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BC" w:rsidRDefault="00AE0CBC" w:rsidP="00AE0CBC">
      <w:pPr>
        <w:jc w:val="center"/>
      </w:pPr>
    </w:p>
    <w:p w:rsidR="00AE0CBC" w:rsidRDefault="00AE0CBC" w:rsidP="00AE0CBC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AE0CBC" w:rsidRDefault="00AE0CBC" w:rsidP="00AE0CBC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AE0CBC" w:rsidRDefault="00AE0CBC" w:rsidP="00AE0CBC">
      <w:pPr>
        <w:spacing w:before="120"/>
        <w:jc w:val="center"/>
      </w:pPr>
      <w:r>
        <w:t>г. Весьегонск</w:t>
      </w:r>
    </w:p>
    <w:p w:rsidR="00AE0CBC" w:rsidRDefault="00AE0CBC" w:rsidP="00AE0CBC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AE0CBC" w:rsidRDefault="00AE0CBC" w:rsidP="00AE0CBC">
      <w:pPr>
        <w:jc w:val="center"/>
      </w:pPr>
    </w:p>
    <w:p w:rsidR="00AE0CBC" w:rsidRDefault="00AE0CBC" w:rsidP="00AE0CBC">
      <w:pPr>
        <w:jc w:val="center"/>
      </w:pPr>
    </w:p>
    <w:p w:rsidR="00B058A0" w:rsidRDefault="00097788" w:rsidP="00AE0CBC">
      <w:r>
        <w:t xml:space="preserve">     </w:t>
      </w:r>
      <w:r w:rsidR="00B058A0">
        <w:t>25.03.</w:t>
      </w:r>
      <w:r>
        <w:t>20</w:t>
      </w:r>
      <w:r w:rsidR="00521C3D">
        <w:t>11</w:t>
      </w:r>
      <w:r w:rsidR="00AE0CBC">
        <w:t xml:space="preserve">                                                                    </w:t>
      </w:r>
      <w:r w:rsidR="00B058A0">
        <w:t xml:space="preserve">                     </w:t>
      </w:r>
      <w:r w:rsidR="00AE0CBC">
        <w:t xml:space="preserve">                     № </w:t>
      </w:r>
      <w:r w:rsidR="00B058A0">
        <w:t>243</w:t>
      </w:r>
      <w:r w:rsidR="00AE0CBC">
        <w:t xml:space="preserve">    </w:t>
      </w:r>
    </w:p>
    <w:p w:rsidR="00AE0CBC" w:rsidRDefault="00AE0CBC" w:rsidP="00AE0CBC">
      <w:r>
        <w:t xml:space="preserve">    </w:t>
      </w:r>
    </w:p>
    <w:p w:rsidR="00AE0CBC" w:rsidRDefault="00AE0CBC" w:rsidP="00AE0CBC"/>
    <w:tbl>
      <w:tblPr>
        <w:tblW w:w="46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60"/>
      </w:tblGrid>
      <w:tr w:rsidR="000D20BF" w:rsidTr="00B058A0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21C3D" w:rsidRPr="00E16218" w:rsidRDefault="00521C3D" w:rsidP="00521C3D">
            <w:pPr>
              <w:jc w:val="both"/>
            </w:pPr>
            <w:r w:rsidRPr="00E16218">
              <w:t>Об утверждении Перечня услуг, которые являются необходимыми и обязательными для предоставления</w:t>
            </w:r>
            <w:r>
              <w:t xml:space="preserve"> </w:t>
            </w:r>
            <w:r w:rsidRPr="00E16218">
              <w:t xml:space="preserve">муниципальных услуг </w:t>
            </w:r>
            <w:r w:rsidR="00B058A0">
              <w:t>и предоставляются организациями, участвующими в предоставлении муниципальных услуг</w:t>
            </w:r>
          </w:p>
          <w:p w:rsidR="000D20BF" w:rsidRDefault="000D20BF" w:rsidP="000D20BF">
            <w:pPr>
              <w:ind w:right="-426" w:firstLine="720"/>
              <w:rPr>
                <w:b/>
                <w:bCs/>
              </w:rPr>
            </w:pPr>
          </w:p>
          <w:p w:rsidR="000D20BF" w:rsidRDefault="000D20BF" w:rsidP="000D20BF">
            <w:pPr>
              <w:jc w:val="both"/>
            </w:pPr>
          </w:p>
        </w:tc>
        <w:tc>
          <w:tcPr>
            <w:tcW w:w="160" w:type="dxa"/>
          </w:tcPr>
          <w:p w:rsidR="000D20BF" w:rsidRPr="00D139AA" w:rsidRDefault="000D20BF" w:rsidP="007F5ECC">
            <w:pPr>
              <w:jc w:val="both"/>
              <w:rPr>
                <w:sz w:val="22"/>
                <w:szCs w:val="22"/>
              </w:rPr>
            </w:pPr>
          </w:p>
        </w:tc>
      </w:tr>
    </w:tbl>
    <w:p w:rsidR="00AE0CBC" w:rsidRDefault="00521C3D" w:rsidP="00AE0CBC">
      <w:pPr>
        <w:ind w:firstLine="709"/>
        <w:jc w:val="both"/>
        <w:rPr>
          <w:b/>
        </w:rPr>
      </w:pPr>
      <w:r w:rsidRPr="00012EAC">
        <w:t>В целях оптимизации процедур предоставления муниципальных услуг и в соответствии с подпунктом 3 пункта 1 статьи 9 Федерального закона от 27 июля 2010 года № 210 - ФЗ «Об организации предоставления государственных и муниципальных услуг»</w:t>
      </w:r>
    </w:p>
    <w:p w:rsidR="00AE0CBC" w:rsidRDefault="00AE0CBC" w:rsidP="00521C3D">
      <w:pPr>
        <w:tabs>
          <w:tab w:val="left" w:pos="9214"/>
        </w:tabs>
        <w:spacing w:after="120"/>
        <w:ind w:right="-2" w:firstLine="426"/>
        <w:jc w:val="center"/>
      </w:pPr>
    </w:p>
    <w:p w:rsidR="00AE0CBC" w:rsidRDefault="00AE0CBC" w:rsidP="00AE0CBC">
      <w:pPr>
        <w:spacing w:after="120"/>
        <w:ind w:right="283" w:firstLine="426"/>
        <w:jc w:val="center"/>
        <w:rPr>
          <w:b/>
        </w:rPr>
      </w:pPr>
      <w:r>
        <w:t xml:space="preserve">Собрание  депутатов Весьегонского района  </w:t>
      </w:r>
      <w:r>
        <w:rPr>
          <w:b/>
        </w:rPr>
        <w:t>решило:</w:t>
      </w:r>
    </w:p>
    <w:p w:rsidR="00AE0CBC" w:rsidRDefault="00AE0CBC" w:rsidP="00AE0CBC">
      <w:pPr>
        <w:ind w:right="283" w:firstLine="720"/>
        <w:jc w:val="both"/>
      </w:pPr>
    </w:p>
    <w:p w:rsidR="00521C3D" w:rsidRDefault="00521C3D" w:rsidP="00521C3D">
      <w:pPr>
        <w:ind w:firstLine="851"/>
        <w:jc w:val="both"/>
        <w:rPr>
          <w:szCs w:val="28"/>
        </w:rPr>
      </w:pPr>
      <w:r w:rsidRPr="00AA7747">
        <w:rPr>
          <w:szCs w:val="28"/>
        </w:rPr>
        <w:t>1.</w:t>
      </w:r>
      <w:bookmarkStart w:id="0" w:name="sub_4"/>
      <w:r>
        <w:rPr>
          <w:szCs w:val="28"/>
        </w:rPr>
        <w:t xml:space="preserve"> </w:t>
      </w:r>
      <w:r w:rsidRPr="00AA7747">
        <w:rPr>
          <w:szCs w:val="28"/>
        </w:rPr>
        <w:t xml:space="preserve">Утвердить </w:t>
      </w:r>
      <w:r w:rsidR="008173FD">
        <w:rPr>
          <w:szCs w:val="28"/>
        </w:rPr>
        <w:t>П</w:t>
      </w:r>
      <w:r>
        <w:rPr>
          <w:szCs w:val="28"/>
        </w:rPr>
        <w:t>еречень</w:t>
      </w:r>
      <w:r w:rsidRPr="00AA7747">
        <w:rPr>
          <w:szCs w:val="28"/>
        </w:rPr>
        <w:t xml:space="preserve"> услуг</w:t>
      </w:r>
      <w:r>
        <w:rPr>
          <w:szCs w:val="28"/>
        </w:rPr>
        <w:t xml:space="preserve">, </w:t>
      </w:r>
      <w:bookmarkStart w:id="1" w:name="sub_5"/>
      <w:bookmarkEnd w:id="0"/>
      <w:r>
        <w:rPr>
          <w:szCs w:val="28"/>
        </w:rPr>
        <w:t>которые являются необходимыми и обязательными для предоставления муниципальных услуг</w:t>
      </w:r>
      <w:r w:rsidR="00B365C8">
        <w:rPr>
          <w:szCs w:val="28"/>
        </w:rPr>
        <w:t xml:space="preserve"> </w:t>
      </w:r>
      <w:r w:rsidR="00B365C8">
        <w:t>и предоставляются организациями, участвующими в предоставлении муниципальных услуг</w:t>
      </w:r>
      <w:r w:rsidRPr="00AA7747">
        <w:rPr>
          <w:szCs w:val="28"/>
        </w:rPr>
        <w:t xml:space="preserve"> (прилагается).</w:t>
      </w:r>
    </w:p>
    <w:p w:rsidR="008173FD" w:rsidRDefault="00521C3D" w:rsidP="00521C3D">
      <w:pPr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="008173FD">
        <w:rPr>
          <w:szCs w:val="28"/>
        </w:rPr>
        <w:t>Опубликовать настоящее решение в газете «Весьегонская жизнь» и разместить на официальном сайте администрации Весьегонского района.</w:t>
      </w:r>
    </w:p>
    <w:p w:rsidR="008173FD" w:rsidRDefault="006B0A2C" w:rsidP="00521C3D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="008173FD">
        <w:rPr>
          <w:szCs w:val="28"/>
        </w:rPr>
        <w:t>.Настоящее решение вступает в силу со дня его официального опуб</w:t>
      </w:r>
      <w:r w:rsidR="004962E0">
        <w:rPr>
          <w:szCs w:val="28"/>
        </w:rPr>
        <w:t>л</w:t>
      </w:r>
      <w:r w:rsidR="008173FD">
        <w:rPr>
          <w:szCs w:val="28"/>
        </w:rPr>
        <w:t>икования.</w:t>
      </w:r>
    </w:p>
    <w:bookmarkEnd w:id="1"/>
    <w:p w:rsidR="00AE0CBC" w:rsidRDefault="00AE0CBC" w:rsidP="00AE0CBC">
      <w:pPr>
        <w:tabs>
          <w:tab w:val="num" w:pos="540"/>
        </w:tabs>
        <w:spacing w:line="360" w:lineRule="auto"/>
        <w:ind w:firstLine="539"/>
        <w:jc w:val="both"/>
      </w:pPr>
    </w:p>
    <w:p w:rsidR="004962E0" w:rsidRDefault="004962E0" w:rsidP="00AE0CBC">
      <w:pPr>
        <w:tabs>
          <w:tab w:val="num" w:pos="540"/>
        </w:tabs>
        <w:spacing w:line="360" w:lineRule="auto"/>
        <w:ind w:firstLine="539"/>
        <w:jc w:val="both"/>
      </w:pPr>
    </w:p>
    <w:p w:rsidR="00521C3D" w:rsidRDefault="00521C3D" w:rsidP="00AE0CBC">
      <w:pPr>
        <w:tabs>
          <w:tab w:val="num" w:pos="540"/>
        </w:tabs>
        <w:spacing w:line="360" w:lineRule="auto"/>
        <w:ind w:firstLine="539"/>
        <w:jc w:val="both"/>
      </w:pPr>
    </w:p>
    <w:p w:rsidR="00521C3D" w:rsidRDefault="004962E0" w:rsidP="00AE0CBC">
      <w:pPr>
        <w:tabs>
          <w:tab w:val="num" w:pos="540"/>
        </w:tabs>
        <w:spacing w:line="360" w:lineRule="auto"/>
        <w:ind w:firstLine="539"/>
        <w:jc w:val="both"/>
      </w:pPr>
      <w:r>
        <w:t xml:space="preserve">    </w:t>
      </w:r>
      <w:r w:rsidR="00521C3D">
        <w:t xml:space="preserve">    Глава района                                                                   </w:t>
      </w:r>
      <w:proofErr w:type="spellStart"/>
      <w:r w:rsidR="00521C3D">
        <w:t>А.В.Пашуков</w:t>
      </w:r>
      <w:proofErr w:type="spellEnd"/>
    </w:p>
    <w:p w:rsidR="00AE0CBC" w:rsidRDefault="00AE0CBC" w:rsidP="00AE0CBC">
      <w:pPr>
        <w:ind w:right="283" w:firstLine="720"/>
        <w:jc w:val="both"/>
      </w:pPr>
    </w:p>
    <w:p w:rsidR="00A94A50" w:rsidRDefault="00A94A50" w:rsidP="00AE0CBC">
      <w:pPr>
        <w:ind w:right="283" w:firstLine="720"/>
        <w:jc w:val="both"/>
      </w:pPr>
    </w:p>
    <w:p w:rsidR="00A94A50" w:rsidRDefault="00A94A50" w:rsidP="00AE0CBC">
      <w:pPr>
        <w:ind w:right="283" w:firstLine="720"/>
        <w:jc w:val="both"/>
      </w:pPr>
    </w:p>
    <w:p w:rsidR="00A94A50" w:rsidRDefault="00A94A50" w:rsidP="00AE0CBC">
      <w:pPr>
        <w:ind w:right="283" w:firstLine="720"/>
        <w:jc w:val="both"/>
      </w:pPr>
    </w:p>
    <w:p w:rsidR="00A94A50" w:rsidRDefault="00A94A50" w:rsidP="00AE0CBC">
      <w:pPr>
        <w:ind w:right="283" w:firstLine="720"/>
        <w:jc w:val="both"/>
      </w:pPr>
    </w:p>
    <w:p w:rsidR="00A94A50" w:rsidRDefault="00A94A50" w:rsidP="00AE0CBC">
      <w:pPr>
        <w:ind w:right="283" w:firstLine="720"/>
        <w:jc w:val="both"/>
      </w:pPr>
    </w:p>
    <w:p w:rsidR="00A94A50" w:rsidRDefault="00A94A50" w:rsidP="00AE0CBC">
      <w:pPr>
        <w:ind w:right="283" w:firstLine="720"/>
        <w:jc w:val="both"/>
      </w:pPr>
    </w:p>
    <w:p w:rsidR="00A94A50" w:rsidRDefault="00A94A50" w:rsidP="00AE0CBC">
      <w:pPr>
        <w:ind w:right="283" w:firstLine="720"/>
        <w:jc w:val="both"/>
      </w:pPr>
    </w:p>
    <w:p w:rsidR="00A94A50" w:rsidRDefault="00A94A50" w:rsidP="00AE0CBC">
      <w:pPr>
        <w:ind w:right="283" w:firstLine="720"/>
        <w:jc w:val="both"/>
      </w:pPr>
    </w:p>
    <w:p w:rsidR="00A94A50" w:rsidRDefault="00A94A50" w:rsidP="00AE0CBC">
      <w:pPr>
        <w:ind w:right="283" w:firstLine="720"/>
        <w:jc w:val="both"/>
      </w:pPr>
    </w:p>
    <w:p w:rsidR="00A94A50" w:rsidRDefault="00A94A50" w:rsidP="00AE0CBC">
      <w:pPr>
        <w:ind w:right="283" w:firstLine="720"/>
        <w:jc w:val="both"/>
      </w:pPr>
    </w:p>
    <w:p w:rsidR="00A94A50" w:rsidRDefault="00A94A50" w:rsidP="00AE0CBC">
      <w:pPr>
        <w:ind w:right="283" w:firstLine="720"/>
        <w:jc w:val="both"/>
      </w:pPr>
    </w:p>
    <w:p w:rsidR="00A94A50" w:rsidRDefault="00A94A50" w:rsidP="00AE0CBC">
      <w:pPr>
        <w:ind w:right="283" w:firstLine="720"/>
        <w:jc w:val="both"/>
      </w:pPr>
    </w:p>
    <w:p w:rsidR="00A94A50" w:rsidRDefault="00A94A50" w:rsidP="00AE0CBC">
      <w:pPr>
        <w:ind w:right="283" w:firstLine="720"/>
        <w:jc w:val="both"/>
      </w:pPr>
    </w:p>
    <w:p w:rsidR="00A94A50" w:rsidRDefault="00A94A50" w:rsidP="00AE0CBC">
      <w:pPr>
        <w:ind w:right="283" w:firstLine="720"/>
        <w:jc w:val="both"/>
      </w:pPr>
    </w:p>
    <w:p w:rsidR="00A94A50" w:rsidRDefault="00A94A50" w:rsidP="00AE0CBC">
      <w:pPr>
        <w:ind w:right="283" w:firstLine="720"/>
        <w:jc w:val="both"/>
      </w:pPr>
    </w:p>
    <w:p w:rsidR="00A94A50" w:rsidRDefault="00A94A50" w:rsidP="004E03E6">
      <w:pPr>
        <w:jc w:val="right"/>
        <w:sectPr w:rsidR="00A94A50" w:rsidSect="00521C3D">
          <w:pgSz w:w="11906" w:h="16838"/>
          <w:pgMar w:top="964" w:right="851" w:bottom="719" w:left="1701" w:header="709" w:footer="709" w:gutter="0"/>
          <w:cols w:space="708"/>
          <w:docGrid w:linePitch="360"/>
        </w:sectPr>
      </w:pPr>
    </w:p>
    <w:p w:rsidR="00A94A50" w:rsidRPr="007C4FCA" w:rsidRDefault="00A94A50" w:rsidP="004E03E6">
      <w:pPr>
        <w:jc w:val="right"/>
      </w:pPr>
      <w:r w:rsidRPr="007C4FCA">
        <w:lastRenderedPageBreak/>
        <w:t xml:space="preserve">Приложение </w:t>
      </w:r>
    </w:p>
    <w:p w:rsidR="00A94A50" w:rsidRPr="007C4FCA" w:rsidRDefault="00A94A50" w:rsidP="004E03E6">
      <w:pPr>
        <w:jc w:val="right"/>
      </w:pPr>
      <w:r w:rsidRPr="007C4FCA">
        <w:t xml:space="preserve">к </w:t>
      </w:r>
      <w:r>
        <w:t>решению Собрания депутатов</w:t>
      </w:r>
    </w:p>
    <w:p w:rsidR="00A94A50" w:rsidRPr="007C4FCA" w:rsidRDefault="00A94A50" w:rsidP="004E03E6">
      <w:pPr>
        <w:jc w:val="right"/>
      </w:pPr>
      <w:r w:rsidRPr="007C4FCA">
        <w:t>Весьегонского района</w:t>
      </w:r>
    </w:p>
    <w:p w:rsidR="00A94A50" w:rsidRPr="007C4FCA" w:rsidRDefault="00A94A50" w:rsidP="004E03E6">
      <w:pPr>
        <w:jc w:val="right"/>
      </w:pPr>
      <w:r w:rsidRPr="007C4FCA">
        <w:t xml:space="preserve">от  </w:t>
      </w:r>
      <w:r>
        <w:t>25.03.</w:t>
      </w:r>
      <w:r w:rsidRPr="007C4FCA">
        <w:t>2011  №</w:t>
      </w:r>
      <w:r>
        <w:t xml:space="preserve"> 243</w:t>
      </w:r>
    </w:p>
    <w:p w:rsidR="00A94A50" w:rsidRPr="007C4FCA" w:rsidRDefault="00A94A50" w:rsidP="000B55CE">
      <w:pPr>
        <w:spacing w:line="360" w:lineRule="auto"/>
        <w:jc w:val="center"/>
      </w:pPr>
    </w:p>
    <w:p w:rsidR="00A94A50" w:rsidRPr="007C4FCA" w:rsidRDefault="00A94A50" w:rsidP="00831637">
      <w:pPr>
        <w:spacing w:line="360" w:lineRule="auto"/>
        <w:jc w:val="center"/>
        <w:rPr>
          <w:b/>
        </w:rPr>
      </w:pPr>
      <w:r w:rsidRPr="007C4FCA">
        <w:rPr>
          <w:b/>
        </w:rPr>
        <w:t xml:space="preserve">Перечень услуг, которые являются необходимыми и обязательными для предоставления </w:t>
      </w:r>
    </w:p>
    <w:p w:rsidR="00A94A50" w:rsidRPr="007C4FCA" w:rsidRDefault="00A94A50" w:rsidP="000B55CE">
      <w:pPr>
        <w:spacing w:line="360" w:lineRule="auto"/>
        <w:jc w:val="center"/>
        <w:rPr>
          <w:b/>
        </w:rPr>
      </w:pPr>
      <w:r w:rsidRPr="007C4FCA">
        <w:rPr>
          <w:b/>
        </w:rPr>
        <w:t>муниципальных услуг</w:t>
      </w:r>
      <w:r>
        <w:rPr>
          <w:b/>
        </w:rPr>
        <w:t xml:space="preserve"> и предоставляются организациями, участвующими в предоставлении муниципальных услуг </w:t>
      </w:r>
      <w:r w:rsidRPr="007C4FCA">
        <w:rPr>
          <w:b/>
        </w:rPr>
        <w:t xml:space="preserve"> </w:t>
      </w:r>
    </w:p>
    <w:p w:rsidR="00A94A50" w:rsidRPr="007C4FCA" w:rsidRDefault="00A94A50" w:rsidP="000B55CE">
      <w:pPr>
        <w:spacing w:line="360" w:lineRule="auto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6379"/>
        <w:gridCol w:w="1984"/>
      </w:tblGrid>
      <w:tr w:rsidR="00A94A50" w:rsidRPr="007C4FCA" w:rsidTr="00D82C8F">
        <w:trPr>
          <w:trHeight w:val="360"/>
        </w:trPr>
        <w:tc>
          <w:tcPr>
            <w:tcW w:w="567" w:type="dxa"/>
            <w:vAlign w:val="center"/>
          </w:tcPr>
          <w:p w:rsidR="00A94A50" w:rsidRPr="007C4FCA" w:rsidRDefault="00A94A50" w:rsidP="002740E0">
            <w:pPr>
              <w:jc w:val="center"/>
            </w:pPr>
            <w:r w:rsidRPr="007C4FCA">
              <w:t>№</w:t>
            </w:r>
          </w:p>
          <w:p w:rsidR="00A94A50" w:rsidRPr="007C4FCA" w:rsidRDefault="00A94A50" w:rsidP="002740E0">
            <w:pPr>
              <w:jc w:val="center"/>
            </w:pPr>
            <w:proofErr w:type="spellStart"/>
            <w:proofErr w:type="gramStart"/>
            <w:r w:rsidRPr="007C4FCA">
              <w:t>п</w:t>
            </w:r>
            <w:proofErr w:type="spellEnd"/>
            <w:proofErr w:type="gramEnd"/>
            <w:r w:rsidRPr="007C4FCA">
              <w:t>/</w:t>
            </w:r>
            <w:proofErr w:type="spellStart"/>
            <w:r w:rsidRPr="007C4FCA"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A94A50" w:rsidRPr="007C4FCA" w:rsidRDefault="00A94A50" w:rsidP="002740E0">
            <w:pPr>
              <w:jc w:val="center"/>
            </w:pPr>
            <w:r w:rsidRPr="007C4FCA">
              <w:t>Наименование услуги</w:t>
            </w:r>
          </w:p>
        </w:tc>
        <w:tc>
          <w:tcPr>
            <w:tcW w:w="6379" w:type="dxa"/>
            <w:vAlign w:val="center"/>
          </w:tcPr>
          <w:p w:rsidR="00A94A50" w:rsidRPr="007C4FCA" w:rsidRDefault="00A94A50" w:rsidP="00831637">
            <w:pPr>
              <w:jc w:val="center"/>
            </w:pPr>
            <w:r>
              <w:t>Организации, участвующие в предоставлении муниципальной услуги</w:t>
            </w:r>
          </w:p>
        </w:tc>
        <w:tc>
          <w:tcPr>
            <w:tcW w:w="1984" w:type="dxa"/>
            <w:vAlign w:val="center"/>
          </w:tcPr>
          <w:p w:rsidR="00A94A50" w:rsidRPr="007C4FCA" w:rsidRDefault="00A94A50" w:rsidP="002740E0">
            <w:pPr>
              <w:jc w:val="center"/>
            </w:pPr>
            <w:r w:rsidRPr="007C4FCA">
              <w:t>Информация о платности услуги</w:t>
            </w:r>
          </w:p>
        </w:tc>
      </w:tr>
      <w:tr w:rsidR="00A94A50" w:rsidRPr="007C4FCA" w:rsidTr="00D82C8F">
        <w:trPr>
          <w:trHeight w:val="360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1</w:t>
            </w:r>
          </w:p>
        </w:tc>
        <w:tc>
          <w:tcPr>
            <w:tcW w:w="5812" w:type="dxa"/>
          </w:tcPr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  <w:r w:rsidRPr="007C4FCA">
              <w:t>Оценка земельного участка</w:t>
            </w:r>
          </w:p>
        </w:tc>
        <w:tc>
          <w:tcPr>
            <w:tcW w:w="6379" w:type="dxa"/>
          </w:tcPr>
          <w:p w:rsidR="00A94A50" w:rsidRPr="007C4FCA" w:rsidRDefault="00A94A50" w:rsidP="00D82C8F">
            <w:pPr>
              <w:jc w:val="both"/>
            </w:pPr>
            <w:r w:rsidRPr="007C4FCA">
              <w:t>Независимый оценщик</w:t>
            </w:r>
          </w:p>
          <w:p w:rsidR="00A94A50" w:rsidRPr="007C4FCA" w:rsidRDefault="00A94A50" w:rsidP="00D82C8F">
            <w:pPr>
              <w:jc w:val="both"/>
            </w:pP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 w:rsidRPr="007C4FCA">
              <w:t>платно</w:t>
            </w:r>
          </w:p>
        </w:tc>
      </w:tr>
      <w:tr w:rsidR="00A94A50" w:rsidRPr="007C4FCA" w:rsidTr="00D82C8F">
        <w:trPr>
          <w:trHeight w:val="360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A94A50" w:rsidRPr="007C4FCA" w:rsidRDefault="00A94A50" w:rsidP="00D82C8F">
            <w:pPr>
              <w:jc w:val="both"/>
            </w:pPr>
            <w:r w:rsidRPr="007C4FCA">
              <w:t>Межевание  земельного участка</w:t>
            </w:r>
          </w:p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</w:p>
        </w:tc>
        <w:tc>
          <w:tcPr>
            <w:tcW w:w="6379" w:type="dxa"/>
          </w:tcPr>
          <w:p w:rsidR="00A94A50" w:rsidRPr="007C4FCA" w:rsidRDefault="00A94A50" w:rsidP="00D82C8F">
            <w:pPr>
              <w:jc w:val="both"/>
            </w:pPr>
            <w:r w:rsidRPr="007C4FCA">
              <w:t xml:space="preserve">Организация, предприятие, </w:t>
            </w:r>
            <w:proofErr w:type="gramStart"/>
            <w:r w:rsidRPr="007C4FCA">
              <w:t>осуществляющие</w:t>
            </w:r>
            <w:proofErr w:type="gramEnd"/>
            <w:r w:rsidRPr="007C4FCA">
              <w:t xml:space="preserve"> деятельность по межеванию</w:t>
            </w: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 w:rsidRPr="007C4FCA">
              <w:t>платно</w:t>
            </w:r>
          </w:p>
        </w:tc>
      </w:tr>
      <w:tr w:rsidR="00A94A50" w:rsidRPr="007C4FCA" w:rsidTr="00D82C8F">
        <w:trPr>
          <w:trHeight w:val="360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A94A50" w:rsidRPr="007C4FCA" w:rsidRDefault="00A94A50" w:rsidP="00D82C8F">
            <w:pPr>
              <w:jc w:val="both"/>
            </w:pPr>
            <w:r>
              <w:t xml:space="preserve">Получение </w:t>
            </w:r>
            <w:r w:rsidRPr="007C4FCA">
              <w:t xml:space="preserve"> кадастрового паспорта земельного участка</w:t>
            </w:r>
          </w:p>
        </w:tc>
        <w:tc>
          <w:tcPr>
            <w:tcW w:w="6379" w:type="dxa"/>
          </w:tcPr>
          <w:p w:rsidR="00A94A50" w:rsidRPr="007C4FCA" w:rsidRDefault="00A94A50" w:rsidP="001B16BF">
            <w:pPr>
              <w:jc w:val="both"/>
            </w:pPr>
            <w:r w:rsidRPr="007C4FCA">
              <w:t>Межрай</w:t>
            </w:r>
            <w:r>
              <w:t>онн</w:t>
            </w:r>
            <w:r w:rsidRPr="007C4FCA">
              <w:t>ый отдел № 10 (Весьегонский район) ФГУ «Земельная кадастровая палата</w:t>
            </w:r>
            <w:r>
              <w:t xml:space="preserve">» </w:t>
            </w:r>
            <w:r w:rsidRPr="007C4FCA">
              <w:t>по Тверской области</w:t>
            </w: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 w:rsidRPr="007C4FCA">
              <w:t>платно</w:t>
            </w:r>
          </w:p>
        </w:tc>
      </w:tr>
      <w:tr w:rsidR="00A94A50" w:rsidRPr="007C4FCA" w:rsidTr="00D82C8F">
        <w:trPr>
          <w:trHeight w:val="360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A94A50" w:rsidRPr="007C4FCA" w:rsidRDefault="00A94A50" w:rsidP="00D82C8F">
            <w:pPr>
              <w:jc w:val="both"/>
            </w:pPr>
            <w:r w:rsidRPr="007C4FCA">
              <w:t>Получение свидетельства о государственной регистрация права собственности, аренды  на объект недвижимости, земельный участок</w:t>
            </w:r>
          </w:p>
        </w:tc>
        <w:tc>
          <w:tcPr>
            <w:tcW w:w="6379" w:type="dxa"/>
          </w:tcPr>
          <w:p w:rsidR="00A94A50" w:rsidRPr="007C4FCA" w:rsidRDefault="00A94A50" w:rsidP="00D82C8F">
            <w:pPr>
              <w:jc w:val="both"/>
            </w:pPr>
            <w:r w:rsidRPr="007C4FCA">
              <w:t xml:space="preserve">Весьегонский отдел  Управления </w:t>
            </w:r>
            <w:proofErr w:type="spellStart"/>
            <w:r w:rsidRPr="007C4FCA">
              <w:t>Росреестра</w:t>
            </w:r>
            <w:proofErr w:type="spellEnd"/>
            <w:r w:rsidRPr="007C4FCA">
              <w:t xml:space="preserve"> по Тверской области</w:t>
            </w: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 w:rsidRPr="007C4FCA">
              <w:t>платно</w:t>
            </w:r>
          </w:p>
        </w:tc>
      </w:tr>
      <w:tr w:rsidR="00A94A50" w:rsidRPr="007C4FCA" w:rsidTr="00D82C8F">
        <w:trPr>
          <w:trHeight w:val="360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  <w:r w:rsidRPr="007C4FCA">
              <w:t>Получение выписки из ЕГРП на объекты недвижимости,  земельный участок.</w:t>
            </w:r>
          </w:p>
        </w:tc>
        <w:tc>
          <w:tcPr>
            <w:tcW w:w="6379" w:type="dxa"/>
          </w:tcPr>
          <w:p w:rsidR="00A94A50" w:rsidRPr="007C4FCA" w:rsidRDefault="00A94A50" w:rsidP="00D82C8F">
            <w:pPr>
              <w:jc w:val="both"/>
            </w:pPr>
            <w:r w:rsidRPr="007C4FCA">
              <w:t xml:space="preserve">Весьегонский отдел  Управления </w:t>
            </w:r>
            <w:proofErr w:type="spellStart"/>
            <w:r w:rsidRPr="007C4FCA">
              <w:t>Росреестра</w:t>
            </w:r>
            <w:proofErr w:type="spellEnd"/>
            <w:r w:rsidRPr="007C4FCA">
              <w:t xml:space="preserve"> по Тверской области</w:t>
            </w: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 w:rsidRPr="007C4FCA">
              <w:t>платно</w:t>
            </w:r>
          </w:p>
        </w:tc>
      </w:tr>
      <w:tr w:rsidR="00A94A50" w:rsidRPr="007C4FCA" w:rsidTr="00D82C8F">
        <w:trPr>
          <w:trHeight w:val="360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6</w:t>
            </w:r>
          </w:p>
        </w:tc>
        <w:tc>
          <w:tcPr>
            <w:tcW w:w="5812" w:type="dxa"/>
          </w:tcPr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  <w:r w:rsidRPr="007C4FCA">
              <w:t xml:space="preserve">Засвидетельствование копий правоустанавливающих документов на переустраиваемое и (или) </w:t>
            </w:r>
            <w:proofErr w:type="spellStart"/>
            <w:r w:rsidRPr="007C4FCA">
              <w:t>перепланируемое</w:t>
            </w:r>
            <w:proofErr w:type="spellEnd"/>
            <w:r w:rsidRPr="007C4FCA">
              <w:t xml:space="preserve"> жилое помещение </w:t>
            </w:r>
          </w:p>
        </w:tc>
        <w:tc>
          <w:tcPr>
            <w:tcW w:w="6379" w:type="dxa"/>
          </w:tcPr>
          <w:p w:rsidR="00A94A50" w:rsidRPr="007C4FCA" w:rsidRDefault="00A94A50" w:rsidP="00D82C8F">
            <w:pPr>
              <w:jc w:val="both"/>
            </w:pPr>
            <w:r w:rsidRPr="007C4FCA">
              <w:t xml:space="preserve">Нотариус </w:t>
            </w:r>
          </w:p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 w:rsidRPr="007C4FCA">
              <w:t>платно</w:t>
            </w:r>
          </w:p>
        </w:tc>
      </w:tr>
      <w:tr w:rsidR="00A94A50" w:rsidRPr="007C4FCA" w:rsidTr="00D82C8F">
        <w:trPr>
          <w:trHeight w:val="360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7</w:t>
            </w:r>
          </w:p>
        </w:tc>
        <w:tc>
          <w:tcPr>
            <w:tcW w:w="5812" w:type="dxa"/>
          </w:tcPr>
          <w:p w:rsidR="00A94A50" w:rsidRPr="007C4FCA" w:rsidRDefault="00A94A50" w:rsidP="00D82C8F">
            <w:pPr>
              <w:tabs>
                <w:tab w:val="left" w:pos="0"/>
              </w:tabs>
              <w:jc w:val="both"/>
            </w:pPr>
            <w:r w:rsidRPr="007C4FCA">
              <w:t xml:space="preserve">Разработка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7C4FCA">
              <w:t>пе</w:t>
            </w:r>
            <w:r>
              <w:t>репланируемого</w:t>
            </w:r>
            <w:proofErr w:type="spellEnd"/>
            <w:r>
              <w:t xml:space="preserve"> жилого помещения</w:t>
            </w:r>
          </w:p>
        </w:tc>
        <w:tc>
          <w:tcPr>
            <w:tcW w:w="6379" w:type="dxa"/>
          </w:tcPr>
          <w:p w:rsidR="00A94A50" w:rsidRPr="007C4FCA" w:rsidRDefault="00A94A50" w:rsidP="00D82C8F">
            <w:pPr>
              <w:jc w:val="both"/>
            </w:pPr>
            <w:r w:rsidRPr="007C4FCA"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 w:rsidRPr="007C4FCA">
              <w:t>платно</w:t>
            </w:r>
          </w:p>
        </w:tc>
      </w:tr>
      <w:tr w:rsidR="00A94A50" w:rsidRPr="007C4FCA" w:rsidTr="00D82C8F">
        <w:trPr>
          <w:trHeight w:val="360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8</w:t>
            </w:r>
          </w:p>
        </w:tc>
        <w:tc>
          <w:tcPr>
            <w:tcW w:w="5812" w:type="dxa"/>
          </w:tcPr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  <w:r w:rsidRPr="007C4FCA">
              <w:t xml:space="preserve">Согласование проекта переустройства и (или) </w:t>
            </w:r>
            <w:r w:rsidRPr="007C4FCA">
              <w:lastRenderedPageBreak/>
              <w:t xml:space="preserve">перепланировки переустраиваемого и (или) </w:t>
            </w:r>
            <w:proofErr w:type="spellStart"/>
            <w:r w:rsidRPr="007C4FCA">
              <w:t>перепланируемого</w:t>
            </w:r>
            <w:proofErr w:type="spellEnd"/>
            <w:r w:rsidRPr="007C4FCA">
              <w:t xml:space="preserve"> жилого помещения</w:t>
            </w:r>
          </w:p>
        </w:tc>
        <w:tc>
          <w:tcPr>
            <w:tcW w:w="6379" w:type="dxa"/>
          </w:tcPr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  <w:r w:rsidRPr="007C4FCA">
              <w:lastRenderedPageBreak/>
              <w:t xml:space="preserve">Инспекция государственного строительного надзора </w:t>
            </w:r>
            <w:r w:rsidRPr="007C4FCA">
              <w:lastRenderedPageBreak/>
              <w:t>Тверской области</w:t>
            </w:r>
          </w:p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  <w:r w:rsidRPr="007C4FCA">
              <w:t xml:space="preserve">Территориальный отдел Управления </w:t>
            </w:r>
            <w:proofErr w:type="spellStart"/>
            <w:r w:rsidRPr="007C4FCA">
              <w:t>Роспотребнадзора</w:t>
            </w:r>
            <w:proofErr w:type="spellEnd"/>
            <w:r w:rsidRPr="007C4FCA">
              <w:t xml:space="preserve"> по Тверской области в </w:t>
            </w:r>
            <w:proofErr w:type="gramStart"/>
            <w:r w:rsidRPr="007C4FCA">
              <w:t>г</w:t>
            </w:r>
            <w:proofErr w:type="gramEnd"/>
            <w:r w:rsidRPr="007C4FCA">
              <w:t xml:space="preserve">. Бежецке, Бежецком, Весьегонском, Краснохолмском, Лесном, </w:t>
            </w:r>
            <w:proofErr w:type="spellStart"/>
            <w:r w:rsidRPr="007C4FCA">
              <w:t>Максатихинском</w:t>
            </w:r>
            <w:proofErr w:type="spellEnd"/>
            <w:r w:rsidRPr="007C4FCA">
              <w:t xml:space="preserve">, </w:t>
            </w:r>
            <w:proofErr w:type="spellStart"/>
            <w:r w:rsidRPr="007C4FCA">
              <w:t>Молоковском</w:t>
            </w:r>
            <w:proofErr w:type="spellEnd"/>
            <w:r w:rsidRPr="007C4FCA">
              <w:t xml:space="preserve">, </w:t>
            </w:r>
            <w:proofErr w:type="spellStart"/>
            <w:r w:rsidRPr="007C4FCA">
              <w:t>Рамешковском</w:t>
            </w:r>
            <w:proofErr w:type="spellEnd"/>
            <w:r w:rsidRPr="007C4FCA">
              <w:t xml:space="preserve">, </w:t>
            </w:r>
            <w:proofErr w:type="spellStart"/>
            <w:r w:rsidRPr="007C4FCA">
              <w:t>Сандовском</w:t>
            </w:r>
            <w:proofErr w:type="spellEnd"/>
            <w:r w:rsidRPr="007C4FCA">
              <w:t xml:space="preserve">, </w:t>
            </w:r>
            <w:proofErr w:type="spellStart"/>
            <w:r w:rsidRPr="007C4FCA">
              <w:t>Сонковском</w:t>
            </w:r>
            <w:proofErr w:type="spellEnd"/>
            <w:r w:rsidRPr="007C4FCA">
              <w:t xml:space="preserve"> районах</w:t>
            </w: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 w:rsidRPr="007C4FCA">
              <w:lastRenderedPageBreak/>
              <w:t>бесплатно</w:t>
            </w:r>
          </w:p>
        </w:tc>
      </w:tr>
      <w:tr w:rsidR="00A94A50" w:rsidRPr="007C4FCA" w:rsidTr="00D82C8F">
        <w:trPr>
          <w:trHeight w:val="360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lastRenderedPageBreak/>
              <w:t>9</w:t>
            </w:r>
          </w:p>
        </w:tc>
        <w:tc>
          <w:tcPr>
            <w:tcW w:w="5812" w:type="dxa"/>
          </w:tcPr>
          <w:p w:rsidR="00A94A50" w:rsidRPr="007C4FCA" w:rsidRDefault="00A94A50" w:rsidP="00D82C8F">
            <w:pPr>
              <w:tabs>
                <w:tab w:val="left" w:pos="-33"/>
              </w:tabs>
              <w:ind w:firstLine="34"/>
              <w:jc w:val="both"/>
            </w:pPr>
            <w:r w:rsidRPr="007C4FCA">
              <w:t xml:space="preserve">Засвидетельствование копий правоустанавливающих документов на переводимое помещение </w:t>
            </w:r>
          </w:p>
        </w:tc>
        <w:tc>
          <w:tcPr>
            <w:tcW w:w="6379" w:type="dxa"/>
          </w:tcPr>
          <w:p w:rsidR="00A94A50" w:rsidRPr="007C4FCA" w:rsidRDefault="00A94A50" w:rsidP="00D82C8F">
            <w:pPr>
              <w:jc w:val="both"/>
            </w:pPr>
            <w:r w:rsidRPr="007C4FCA">
              <w:t>Нотариус</w:t>
            </w:r>
          </w:p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 w:rsidRPr="007C4FCA">
              <w:t>платно</w:t>
            </w:r>
          </w:p>
        </w:tc>
      </w:tr>
      <w:tr w:rsidR="00A94A50" w:rsidRPr="007C4FCA" w:rsidTr="00D82C8F">
        <w:trPr>
          <w:trHeight w:val="360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10</w:t>
            </w:r>
          </w:p>
        </w:tc>
        <w:tc>
          <w:tcPr>
            <w:tcW w:w="5812" w:type="dxa"/>
          </w:tcPr>
          <w:p w:rsidR="00A94A50" w:rsidRPr="007C4FCA" w:rsidRDefault="00A94A50" w:rsidP="00D82C8F">
            <w:pPr>
              <w:tabs>
                <w:tab w:val="left" w:pos="-33"/>
              </w:tabs>
              <w:ind w:hanging="34"/>
              <w:jc w:val="both"/>
            </w:pPr>
            <w:proofErr w:type="gramStart"/>
            <w:r w:rsidRPr="007C4FCA">
              <w:t>Подготовка плана переводимого помещения с его техническим описанием (в случае, если переводимое помещение является жилым, подготовка технического паспорта такого помещения</w:t>
            </w:r>
            <w:proofErr w:type="gramEnd"/>
          </w:p>
        </w:tc>
        <w:tc>
          <w:tcPr>
            <w:tcW w:w="6379" w:type="dxa"/>
          </w:tcPr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  <w:r w:rsidRPr="007C4FCA"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 w:rsidRPr="007C4FCA">
              <w:t>платно</w:t>
            </w:r>
          </w:p>
        </w:tc>
      </w:tr>
      <w:tr w:rsidR="00A94A50" w:rsidRPr="007C4FCA" w:rsidTr="00D82C8F">
        <w:trPr>
          <w:trHeight w:val="360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11</w:t>
            </w:r>
          </w:p>
        </w:tc>
        <w:tc>
          <w:tcPr>
            <w:tcW w:w="5812" w:type="dxa"/>
          </w:tcPr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  <w:r w:rsidRPr="007C4FCA">
              <w:t xml:space="preserve">Подготовка технического паспорта переустраиваемого и (или) </w:t>
            </w:r>
            <w:proofErr w:type="spellStart"/>
            <w:r w:rsidRPr="007C4FCA">
              <w:t>перепланируемого</w:t>
            </w:r>
            <w:proofErr w:type="spellEnd"/>
            <w:r w:rsidRPr="007C4FCA">
              <w:t xml:space="preserve"> жилого помещения</w:t>
            </w:r>
          </w:p>
        </w:tc>
        <w:tc>
          <w:tcPr>
            <w:tcW w:w="6379" w:type="dxa"/>
          </w:tcPr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  <w:r w:rsidRPr="007C4FCA"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 w:rsidRPr="007C4FCA">
              <w:t>платно</w:t>
            </w:r>
          </w:p>
        </w:tc>
      </w:tr>
      <w:tr w:rsidR="00A94A50" w:rsidRPr="007C4FCA" w:rsidTr="00D82C8F">
        <w:trPr>
          <w:trHeight w:val="360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12</w:t>
            </w:r>
          </w:p>
        </w:tc>
        <w:tc>
          <w:tcPr>
            <w:tcW w:w="5812" w:type="dxa"/>
          </w:tcPr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  <w:r w:rsidRPr="007C4FCA">
              <w:t>Подготовка поэтажного плана дома, в котором находится переводимое помещение</w:t>
            </w:r>
          </w:p>
        </w:tc>
        <w:tc>
          <w:tcPr>
            <w:tcW w:w="6379" w:type="dxa"/>
          </w:tcPr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  <w:r w:rsidRPr="007C4FCA"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 w:rsidRPr="007C4FCA">
              <w:t>платно</w:t>
            </w:r>
          </w:p>
        </w:tc>
      </w:tr>
      <w:tr w:rsidR="00A94A50" w:rsidRPr="007C4FCA" w:rsidTr="00D82C8F">
        <w:trPr>
          <w:trHeight w:val="360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13</w:t>
            </w:r>
          </w:p>
        </w:tc>
        <w:tc>
          <w:tcPr>
            <w:tcW w:w="5812" w:type="dxa"/>
          </w:tcPr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  <w:proofErr w:type="gramStart"/>
            <w:r w:rsidRPr="007C4FCA">
              <w:t>Разработка проекта переустройства и (или) перепланировки, и (или) иных работ (в случае, если переустройство, и (или) перепланировка, и (или) иные работы требуются для обеспечения использования такого помещения в качестве жилого или нежилого помещения)</w:t>
            </w:r>
            <w:proofErr w:type="gramEnd"/>
          </w:p>
        </w:tc>
        <w:tc>
          <w:tcPr>
            <w:tcW w:w="6379" w:type="dxa"/>
          </w:tcPr>
          <w:p w:rsidR="00A94A50" w:rsidRPr="007C4FCA" w:rsidRDefault="00A94A50" w:rsidP="00D82C8F">
            <w:pPr>
              <w:jc w:val="both"/>
            </w:pPr>
            <w:r w:rsidRPr="007C4FCA"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 w:rsidRPr="007C4FCA">
              <w:t>платно</w:t>
            </w:r>
          </w:p>
        </w:tc>
      </w:tr>
      <w:tr w:rsidR="00A94A50" w:rsidRPr="007C4FCA" w:rsidTr="00D82C8F">
        <w:trPr>
          <w:trHeight w:val="360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14</w:t>
            </w:r>
          </w:p>
        </w:tc>
        <w:tc>
          <w:tcPr>
            <w:tcW w:w="5812" w:type="dxa"/>
          </w:tcPr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  <w:r w:rsidRPr="007C4FCA">
              <w:t>Выполнение топографической съемки земельного участка</w:t>
            </w:r>
          </w:p>
        </w:tc>
        <w:tc>
          <w:tcPr>
            <w:tcW w:w="6379" w:type="dxa"/>
          </w:tcPr>
          <w:p w:rsidR="00A94A50" w:rsidRPr="007C4FCA" w:rsidRDefault="00A94A50" w:rsidP="00D82C8F">
            <w:pPr>
              <w:jc w:val="both"/>
            </w:pPr>
            <w:r w:rsidRPr="007C4FCA"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proofErr w:type="gramStart"/>
            <w:r w:rsidRPr="007C4FCA">
              <w:t>топографо</w:t>
            </w:r>
            <w:proofErr w:type="spellEnd"/>
            <w:r w:rsidRPr="007C4FCA">
              <w:t>- геодезические</w:t>
            </w:r>
            <w:proofErr w:type="gramEnd"/>
            <w:r w:rsidRPr="007C4FCA">
              <w:t xml:space="preserve"> работы</w:t>
            </w:r>
          </w:p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 w:rsidRPr="007C4FCA">
              <w:t>платно</w:t>
            </w:r>
          </w:p>
        </w:tc>
      </w:tr>
      <w:tr w:rsidR="00A94A50" w:rsidRPr="007C4FCA" w:rsidTr="00D82C8F">
        <w:trPr>
          <w:trHeight w:val="360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15</w:t>
            </w:r>
          </w:p>
        </w:tc>
        <w:tc>
          <w:tcPr>
            <w:tcW w:w="5812" w:type="dxa"/>
          </w:tcPr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  <w:r w:rsidRPr="007C4FCA">
              <w:t>Подготовка схемы расположения земельного участка</w:t>
            </w:r>
          </w:p>
        </w:tc>
        <w:tc>
          <w:tcPr>
            <w:tcW w:w="6379" w:type="dxa"/>
          </w:tcPr>
          <w:p w:rsidR="00A94A50" w:rsidRPr="007C4FCA" w:rsidRDefault="00A94A50" w:rsidP="00D82C8F">
            <w:pPr>
              <w:jc w:val="both"/>
            </w:pPr>
            <w:r w:rsidRPr="007C4FCA"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proofErr w:type="gramStart"/>
            <w:r w:rsidRPr="007C4FCA">
              <w:t>топографо</w:t>
            </w:r>
            <w:proofErr w:type="spellEnd"/>
            <w:r w:rsidRPr="007C4FCA">
              <w:t>- геодезические</w:t>
            </w:r>
            <w:proofErr w:type="gramEnd"/>
            <w:r w:rsidRPr="007C4FCA">
              <w:t xml:space="preserve"> работы</w:t>
            </w: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 w:rsidRPr="007C4FCA">
              <w:t>платно</w:t>
            </w:r>
          </w:p>
        </w:tc>
      </w:tr>
      <w:tr w:rsidR="00A94A50" w:rsidRPr="007C4FCA" w:rsidTr="00D82C8F">
        <w:trPr>
          <w:trHeight w:val="360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16</w:t>
            </w:r>
          </w:p>
        </w:tc>
        <w:tc>
          <w:tcPr>
            <w:tcW w:w="5812" w:type="dxa"/>
          </w:tcPr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  <w:r w:rsidRPr="007C4FCA">
              <w:t>Выдача технических условий на подключение</w:t>
            </w:r>
            <w:r>
              <w:t xml:space="preserve"> объектов</w:t>
            </w:r>
            <w:r w:rsidRPr="007C4FCA">
              <w:t xml:space="preserve"> к сетям инженерно- технического обеспечения</w:t>
            </w:r>
          </w:p>
        </w:tc>
        <w:tc>
          <w:tcPr>
            <w:tcW w:w="6379" w:type="dxa"/>
          </w:tcPr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  <w:r w:rsidRPr="007C4FCA"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 w:rsidRPr="007C4FCA">
              <w:t>платно</w:t>
            </w:r>
          </w:p>
        </w:tc>
      </w:tr>
      <w:tr w:rsidR="00A94A50" w:rsidRPr="007C4FCA" w:rsidTr="00D82C8F">
        <w:trPr>
          <w:trHeight w:val="360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17</w:t>
            </w:r>
          </w:p>
        </w:tc>
        <w:tc>
          <w:tcPr>
            <w:tcW w:w="5812" w:type="dxa"/>
          </w:tcPr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  <w:r w:rsidRPr="007C4FCA">
              <w:t xml:space="preserve">Выполнение инженерных изысканий для подготовки </w:t>
            </w:r>
            <w:r w:rsidRPr="007C4FCA">
              <w:lastRenderedPageBreak/>
              <w:t>проектной документации</w:t>
            </w:r>
          </w:p>
        </w:tc>
        <w:tc>
          <w:tcPr>
            <w:tcW w:w="6379" w:type="dxa"/>
          </w:tcPr>
          <w:p w:rsidR="00A94A50" w:rsidRPr="007C4FCA" w:rsidRDefault="00A94A50" w:rsidP="00882AB4">
            <w:pPr>
              <w:jc w:val="both"/>
            </w:pPr>
            <w:r w:rsidRPr="007C4FCA">
              <w:lastRenderedPageBreak/>
              <w:t xml:space="preserve">Предприятия, соответствующие требованиям </w:t>
            </w:r>
            <w:r w:rsidRPr="007C4FCA">
              <w:lastRenderedPageBreak/>
              <w:t>законодательства Российской Федерации, предъявляемым к лицам, осуществляющим инженерные изыскания</w:t>
            </w: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 w:rsidRPr="007C4FCA">
              <w:lastRenderedPageBreak/>
              <w:t>платно</w:t>
            </w:r>
          </w:p>
        </w:tc>
      </w:tr>
      <w:tr w:rsidR="00A94A50" w:rsidRPr="007C4FCA" w:rsidTr="00D82C8F">
        <w:trPr>
          <w:trHeight w:val="360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lastRenderedPageBreak/>
              <w:t>18</w:t>
            </w:r>
          </w:p>
        </w:tc>
        <w:tc>
          <w:tcPr>
            <w:tcW w:w="5812" w:type="dxa"/>
          </w:tcPr>
          <w:p w:rsidR="00A94A50" w:rsidRPr="007C4FCA" w:rsidRDefault="00A94A50" w:rsidP="00061E96">
            <w:pPr>
              <w:autoSpaceDE w:val="0"/>
              <w:autoSpaceDN w:val="0"/>
              <w:adjustRightInd w:val="0"/>
              <w:jc w:val="both"/>
            </w:pPr>
            <w:r w:rsidRPr="007C4FCA">
              <w:t>Разработка проектной документации</w:t>
            </w:r>
          </w:p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</w:p>
        </w:tc>
        <w:tc>
          <w:tcPr>
            <w:tcW w:w="6379" w:type="dxa"/>
          </w:tcPr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  <w:r w:rsidRPr="007C4FCA"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>
              <w:t>платно</w:t>
            </w:r>
          </w:p>
        </w:tc>
      </w:tr>
      <w:tr w:rsidR="00A94A50" w:rsidRPr="007C4FCA" w:rsidTr="00D82C8F">
        <w:trPr>
          <w:trHeight w:val="360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19</w:t>
            </w:r>
          </w:p>
        </w:tc>
        <w:tc>
          <w:tcPr>
            <w:tcW w:w="5812" w:type="dxa"/>
          </w:tcPr>
          <w:p w:rsidR="00A94A50" w:rsidRPr="007C4FCA" w:rsidRDefault="00A94A50" w:rsidP="00882AB4">
            <w:pPr>
              <w:autoSpaceDE w:val="0"/>
              <w:autoSpaceDN w:val="0"/>
              <w:adjustRightInd w:val="0"/>
              <w:jc w:val="both"/>
            </w:pPr>
            <w:r w:rsidRPr="007C4FCA">
              <w:t>Проведение государственной экспертизы результатов инженерных изысканий</w:t>
            </w:r>
          </w:p>
          <w:p w:rsidR="00A94A50" w:rsidRPr="007C4FCA" w:rsidRDefault="00A94A50" w:rsidP="00882AB4">
            <w:pPr>
              <w:autoSpaceDE w:val="0"/>
              <w:autoSpaceDN w:val="0"/>
              <w:adjustRightInd w:val="0"/>
              <w:jc w:val="both"/>
              <w:outlineLvl w:val="1"/>
            </w:pPr>
            <w:r w:rsidRPr="007C4FCA">
              <w:t xml:space="preserve">Государственная экспертиза результатов инженерных изысканий не проводится в случае, если инженерные изыскания выполнялись для подготовки проектной документации объектов капитального строительства, указанных в части 2 статьи 49 Градостроительного кодекса РФ </w:t>
            </w:r>
          </w:p>
        </w:tc>
        <w:tc>
          <w:tcPr>
            <w:tcW w:w="6379" w:type="dxa"/>
          </w:tcPr>
          <w:p w:rsidR="00A94A50" w:rsidRPr="007C4FCA" w:rsidRDefault="00A94A50" w:rsidP="00D82C8F">
            <w:pPr>
              <w:jc w:val="both"/>
            </w:pPr>
            <w:r w:rsidRPr="007C4FCA">
              <w:t>Федеральный орган исполнительной власти, орган исполнительной власти субъекта Российской Федерации, уполномоченные на проведение государственной экспертизы проектной документации, или подведомственные указанным органам государственные (бюджетные или автономные) учреждения</w:t>
            </w:r>
          </w:p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>
              <w:t>платно</w:t>
            </w:r>
          </w:p>
        </w:tc>
      </w:tr>
      <w:tr w:rsidR="00A94A50" w:rsidRPr="007C4FCA" w:rsidTr="00D82C8F">
        <w:trPr>
          <w:trHeight w:val="360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20</w:t>
            </w:r>
          </w:p>
        </w:tc>
        <w:tc>
          <w:tcPr>
            <w:tcW w:w="5812" w:type="dxa"/>
          </w:tcPr>
          <w:p w:rsidR="00A94A50" w:rsidRPr="00B21320" w:rsidRDefault="00A94A50" w:rsidP="00882AB4">
            <w:pPr>
              <w:autoSpaceDE w:val="0"/>
              <w:autoSpaceDN w:val="0"/>
              <w:adjustRightInd w:val="0"/>
              <w:jc w:val="both"/>
              <w:outlineLvl w:val="1"/>
            </w:pPr>
            <w:r w:rsidRPr="00B21320">
              <w:t xml:space="preserve">Проведение государственной экспертизы проектной документации. </w:t>
            </w:r>
          </w:p>
          <w:p w:rsidR="00A94A50" w:rsidRPr="007C4FCA" w:rsidRDefault="00A94A50" w:rsidP="00882AB4">
            <w:pPr>
              <w:autoSpaceDE w:val="0"/>
              <w:autoSpaceDN w:val="0"/>
              <w:adjustRightInd w:val="0"/>
              <w:jc w:val="both"/>
              <w:outlineLvl w:val="1"/>
            </w:pPr>
            <w:r w:rsidRPr="00B21320">
              <w:t>Государственная экспертиза не проводится в отношении проектной документации объектов капитального строительства, указанных в части 2 статьи 49 Градостроительного кодекса РФ</w:t>
            </w:r>
          </w:p>
        </w:tc>
        <w:tc>
          <w:tcPr>
            <w:tcW w:w="6379" w:type="dxa"/>
          </w:tcPr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  <w:r w:rsidRPr="007C4FCA">
              <w:t>Федеральный орган исполнительной власти, орган исполнительной власти субъекта Российской Федерации, уполномоченные на проведение государственной экспертизы проектной документации, или подведомственные указанным органам государственные (бюджетные или автономные) учреждения</w:t>
            </w: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>
              <w:t>платно</w:t>
            </w:r>
          </w:p>
        </w:tc>
      </w:tr>
      <w:tr w:rsidR="00A94A50" w:rsidRPr="007C4FCA" w:rsidTr="00D82C8F">
        <w:trPr>
          <w:trHeight w:val="360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21</w:t>
            </w:r>
          </w:p>
        </w:tc>
        <w:tc>
          <w:tcPr>
            <w:tcW w:w="5812" w:type="dxa"/>
          </w:tcPr>
          <w:p w:rsidR="00A94A50" w:rsidRPr="007C4FCA" w:rsidRDefault="00A94A50" w:rsidP="00D82C8F">
            <w:pPr>
              <w:jc w:val="both"/>
            </w:pPr>
            <w:r w:rsidRPr="007C4FCA">
              <w:t>Проведение негосударственной экспертизы проектной документации (по желанию застройщика)</w:t>
            </w:r>
          </w:p>
        </w:tc>
        <w:tc>
          <w:tcPr>
            <w:tcW w:w="6379" w:type="dxa"/>
          </w:tcPr>
          <w:p w:rsidR="00A94A50" w:rsidRPr="007C4FCA" w:rsidRDefault="00A94A50" w:rsidP="00BE23A5">
            <w:pPr>
              <w:tabs>
                <w:tab w:val="left" w:pos="-33"/>
              </w:tabs>
              <w:jc w:val="both"/>
            </w:pPr>
            <w:r w:rsidRPr="007C4FCA">
              <w:t>Организации, осуществляющие негосударственную экспертизу проектной документации</w:t>
            </w: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>
              <w:t>платно</w:t>
            </w:r>
          </w:p>
        </w:tc>
      </w:tr>
      <w:tr w:rsidR="00A94A50" w:rsidRPr="007C4FCA" w:rsidTr="00D82C8F">
        <w:trPr>
          <w:trHeight w:val="360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22</w:t>
            </w:r>
          </w:p>
        </w:tc>
        <w:tc>
          <w:tcPr>
            <w:tcW w:w="5812" w:type="dxa"/>
          </w:tcPr>
          <w:p w:rsidR="00A94A50" w:rsidRPr="007C4FCA" w:rsidRDefault="00A94A50" w:rsidP="00D82C8F">
            <w:pPr>
              <w:jc w:val="both"/>
            </w:pPr>
            <w:r>
              <w:t>Проектная документация на рекламную конструкцию, со схемой расположения рекламы</w:t>
            </w:r>
          </w:p>
        </w:tc>
        <w:tc>
          <w:tcPr>
            <w:tcW w:w="6379" w:type="dxa"/>
          </w:tcPr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  <w:r w:rsidRPr="007C4FCA">
              <w:t>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архитектурно-строительное проектирование</w:t>
            </w: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>
              <w:t>платно</w:t>
            </w:r>
          </w:p>
        </w:tc>
      </w:tr>
      <w:tr w:rsidR="00A94A50" w:rsidRPr="007C4FCA" w:rsidTr="00D82C8F">
        <w:trPr>
          <w:trHeight w:val="596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23</w:t>
            </w:r>
          </w:p>
        </w:tc>
        <w:tc>
          <w:tcPr>
            <w:tcW w:w="5812" w:type="dxa"/>
          </w:tcPr>
          <w:p w:rsidR="00A94A50" w:rsidRPr="007C4FCA" w:rsidRDefault="00A94A50" w:rsidP="00882AB4">
            <w:pPr>
              <w:autoSpaceDE w:val="0"/>
              <w:autoSpaceDN w:val="0"/>
              <w:adjustRightInd w:val="0"/>
              <w:jc w:val="both"/>
            </w:pPr>
            <w:r w:rsidRPr="007C4FCA">
              <w:t xml:space="preserve">Подготовка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</w:t>
            </w:r>
            <w:r w:rsidRPr="007C4FCA">
              <w:lastRenderedPageBreak/>
              <w:t>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A94A50" w:rsidRPr="007C4FCA" w:rsidRDefault="00A94A50" w:rsidP="00D82C8F">
            <w:pPr>
              <w:jc w:val="both"/>
            </w:pPr>
          </w:p>
        </w:tc>
        <w:tc>
          <w:tcPr>
            <w:tcW w:w="6379" w:type="dxa"/>
          </w:tcPr>
          <w:p w:rsidR="00A94A50" w:rsidRPr="007C4FCA" w:rsidRDefault="00A94A50" w:rsidP="00061E9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Инспекция государственного строительного надзора Тверской области</w:t>
            </w: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>
              <w:t>бесплатно</w:t>
            </w:r>
          </w:p>
        </w:tc>
      </w:tr>
      <w:tr w:rsidR="00A94A50" w:rsidRPr="007C4FCA" w:rsidTr="00D82C8F">
        <w:trPr>
          <w:trHeight w:val="596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lastRenderedPageBreak/>
              <w:t>24</w:t>
            </w:r>
          </w:p>
        </w:tc>
        <w:tc>
          <w:tcPr>
            <w:tcW w:w="5812" w:type="dxa"/>
          </w:tcPr>
          <w:p w:rsidR="00A94A50" w:rsidRPr="007C4FCA" w:rsidRDefault="00A94A50" w:rsidP="000C0740">
            <w:pPr>
              <w:autoSpaceDE w:val="0"/>
              <w:autoSpaceDN w:val="0"/>
              <w:adjustRightInd w:val="0"/>
              <w:jc w:val="both"/>
              <w:outlineLvl w:val="1"/>
            </w:pPr>
            <w:r w:rsidRPr="007C4FCA">
              <w:t xml:space="preserve">Получение документов, подтверждающие соответствие построенного, реконструированного, отремонтированного объекта капитального строительства техническим условиям </w:t>
            </w:r>
          </w:p>
          <w:p w:rsidR="00A94A50" w:rsidRPr="007C4FCA" w:rsidRDefault="00A94A50" w:rsidP="00D82C8F">
            <w:pPr>
              <w:jc w:val="both"/>
            </w:pPr>
          </w:p>
        </w:tc>
        <w:tc>
          <w:tcPr>
            <w:tcW w:w="6379" w:type="dxa"/>
          </w:tcPr>
          <w:p w:rsidR="00A94A50" w:rsidRPr="007C4FCA" w:rsidRDefault="00A94A50" w:rsidP="00D82C8F">
            <w:pPr>
              <w:jc w:val="both"/>
            </w:pPr>
            <w:r w:rsidRPr="007C4FCA">
              <w:t>Организации, осуществляющие эксплуатацию сетей инженерно-технического обеспечения</w:t>
            </w:r>
          </w:p>
          <w:p w:rsidR="00A94A50" w:rsidRPr="007C4FCA" w:rsidRDefault="00A94A50" w:rsidP="00D82C8F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>
              <w:t>платно</w:t>
            </w:r>
          </w:p>
        </w:tc>
      </w:tr>
      <w:tr w:rsidR="00A94A50" w:rsidRPr="007C4FCA" w:rsidTr="00D82C8F">
        <w:trPr>
          <w:trHeight w:val="596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25</w:t>
            </w:r>
          </w:p>
        </w:tc>
        <w:tc>
          <w:tcPr>
            <w:tcW w:w="5812" w:type="dxa"/>
          </w:tcPr>
          <w:p w:rsidR="00A94A50" w:rsidRPr="007C4FCA" w:rsidRDefault="00A94A50" w:rsidP="00D82C8F">
            <w:pPr>
              <w:jc w:val="both"/>
            </w:pPr>
            <w:r w:rsidRPr="007C4FCA">
              <w:t>Подготовка технических паспортов на объекты капитального строительства, в случае, если на территории земельного участка имеются такие объекты</w:t>
            </w:r>
          </w:p>
        </w:tc>
        <w:tc>
          <w:tcPr>
            <w:tcW w:w="6379" w:type="dxa"/>
          </w:tcPr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  <w:r w:rsidRPr="007C4FCA"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>
              <w:t>платно</w:t>
            </w:r>
          </w:p>
        </w:tc>
      </w:tr>
      <w:tr w:rsidR="00A94A50" w:rsidRPr="007C4FCA" w:rsidTr="00D82C8F">
        <w:trPr>
          <w:trHeight w:val="596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26</w:t>
            </w:r>
          </w:p>
        </w:tc>
        <w:tc>
          <w:tcPr>
            <w:tcW w:w="5812" w:type="dxa"/>
          </w:tcPr>
          <w:p w:rsidR="00A94A50" w:rsidRPr="007C4FCA" w:rsidRDefault="00A94A50" w:rsidP="00D82C8F">
            <w:pPr>
              <w:jc w:val="both"/>
            </w:pPr>
            <w:r>
              <w:t>Подготовка технического паспорта объекта недвижимости, на который присваивается адрес</w:t>
            </w:r>
          </w:p>
        </w:tc>
        <w:tc>
          <w:tcPr>
            <w:tcW w:w="6379" w:type="dxa"/>
          </w:tcPr>
          <w:p w:rsidR="00A94A50" w:rsidRPr="007C4FCA" w:rsidRDefault="00A94A50" w:rsidP="00D82C8F">
            <w:pPr>
              <w:tabs>
                <w:tab w:val="left" w:pos="-33"/>
              </w:tabs>
              <w:jc w:val="both"/>
            </w:pPr>
            <w:r w:rsidRPr="007C4FCA">
              <w:t>Весьегонский филиал ГУП «Тверское областное БТИ»</w:t>
            </w: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>
              <w:t>платно</w:t>
            </w:r>
          </w:p>
        </w:tc>
      </w:tr>
      <w:tr w:rsidR="00A94A50" w:rsidRPr="007C4FCA" w:rsidTr="00D82C8F">
        <w:trPr>
          <w:trHeight w:val="596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27</w:t>
            </w:r>
          </w:p>
        </w:tc>
        <w:tc>
          <w:tcPr>
            <w:tcW w:w="5812" w:type="dxa"/>
          </w:tcPr>
          <w:p w:rsidR="00A94A50" w:rsidRPr="007C4FCA" w:rsidRDefault="00A94A50" w:rsidP="00825F5E">
            <w:pPr>
              <w:jc w:val="both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Получение справки о составе семьи</w:t>
            </w:r>
          </w:p>
        </w:tc>
        <w:tc>
          <w:tcPr>
            <w:tcW w:w="6379" w:type="dxa"/>
          </w:tcPr>
          <w:p w:rsidR="00A94A50" w:rsidRPr="007C4FCA" w:rsidRDefault="00A94A50" w:rsidP="00061E96">
            <w:pPr>
              <w:autoSpaceDE w:val="0"/>
              <w:autoSpaceDN w:val="0"/>
              <w:adjustRightInd w:val="0"/>
              <w:jc w:val="both"/>
            </w:pPr>
            <w:r>
              <w:t>Домоуправление</w:t>
            </w: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>
              <w:t>бесплатно</w:t>
            </w:r>
          </w:p>
        </w:tc>
      </w:tr>
      <w:tr w:rsidR="00A94A50" w:rsidRPr="007C4FCA" w:rsidTr="00D82C8F">
        <w:trPr>
          <w:trHeight w:val="596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28</w:t>
            </w:r>
          </w:p>
        </w:tc>
        <w:tc>
          <w:tcPr>
            <w:tcW w:w="5812" w:type="dxa"/>
          </w:tcPr>
          <w:p w:rsidR="00A94A50" w:rsidRPr="007C4FCA" w:rsidRDefault="00A94A50" w:rsidP="00825F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правки о факте пожара </w:t>
            </w:r>
          </w:p>
        </w:tc>
        <w:tc>
          <w:tcPr>
            <w:tcW w:w="6379" w:type="dxa"/>
          </w:tcPr>
          <w:p w:rsidR="00A94A50" w:rsidRPr="007C4FCA" w:rsidRDefault="00A94A50" w:rsidP="000C0740">
            <w:pPr>
              <w:pStyle w:val="ConsNormal"/>
              <w:widowControl/>
              <w:tabs>
                <w:tab w:val="num" w:pos="0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0C0740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0C0740">
              <w:rPr>
                <w:rFonts w:ascii="Times New Roman" w:hAnsi="Times New Roman" w:cs="Times New Roman"/>
                <w:sz w:val="24"/>
                <w:szCs w:val="24"/>
              </w:rPr>
              <w:t xml:space="preserve"> ГУ МЧС по Тверской области</w:t>
            </w: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>
              <w:t>бесплатно</w:t>
            </w:r>
          </w:p>
        </w:tc>
      </w:tr>
      <w:tr w:rsidR="00A94A50" w:rsidRPr="007C4FCA" w:rsidTr="00D82C8F">
        <w:trPr>
          <w:trHeight w:val="596"/>
        </w:trPr>
        <w:tc>
          <w:tcPr>
            <w:tcW w:w="567" w:type="dxa"/>
          </w:tcPr>
          <w:p w:rsidR="00A94A50" w:rsidRPr="007C4FCA" w:rsidRDefault="00A94A50" w:rsidP="00D82C8F">
            <w:pPr>
              <w:jc w:val="center"/>
            </w:pPr>
            <w:r>
              <w:t>29</w:t>
            </w:r>
          </w:p>
        </w:tc>
        <w:tc>
          <w:tcPr>
            <w:tcW w:w="5812" w:type="dxa"/>
          </w:tcPr>
          <w:p w:rsidR="00A94A50" w:rsidRPr="007C4FCA" w:rsidRDefault="00A94A50" w:rsidP="00825F5E">
            <w:pPr>
              <w:pStyle w:val="a4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Получение справки о доходах</w:t>
            </w:r>
          </w:p>
        </w:tc>
        <w:tc>
          <w:tcPr>
            <w:tcW w:w="6379" w:type="dxa"/>
          </w:tcPr>
          <w:p w:rsidR="00A94A50" w:rsidRPr="007C4FCA" w:rsidRDefault="00A94A50" w:rsidP="00D82C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740">
              <w:rPr>
                <w:rFonts w:ascii="Times New Roman" w:hAnsi="Times New Roman" w:cs="Times New Roman"/>
                <w:sz w:val="24"/>
                <w:szCs w:val="24"/>
              </w:rPr>
              <w:t>ГУ УПФ РФ  в Весьегонском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работодатель</w:t>
            </w:r>
          </w:p>
        </w:tc>
        <w:tc>
          <w:tcPr>
            <w:tcW w:w="1984" w:type="dxa"/>
          </w:tcPr>
          <w:p w:rsidR="00A94A50" w:rsidRPr="007C4FCA" w:rsidRDefault="00A94A50" w:rsidP="00D82C8F">
            <w:pPr>
              <w:jc w:val="center"/>
            </w:pPr>
            <w:r>
              <w:t>бесплатно</w:t>
            </w:r>
          </w:p>
        </w:tc>
      </w:tr>
    </w:tbl>
    <w:p w:rsidR="00A94A50" w:rsidRPr="007C4FCA" w:rsidRDefault="00A94A50" w:rsidP="00AC1125">
      <w:pPr>
        <w:spacing w:line="360" w:lineRule="auto"/>
      </w:pPr>
    </w:p>
    <w:p w:rsidR="00A94A50" w:rsidRDefault="00A94A50" w:rsidP="00AE0CBC">
      <w:pPr>
        <w:ind w:right="283" w:firstLine="720"/>
        <w:jc w:val="both"/>
      </w:pPr>
    </w:p>
    <w:sectPr w:rsidR="00A94A50" w:rsidSect="00A94A50">
      <w:pgSz w:w="16838" w:h="11906" w:orient="landscape"/>
      <w:pgMar w:top="1701" w:right="964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E31"/>
    <w:rsid w:val="00017E23"/>
    <w:rsid w:val="00097788"/>
    <w:rsid w:val="000A4ACE"/>
    <w:rsid w:val="000D20BF"/>
    <w:rsid w:val="000D6663"/>
    <w:rsid w:val="000D6679"/>
    <w:rsid w:val="00151ECE"/>
    <w:rsid w:val="001D79C0"/>
    <w:rsid w:val="001E331D"/>
    <w:rsid w:val="001E55C0"/>
    <w:rsid w:val="001E6729"/>
    <w:rsid w:val="002469F2"/>
    <w:rsid w:val="002B5010"/>
    <w:rsid w:val="002F0B6D"/>
    <w:rsid w:val="003705A7"/>
    <w:rsid w:val="00394CFD"/>
    <w:rsid w:val="003A1BE6"/>
    <w:rsid w:val="003F00B1"/>
    <w:rsid w:val="00456307"/>
    <w:rsid w:val="004962E0"/>
    <w:rsid w:val="00521C3D"/>
    <w:rsid w:val="005C38F7"/>
    <w:rsid w:val="00623959"/>
    <w:rsid w:val="00642632"/>
    <w:rsid w:val="006B0A2C"/>
    <w:rsid w:val="007174C3"/>
    <w:rsid w:val="00725E28"/>
    <w:rsid w:val="0078132D"/>
    <w:rsid w:val="00796716"/>
    <w:rsid w:val="007B0AF8"/>
    <w:rsid w:val="007B3703"/>
    <w:rsid w:val="007F5ECC"/>
    <w:rsid w:val="008069D6"/>
    <w:rsid w:val="008173FD"/>
    <w:rsid w:val="00820A9D"/>
    <w:rsid w:val="008306FD"/>
    <w:rsid w:val="008B5708"/>
    <w:rsid w:val="008E5904"/>
    <w:rsid w:val="008F683C"/>
    <w:rsid w:val="00915058"/>
    <w:rsid w:val="009348BA"/>
    <w:rsid w:val="00941E31"/>
    <w:rsid w:val="009541D5"/>
    <w:rsid w:val="0099284A"/>
    <w:rsid w:val="009E1D65"/>
    <w:rsid w:val="00A94A50"/>
    <w:rsid w:val="00AC0976"/>
    <w:rsid w:val="00AC53B6"/>
    <w:rsid w:val="00AD32A5"/>
    <w:rsid w:val="00AE0CBC"/>
    <w:rsid w:val="00AF3104"/>
    <w:rsid w:val="00B058A0"/>
    <w:rsid w:val="00B365C8"/>
    <w:rsid w:val="00B37C0C"/>
    <w:rsid w:val="00B82876"/>
    <w:rsid w:val="00BB6C47"/>
    <w:rsid w:val="00CB238F"/>
    <w:rsid w:val="00D11A98"/>
    <w:rsid w:val="00D71210"/>
    <w:rsid w:val="00DE509A"/>
    <w:rsid w:val="00E11E12"/>
    <w:rsid w:val="00E75E59"/>
    <w:rsid w:val="00EA3EC4"/>
    <w:rsid w:val="00F36524"/>
    <w:rsid w:val="00F64F7F"/>
    <w:rsid w:val="00FB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CBC"/>
    <w:rPr>
      <w:sz w:val="24"/>
      <w:szCs w:val="24"/>
    </w:rPr>
  </w:style>
  <w:style w:type="paragraph" w:styleId="3">
    <w:name w:val="heading 3"/>
    <w:basedOn w:val="a"/>
    <w:next w:val="a"/>
    <w:qFormat/>
    <w:rsid w:val="00AE0CBC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A94A50"/>
    <w:rPr>
      <w:b/>
      <w:bCs/>
    </w:rPr>
  </w:style>
  <w:style w:type="paragraph" w:styleId="a4">
    <w:name w:val="Body Text"/>
    <w:basedOn w:val="a"/>
    <w:link w:val="a5"/>
    <w:rsid w:val="00A94A50"/>
    <w:pPr>
      <w:jc w:val="center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A94A50"/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94A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3</cp:revision>
  <cp:lastPrinted>2011-03-31T11:50:00Z</cp:lastPrinted>
  <dcterms:created xsi:type="dcterms:W3CDTF">2011-05-26T05:00:00Z</dcterms:created>
  <dcterms:modified xsi:type="dcterms:W3CDTF">2011-05-26T05:01:00Z</dcterms:modified>
</cp:coreProperties>
</file>