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13472" w:rsidRDefault="00213472" w:rsidP="00213472">
      <w:pPr>
        <w:jc w:val="right"/>
        <w:rPr>
          <w:rFonts w:ascii="Arial" w:hAnsi="Arial"/>
        </w:rPr>
      </w:pPr>
    </w:p>
    <w:p w:rsidR="00734B0B" w:rsidRDefault="00734B0B">
      <w:pPr>
        <w:jc w:val="center"/>
      </w:pPr>
    </w:p>
    <w:p w:rsidR="00734B0B" w:rsidRDefault="00734B0B" w:rsidP="00734B0B">
      <w:pPr>
        <w:jc w:val="right"/>
      </w:pPr>
      <w:r>
        <w:t>Проект</w:t>
      </w:r>
    </w:p>
    <w:p w:rsidR="007B72AF" w:rsidRDefault="007B72AF">
      <w:pPr>
        <w:jc w:val="center"/>
      </w:pPr>
    </w:p>
    <w:p w:rsidR="007B72AF" w:rsidRDefault="007B72AF">
      <w:pPr>
        <w:jc w:val="center"/>
      </w:pPr>
    </w:p>
    <w:p w:rsidR="007B72AF" w:rsidRDefault="007B72AF">
      <w:pPr>
        <w:jc w:val="center"/>
      </w:pPr>
      <w:bookmarkStart w:id="0" w:name="_1075727719"/>
      <w:bookmarkStart w:id="1" w:name="_1075728092"/>
      <w:bookmarkStart w:id="2" w:name="_1075728259"/>
      <w:bookmarkStart w:id="3" w:name="_1075786026"/>
      <w:bookmarkEnd w:id="0"/>
      <w:bookmarkEnd w:id="1"/>
      <w:bookmarkEnd w:id="2"/>
      <w:bookmarkEnd w:id="3"/>
    </w:p>
    <w:p w:rsidR="007B72AF" w:rsidRDefault="007B72AF">
      <w:pPr>
        <w:jc w:val="center"/>
      </w:pPr>
    </w:p>
    <w:p w:rsidR="007B72AF" w:rsidRDefault="007B72AF">
      <w:pPr>
        <w:jc w:val="center"/>
      </w:pPr>
    </w:p>
    <w:p w:rsidR="007B72AF" w:rsidRDefault="007B72AF">
      <w:pPr>
        <w:jc w:val="center"/>
        <w:rPr>
          <w:b/>
        </w:rPr>
      </w:pPr>
      <w:r>
        <w:rPr>
          <w:b/>
        </w:rPr>
        <w:t>СОБРАНИЕ  ДЕПУТАТОВ  ВЕСЬЕГОНСКОГО  РАЙОНА</w:t>
      </w:r>
    </w:p>
    <w:p w:rsidR="007B72AF" w:rsidRDefault="007B72AF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B72AF" w:rsidRDefault="007B72AF">
      <w:pPr>
        <w:spacing w:before="120"/>
        <w:jc w:val="center"/>
        <w:rPr>
          <w:b/>
          <w:spacing w:val="48"/>
          <w:sz w:val="28"/>
        </w:rPr>
      </w:pPr>
      <w:r>
        <w:rPr>
          <w:b/>
          <w:spacing w:val="48"/>
          <w:sz w:val="28"/>
        </w:rPr>
        <w:t xml:space="preserve"> РЕШЕНИЕ</w:t>
      </w:r>
    </w:p>
    <w:p w:rsidR="007B72AF" w:rsidRDefault="007B72AF">
      <w:pPr>
        <w:spacing w:before="120"/>
        <w:jc w:val="center"/>
      </w:pPr>
      <w:r>
        <w:t>г. Весьегонск</w:t>
      </w:r>
    </w:p>
    <w:p w:rsidR="007B72AF" w:rsidRDefault="000D3A25" w:rsidP="000D3A25">
      <w:pPr>
        <w:spacing w:before="120"/>
        <w:jc w:val="both"/>
      </w:pPr>
      <w:r>
        <w:t xml:space="preserve">         </w:t>
      </w:r>
      <w:r w:rsidR="004A3E4F">
        <w:t>«____» __________ 20</w:t>
      </w:r>
      <w:r w:rsidR="000049FA">
        <w:t>1</w:t>
      </w:r>
      <w:r w:rsidR="00133DCF">
        <w:t>2</w:t>
      </w:r>
      <w:r>
        <w:t xml:space="preserve">                                                                                               </w:t>
      </w:r>
      <w:r w:rsidR="004A3E4F">
        <w:t xml:space="preserve">  № ___</w:t>
      </w:r>
    </w:p>
    <w:tbl>
      <w:tblPr>
        <w:tblW w:w="0" w:type="auto"/>
        <w:tblLayout w:type="fixed"/>
        <w:tblLook w:val="0000"/>
      </w:tblPr>
      <w:tblGrid>
        <w:gridCol w:w="3652"/>
      </w:tblGrid>
      <w:tr w:rsidR="007B72AF" w:rsidTr="0054649F">
        <w:tc>
          <w:tcPr>
            <w:tcW w:w="3652" w:type="dxa"/>
          </w:tcPr>
          <w:p w:rsidR="000D3A25" w:rsidRDefault="000D3A25">
            <w:pPr>
              <w:snapToGrid w:val="0"/>
              <w:jc w:val="both"/>
              <w:rPr>
                <w:sz w:val="22"/>
                <w:szCs w:val="22"/>
              </w:rPr>
            </w:pPr>
          </w:p>
          <w:p w:rsidR="007B72AF" w:rsidRDefault="00DD0C65" w:rsidP="00AF3839">
            <w:pPr>
              <w:snapToGrid w:val="0"/>
              <w:jc w:val="both"/>
              <w:rPr>
                <w:sz w:val="22"/>
                <w:szCs w:val="22"/>
              </w:rPr>
            </w:pPr>
            <w:r>
              <w:t>О внесении изменений в решение Собрания депутатов Весьегонского района от 20.05.2005 № 44</w:t>
            </w:r>
          </w:p>
        </w:tc>
      </w:tr>
    </w:tbl>
    <w:p w:rsidR="007B72AF" w:rsidRDefault="007B72AF">
      <w:pPr>
        <w:jc w:val="center"/>
      </w:pPr>
    </w:p>
    <w:p w:rsidR="007B72AF" w:rsidRDefault="007B72AF">
      <w:pPr>
        <w:rPr>
          <w:sz w:val="22"/>
          <w:szCs w:val="22"/>
        </w:rPr>
      </w:pPr>
    </w:p>
    <w:p w:rsidR="007B72AF" w:rsidRDefault="007B72AF">
      <w:pPr>
        <w:jc w:val="both"/>
        <w:rPr>
          <w:sz w:val="22"/>
          <w:szCs w:val="22"/>
        </w:rPr>
      </w:pPr>
      <w:r>
        <w:rPr>
          <w:szCs w:val="22"/>
        </w:rPr>
        <w:t xml:space="preserve">         </w:t>
      </w:r>
      <w:r>
        <w:rPr>
          <w:sz w:val="22"/>
          <w:szCs w:val="22"/>
        </w:rPr>
        <w:t xml:space="preserve">  </w:t>
      </w:r>
    </w:p>
    <w:p w:rsidR="007B72AF" w:rsidRPr="00265659" w:rsidRDefault="007B72AF">
      <w:pPr>
        <w:jc w:val="both"/>
      </w:pPr>
    </w:p>
    <w:p w:rsidR="007B72AF" w:rsidRPr="00265659" w:rsidRDefault="007B72AF">
      <w:pPr>
        <w:jc w:val="center"/>
      </w:pPr>
      <w:r w:rsidRPr="00265659">
        <w:t xml:space="preserve">Собрание депутатов Весьегонского района </w:t>
      </w:r>
      <w:r w:rsidRPr="00265659">
        <w:rPr>
          <w:b/>
        </w:rPr>
        <w:t>решило</w:t>
      </w:r>
      <w:r w:rsidRPr="00265659">
        <w:t>:</w:t>
      </w:r>
    </w:p>
    <w:p w:rsidR="007B72AF" w:rsidRPr="00265659" w:rsidRDefault="007B72AF"/>
    <w:p w:rsidR="00734B0B" w:rsidRPr="00265659" w:rsidRDefault="00734B0B" w:rsidP="00734B0B">
      <w:pPr>
        <w:numPr>
          <w:ilvl w:val="0"/>
          <w:numId w:val="9"/>
        </w:numPr>
        <w:ind w:left="0" w:firstLine="540"/>
        <w:jc w:val="both"/>
      </w:pPr>
      <w:r w:rsidRPr="00265659">
        <w:t xml:space="preserve"> Внести изменения в </w:t>
      </w:r>
      <w:r w:rsidR="00272B54" w:rsidRPr="00265659">
        <w:t>п. 1 Методики расчета базовой ставки и начисления субарендной платы за земельные участки, предоставляемые МУП «Весьегонский рынок»</w:t>
      </w:r>
      <w:r w:rsidR="004967CD">
        <w:t xml:space="preserve">, </w:t>
      </w:r>
      <w:proofErr w:type="gramStart"/>
      <w:r w:rsidR="004967CD">
        <w:t>утвержден</w:t>
      </w:r>
      <w:r w:rsidR="008B216A">
        <w:t>а</w:t>
      </w:r>
      <w:proofErr w:type="gramEnd"/>
      <w:r w:rsidR="004967CD">
        <w:t xml:space="preserve"> решением Собрания депутатов Весьегонского района от 20.05.2005 № 44</w:t>
      </w:r>
      <w:r w:rsidR="00272B54" w:rsidRPr="00265659">
        <w:t>:</w:t>
      </w:r>
      <w:r w:rsidR="008B216A">
        <w:t xml:space="preserve"> </w:t>
      </w:r>
      <w:r w:rsidR="00272B54" w:rsidRPr="00265659">
        <w:t xml:space="preserve"> слова «</w:t>
      </w:r>
      <w:proofErr w:type="spellStart"/>
      <w:r w:rsidR="00272B54" w:rsidRPr="00265659">
        <w:t>Кор</w:t>
      </w:r>
      <w:proofErr w:type="spellEnd"/>
      <w:r w:rsidR="00272B54" w:rsidRPr="00265659">
        <w:t xml:space="preserve"> = </w:t>
      </w:r>
      <w:r w:rsidR="004967CD">
        <w:t>3,3</w:t>
      </w:r>
      <w:r w:rsidR="00272B54" w:rsidRPr="00265659">
        <w:t xml:space="preserve"> – коэффициент обслуживания и содержание рынка» заменить словами «</w:t>
      </w:r>
      <w:proofErr w:type="spellStart"/>
      <w:r w:rsidR="00272B54" w:rsidRPr="00265659">
        <w:t>Кор</w:t>
      </w:r>
      <w:proofErr w:type="spellEnd"/>
      <w:r w:rsidR="00272B54" w:rsidRPr="00265659">
        <w:t xml:space="preserve"> = 3,</w:t>
      </w:r>
      <w:r w:rsidR="00DD0C65" w:rsidRPr="00265659">
        <w:t>7</w:t>
      </w:r>
      <w:r w:rsidR="00272B54" w:rsidRPr="00265659">
        <w:t xml:space="preserve"> – коэффициент обслуживания и содержани</w:t>
      </w:r>
      <w:r w:rsidR="008B216A">
        <w:t>я</w:t>
      </w:r>
      <w:r w:rsidR="00272B54" w:rsidRPr="00265659">
        <w:t xml:space="preserve"> рынка»</w:t>
      </w:r>
      <w:r w:rsidRPr="00265659">
        <w:t>.</w:t>
      </w:r>
    </w:p>
    <w:p w:rsidR="00265659" w:rsidRPr="00265659" w:rsidRDefault="00265659" w:rsidP="00265659">
      <w:pPr>
        <w:jc w:val="both"/>
      </w:pPr>
    </w:p>
    <w:p w:rsidR="00265659" w:rsidRDefault="00265659" w:rsidP="00265659">
      <w:pPr>
        <w:numPr>
          <w:ilvl w:val="0"/>
          <w:numId w:val="9"/>
        </w:numPr>
        <w:ind w:left="0" w:firstLine="426"/>
        <w:jc w:val="both"/>
      </w:pPr>
      <w:r w:rsidRPr="00265659">
        <w:t>Решение</w:t>
      </w:r>
      <w:r w:rsidR="004967CD">
        <w:t xml:space="preserve"> </w:t>
      </w:r>
      <w:r w:rsidR="008B216A">
        <w:t>С</w:t>
      </w:r>
      <w:r w:rsidR="004967CD">
        <w:t>обрания депутатов Весьегонского района</w:t>
      </w:r>
      <w:r w:rsidRPr="00265659">
        <w:t xml:space="preserve"> от 25.03.2011 № 248 «О внесении изменений в решение Собрания депутатов Весьегонского района от 20.05.2005 № 44</w:t>
      </w:r>
      <w:r>
        <w:t>» признать утратившим силу.</w:t>
      </w:r>
    </w:p>
    <w:p w:rsidR="00265659" w:rsidRDefault="00265659" w:rsidP="00265659">
      <w:pPr>
        <w:pStyle w:val="ac"/>
      </w:pPr>
    </w:p>
    <w:p w:rsidR="007B72AF" w:rsidRPr="00265659" w:rsidRDefault="00265659" w:rsidP="00265659">
      <w:pPr>
        <w:ind w:firstLine="426"/>
        <w:jc w:val="both"/>
      </w:pPr>
      <w:r>
        <w:t>3</w:t>
      </w:r>
      <w:r w:rsidR="007B72AF" w:rsidRPr="00265659">
        <w:t>.</w:t>
      </w:r>
      <w:r w:rsidR="00227479" w:rsidRPr="00265659">
        <w:t xml:space="preserve"> </w:t>
      </w:r>
      <w:r w:rsidR="00272B54" w:rsidRPr="00265659">
        <w:t>Опубликовать н</w:t>
      </w:r>
      <w:r w:rsidR="007B72AF" w:rsidRPr="00265659">
        <w:t>астоящее решение в газете «Весьегонская жизнь».</w:t>
      </w:r>
    </w:p>
    <w:p w:rsidR="000049FA" w:rsidRPr="00265659" w:rsidRDefault="000049FA" w:rsidP="000049FA">
      <w:pPr>
        <w:ind w:left="900"/>
        <w:jc w:val="both"/>
      </w:pPr>
    </w:p>
    <w:p w:rsidR="000049FA" w:rsidRPr="00265659" w:rsidRDefault="000049FA" w:rsidP="00265659">
      <w:pPr>
        <w:numPr>
          <w:ilvl w:val="0"/>
          <w:numId w:val="12"/>
        </w:numPr>
        <w:jc w:val="both"/>
      </w:pPr>
      <w:r w:rsidRPr="00265659">
        <w:t>Настоящее решение вступает в силу со дня его принятия</w:t>
      </w:r>
      <w:r w:rsidR="008B216A">
        <w:t>.</w:t>
      </w:r>
    </w:p>
    <w:p w:rsidR="007B72AF" w:rsidRPr="00265659" w:rsidRDefault="007B72AF">
      <w:pPr>
        <w:ind w:firstLine="540"/>
        <w:jc w:val="both"/>
      </w:pPr>
    </w:p>
    <w:p w:rsidR="007B72AF" w:rsidRPr="00265659" w:rsidRDefault="007B72AF">
      <w:pPr>
        <w:ind w:firstLine="540"/>
        <w:jc w:val="both"/>
      </w:pPr>
    </w:p>
    <w:p w:rsidR="007B72AF" w:rsidRPr="00265659" w:rsidRDefault="007B72AF">
      <w:pPr>
        <w:ind w:firstLine="540"/>
        <w:jc w:val="both"/>
      </w:pPr>
    </w:p>
    <w:p w:rsidR="007B72AF" w:rsidRPr="00265659" w:rsidRDefault="007B72AF">
      <w:pPr>
        <w:ind w:firstLine="540"/>
        <w:jc w:val="both"/>
      </w:pPr>
    </w:p>
    <w:p w:rsidR="007B72AF" w:rsidRPr="00265659" w:rsidRDefault="007B72AF">
      <w:pPr>
        <w:ind w:firstLine="540"/>
        <w:jc w:val="both"/>
      </w:pPr>
      <w:r w:rsidRPr="00265659">
        <w:t xml:space="preserve">                Глава района                                                                    </w:t>
      </w:r>
      <w:r w:rsidR="004A3E4F" w:rsidRPr="00265659">
        <w:t>А.В. Пашуков</w:t>
      </w:r>
    </w:p>
    <w:p w:rsidR="007B72AF" w:rsidRPr="00265659" w:rsidRDefault="007B72AF">
      <w:pPr>
        <w:ind w:firstLine="540"/>
        <w:jc w:val="both"/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702064" w:rsidRDefault="00702064" w:rsidP="00702064">
      <w:pPr>
        <w:jc w:val="center"/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57220A" w:rsidRDefault="0057220A">
      <w:pPr>
        <w:ind w:firstLine="540"/>
        <w:jc w:val="both"/>
        <w:rPr>
          <w:sz w:val="22"/>
          <w:szCs w:val="22"/>
        </w:rPr>
      </w:pP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5242E0" w:rsidRDefault="005242E0" w:rsidP="0057220A">
      <w:pPr>
        <w:ind w:firstLine="540"/>
        <w:jc w:val="center"/>
      </w:pPr>
    </w:p>
    <w:p w:rsidR="005242E0" w:rsidRDefault="005242E0" w:rsidP="0057220A">
      <w:pPr>
        <w:ind w:firstLine="540"/>
        <w:jc w:val="center"/>
      </w:pPr>
    </w:p>
    <w:p w:rsidR="005242E0" w:rsidRDefault="005242E0" w:rsidP="0057220A">
      <w:pPr>
        <w:ind w:firstLine="540"/>
        <w:jc w:val="center"/>
      </w:pPr>
    </w:p>
    <w:p w:rsidR="005242E0" w:rsidRDefault="005242E0" w:rsidP="0057220A">
      <w:pPr>
        <w:ind w:firstLine="540"/>
        <w:jc w:val="center"/>
      </w:pPr>
    </w:p>
    <w:p w:rsidR="00ED7875" w:rsidRPr="0057220A" w:rsidRDefault="0057220A" w:rsidP="0057220A">
      <w:pPr>
        <w:ind w:firstLine="540"/>
        <w:jc w:val="center"/>
      </w:pPr>
      <w:r>
        <w:lastRenderedPageBreak/>
        <w:t>Пояснительная записка</w:t>
      </w:r>
    </w:p>
    <w:p w:rsidR="00ED7875" w:rsidRDefault="00ED7875">
      <w:pPr>
        <w:ind w:firstLine="540"/>
        <w:jc w:val="both"/>
        <w:rPr>
          <w:sz w:val="22"/>
          <w:szCs w:val="22"/>
        </w:rPr>
      </w:pPr>
    </w:p>
    <w:p w:rsidR="007B72AF" w:rsidRDefault="007B72AF">
      <w:pPr>
        <w:ind w:firstLine="540"/>
        <w:jc w:val="both"/>
        <w:rPr>
          <w:sz w:val="22"/>
          <w:szCs w:val="22"/>
        </w:rPr>
      </w:pPr>
    </w:p>
    <w:p w:rsidR="00AF3839" w:rsidRDefault="00AF3839">
      <w:pPr>
        <w:ind w:firstLine="540"/>
        <w:jc w:val="both"/>
        <w:rPr>
          <w:sz w:val="22"/>
          <w:szCs w:val="22"/>
        </w:rPr>
      </w:pPr>
    </w:p>
    <w:p w:rsidR="00AF3839" w:rsidRDefault="00AF3839" w:rsidP="00AF3839">
      <w:pPr>
        <w:ind w:firstLine="851"/>
        <w:jc w:val="both"/>
        <w:rPr>
          <w:sz w:val="22"/>
          <w:szCs w:val="22"/>
        </w:rPr>
      </w:pPr>
    </w:p>
    <w:p w:rsidR="008F5A01" w:rsidRDefault="001F76FE" w:rsidP="00015221">
      <w:pPr>
        <w:spacing w:line="360" w:lineRule="auto"/>
        <w:ind w:firstLine="851"/>
        <w:jc w:val="both"/>
      </w:pPr>
      <w:proofErr w:type="gramStart"/>
      <w:r>
        <w:t>В связи с представлением прокурора (исх. № 18 ж-11/356 от 24.11.2011 г.) о признании незаконным Постановление № 293 от 30.06.2008 г. главы Весьегонского района «О тарифах на обслуживание и содержание МУП «Весьегонский рынок», увеличивающее коэффициент обслуживания и содержания рынка для расчета субарендной платы объектов торговли с 2,39 до 3,0, МУП «Весьегонский рынок» вынуждено возвратить индивидуальным предпринимателям 589 718,45 руб. Ежемесячно возврат</w:t>
      </w:r>
      <w:proofErr w:type="gramEnd"/>
      <w:r>
        <w:t xml:space="preserve"> составляет 17 841,44 руб.</w:t>
      </w:r>
    </w:p>
    <w:p w:rsidR="001F76FE" w:rsidRDefault="001F76FE" w:rsidP="00015221">
      <w:pPr>
        <w:spacing w:line="360" w:lineRule="auto"/>
        <w:ind w:firstLine="851"/>
        <w:jc w:val="both"/>
      </w:pPr>
      <w:r>
        <w:t xml:space="preserve">На основании представления прокурора от ежемесячной оплаты за субаренду земли отказались 4 </w:t>
      </w:r>
      <w:proofErr w:type="gramStart"/>
      <w:r>
        <w:t>индивидуальных</w:t>
      </w:r>
      <w:proofErr w:type="gramEnd"/>
      <w:r>
        <w:t xml:space="preserve"> предпринимателя. В результате этого недополученная сумма по субарендной составляет </w:t>
      </w:r>
      <w:r w:rsidR="00015221">
        <w:t>38 338</w:t>
      </w:r>
      <w:r>
        <w:t>,00 руб. в месяц. По итогам работы за январь 2012 г. убы</w:t>
      </w:r>
      <w:r w:rsidR="00015221">
        <w:t>ток предприятия составил 55528,39</w:t>
      </w:r>
      <w:r>
        <w:t xml:space="preserve"> руб.</w:t>
      </w:r>
    </w:p>
    <w:p w:rsidR="001F76FE" w:rsidRDefault="001F76FE" w:rsidP="00015221">
      <w:pPr>
        <w:spacing w:line="360" w:lineRule="auto"/>
        <w:ind w:firstLine="851"/>
        <w:jc w:val="both"/>
      </w:pPr>
      <w:r>
        <w:t xml:space="preserve">Для стабилизации обстановки в феврале 2012 г. в МУП «Весьегонский рынок» сокращена должность администратора, сокращены до минимума обязанности рабочего. В результате ежемесячная </w:t>
      </w:r>
      <w:r w:rsidR="00373CCC">
        <w:t>экономия составила 13 000,00 руб.</w:t>
      </w:r>
    </w:p>
    <w:p w:rsidR="00373CCC" w:rsidRDefault="00373CCC" w:rsidP="00015221">
      <w:pPr>
        <w:spacing w:line="360" w:lineRule="auto"/>
        <w:ind w:firstLine="851"/>
        <w:jc w:val="both"/>
      </w:pPr>
      <w:r>
        <w:t>Повышение коэффициента содержания и обслуживания рынка с 3,3 до 3,7, т.е. на 0,4 даст увеличение выручки на 15 000,00 руб. Учитывая рост выручки за торговые места, начиная с марта 2012 г., рынок планирует выйти на уровень прибыли.</w:t>
      </w:r>
    </w:p>
    <w:p w:rsidR="00327AF7" w:rsidRDefault="00327AF7" w:rsidP="008F5A01">
      <w:pPr>
        <w:ind w:firstLine="851"/>
        <w:jc w:val="both"/>
      </w:pPr>
    </w:p>
    <w:p w:rsidR="00327AF7" w:rsidRDefault="00327AF7" w:rsidP="008F5A01">
      <w:pPr>
        <w:ind w:firstLine="851"/>
        <w:jc w:val="both"/>
      </w:pPr>
    </w:p>
    <w:p w:rsidR="00327AF7" w:rsidRDefault="00327AF7" w:rsidP="008F5A01">
      <w:pPr>
        <w:ind w:firstLine="851"/>
        <w:jc w:val="both"/>
      </w:pPr>
    </w:p>
    <w:p w:rsidR="00327AF7" w:rsidRDefault="00327AF7" w:rsidP="00327AF7">
      <w:pPr>
        <w:ind w:firstLine="851"/>
        <w:jc w:val="right"/>
      </w:pPr>
      <w:r>
        <w:t>Приложение</w:t>
      </w:r>
    </w:p>
    <w:p w:rsidR="00373CCC" w:rsidRDefault="00373CCC" w:rsidP="00327AF7">
      <w:pPr>
        <w:ind w:firstLine="851"/>
        <w:jc w:val="right"/>
      </w:pPr>
    </w:p>
    <w:p w:rsidR="00015221" w:rsidRDefault="00373CCC" w:rsidP="00327AF7">
      <w:pPr>
        <w:ind w:firstLine="851"/>
        <w:jc w:val="center"/>
      </w:pPr>
      <w:r w:rsidRPr="00776EB3">
        <w:t xml:space="preserve">Анализ хозяйственной деятельности МУП «Весьегонский рынок» </w:t>
      </w:r>
    </w:p>
    <w:p w:rsidR="00327AF7" w:rsidRPr="00776EB3" w:rsidRDefault="00373CCC" w:rsidP="00327AF7">
      <w:pPr>
        <w:ind w:firstLine="851"/>
        <w:jc w:val="center"/>
      </w:pPr>
      <w:r w:rsidRPr="00776EB3">
        <w:t>за январь 2012 год</w:t>
      </w:r>
    </w:p>
    <w:p w:rsidR="00327AF7" w:rsidRPr="00776EB3" w:rsidRDefault="00327AF7" w:rsidP="00327AF7">
      <w:pPr>
        <w:ind w:firstLine="85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756"/>
        <w:gridCol w:w="3260"/>
        <w:gridCol w:w="1648"/>
      </w:tblGrid>
      <w:tr w:rsidR="00373CCC" w:rsidRPr="00776EB3" w:rsidTr="004A68DB">
        <w:tc>
          <w:tcPr>
            <w:tcW w:w="4699" w:type="dxa"/>
            <w:gridSpan w:val="2"/>
          </w:tcPr>
          <w:p w:rsidR="00373CCC" w:rsidRPr="00776EB3" w:rsidRDefault="00776EB3" w:rsidP="004A68DB">
            <w:pPr>
              <w:jc w:val="center"/>
            </w:pPr>
            <w:r w:rsidRPr="00776EB3">
              <w:t xml:space="preserve">Выручка </w:t>
            </w:r>
          </w:p>
        </w:tc>
        <w:tc>
          <w:tcPr>
            <w:tcW w:w="4908" w:type="dxa"/>
            <w:gridSpan w:val="2"/>
          </w:tcPr>
          <w:p w:rsidR="00373CCC" w:rsidRPr="00776EB3" w:rsidRDefault="00776EB3" w:rsidP="004A68DB">
            <w:pPr>
              <w:jc w:val="center"/>
            </w:pPr>
            <w:r w:rsidRPr="00776EB3">
              <w:t xml:space="preserve">Расходы </w:t>
            </w:r>
          </w:p>
        </w:tc>
      </w:tr>
      <w:tr w:rsidR="00373CCC" w:rsidRPr="00776EB3" w:rsidTr="004A68DB">
        <w:tc>
          <w:tcPr>
            <w:tcW w:w="2943" w:type="dxa"/>
          </w:tcPr>
          <w:p w:rsidR="00373CCC" w:rsidRPr="00776EB3" w:rsidRDefault="00776EB3" w:rsidP="004A68DB">
            <w:pPr>
              <w:numPr>
                <w:ilvl w:val="0"/>
                <w:numId w:val="11"/>
              </w:numPr>
              <w:ind w:left="284" w:hanging="284"/>
              <w:jc w:val="both"/>
            </w:pPr>
            <w:r w:rsidRPr="00776EB3">
              <w:t>Субаренда</w:t>
            </w:r>
          </w:p>
        </w:tc>
        <w:tc>
          <w:tcPr>
            <w:tcW w:w="1756" w:type="dxa"/>
          </w:tcPr>
          <w:p w:rsidR="00373CCC" w:rsidRPr="00776EB3" w:rsidRDefault="00776EB3" w:rsidP="004A68DB">
            <w:pPr>
              <w:jc w:val="right"/>
            </w:pPr>
            <w:r w:rsidRPr="00776EB3">
              <w:t>120</w:t>
            </w:r>
            <w:r>
              <w:t xml:space="preserve"> </w:t>
            </w:r>
            <w:r w:rsidRPr="00776EB3">
              <w:t>573,00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Амортизация</w:t>
            </w:r>
          </w:p>
        </w:tc>
        <w:tc>
          <w:tcPr>
            <w:tcW w:w="1648" w:type="dxa"/>
          </w:tcPr>
          <w:p w:rsidR="00373CCC" w:rsidRPr="00776EB3" w:rsidRDefault="00776EB3" w:rsidP="004A68DB">
            <w:pPr>
              <w:jc w:val="right"/>
            </w:pPr>
            <w:r>
              <w:t>1 265,19</w:t>
            </w:r>
          </w:p>
        </w:tc>
      </w:tr>
      <w:tr w:rsidR="00373CCC" w:rsidRPr="00776EB3" w:rsidTr="004A68DB">
        <w:tc>
          <w:tcPr>
            <w:tcW w:w="2943" w:type="dxa"/>
            <w:tcBorders>
              <w:bottom w:val="single" w:sz="4" w:space="0" w:color="auto"/>
            </w:tcBorders>
          </w:tcPr>
          <w:p w:rsidR="00373CCC" w:rsidRPr="00776EB3" w:rsidRDefault="00776EB3" w:rsidP="004A68DB">
            <w:pPr>
              <w:jc w:val="both"/>
            </w:pPr>
            <w:r>
              <w:t xml:space="preserve">   возврат</w:t>
            </w:r>
          </w:p>
        </w:tc>
        <w:tc>
          <w:tcPr>
            <w:tcW w:w="1756" w:type="dxa"/>
          </w:tcPr>
          <w:p w:rsidR="00373CCC" w:rsidRPr="00776EB3" w:rsidRDefault="00776EB3" w:rsidP="004A68DB">
            <w:pPr>
              <w:jc w:val="right"/>
            </w:pPr>
            <w:r>
              <w:t>-17 841,44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Материалы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2 241,66</w:t>
            </w:r>
          </w:p>
        </w:tc>
      </w:tr>
      <w:tr w:rsidR="00373CCC" w:rsidRPr="00776EB3" w:rsidTr="004A68DB">
        <w:tc>
          <w:tcPr>
            <w:tcW w:w="2943" w:type="dxa"/>
            <w:tcBorders>
              <w:bottom w:val="nil"/>
            </w:tcBorders>
          </w:tcPr>
          <w:p w:rsidR="00373CCC" w:rsidRPr="00776EB3" w:rsidRDefault="00776EB3" w:rsidP="004A68DB">
            <w:pPr>
              <w:jc w:val="both"/>
            </w:pPr>
            <w:r>
              <w:t>Не платят:</w:t>
            </w:r>
          </w:p>
        </w:tc>
        <w:tc>
          <w:tcPr>
            <w:tcW w:w="1756" w:type="dxa"/>
          </w:tcPr>
          <w:p w:rsidR="00373CCC" w:rsidRPr="00776EB3" w:rsidRDefault="00373CCC" w:rsidP="004A68DB">
            <w:pPr>
              <w:jc w:val="right"/>
            </w:pP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Обслуживание счета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4 407,13</w:t>
            </w:r>
          </w:p>
        </w:tc>
      </w:tr>
      <w:tr w:rsidR="00373CCC" w:rsidRPr="00776EB3" w:rsidTr="004A68D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CCC" w:rsidRPr="00776EB3" w:rsidRDefault="00776EB3" w:rsidP="004A68DB">
            <w:pPr>
              <w:jc w:val="both"/>
            </w:pPr>
            <w:r>
              <w:t>ИП Яковлева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373CCC" w:rsidRPr="00776EB3" w:rsidRDefault="00776EB3" w:rsidP="004A68DB">
            <w:pPr>
              <w:jc w:val="right"/>
            </w:pPr>
            <w:r>
              <w:t>11 951,00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Поставщики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36 362,52</w:t>
            </w:r>
          </w:p>
        </w:tc>
      </w:tr>
      <w:tr w:rsidR="00373CCC" w:rsidRPr="00776EB3" w:rsidTr="004A68DB">
        <w:tc>
          <w:tcPr>
            <w:tcW w:w="29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3CCC" w:rsidRPr="00776EB3" w:rsidRDefault="00776EB3" w:rsidP="004A68DB">
            <w:pPr>
              <w:jc w:val="both"/>
            </w:pPr>
            <w:r>
              <w:t>ИП Савкина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373CCC" w:rsidRPr="00776EB3" w:rsidRDefault="00776EB3" w:rsidP="004A68DB">
            <w:pPr>
              <w:jc w:val="right"/>
            </w:pPr>
            <w:r>
              <w:t>9 462,00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proofErr w:type="gramStart"/>
            <w:r>
              <w:t>З</w:t>
            </w:r>
            <w:proofErr w:type="gramEnd"/>
            <w:r>
              <w:t>/плата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74 225,60</w:t>
            </w:r>
          </w:p>
        </w:tc>
      </w:tr>
      <w:tr w:rsidR="00373CCC" w:rsidRPr="00776EB3" w:rsidTr="004A68DB">
        <w:tc>
          <w:tcPr>
            <w:tcW w:w="2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CC" w:rsidRPr="00776EB3" w:rsidRDefault="00776EB3" w:rsidP="004A68DB">
            <w:pPr>
              <w:jc w:val="both"/>
            </w:pPr>
            <w:r>
              <w:t>ИП Емельянова</w:t>
            </w:r>
          </w:p>
        </w:tc>
        <w:tc>
          <w:tcPr>
            <w:tcW w:w="1756" w:type="dxa"/>
            <w:tcBorders>
              <w:left w:val="single" w:sz="4" w:space="0" w:color="auto"/>
            </w:tcBorders>
          </w:tcPr>
          <w:p w:rsidR="00373CCC" w:rsidRPr="00776EB3" w:rsidRDefault="00776EB3" w:rsidP="004A68DB">
            <w:pPr>
              <w:jc w:val="right"/>
            </w:pPr>
            <w:r>
              <w:t>16 925,00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Почтовые расходы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343,43</w:t>
            </w:r>
          </w:p>
        </w:tc>
      </w:tr>
      <w:tr w:rsidR="00373CCC" w:rsidRPr="00776EB3" w:rsidTr="004A68DB">
        <w:tc>
          <w:tcPr>
            <w:tcW w:w="2943" w:type="dxa"/>
            <w:tcBorders>
              <w:top w:val="single" w:sz="4" w:space="0" w:color="auto"/>
            </w:tcBorders>
          </w:tcPr>
          <w:p w:rsidR="00373CCC" w:rsidRPr="00776EB3" w:rsidRDefault="00776EB3" w:rsidP="004A68DB">
            <w:pPr>
              <w:jc w:val="both"/>
            </w:pPr>
            <w:r>
              <w:t>ИТОГО по субаренде</w:t>
            </w:r>
          </w:p>
        </w:tc>
        <w:tc>
          <w:tcPr>
            <w:tcW w:w="1756" w:type="dxa"/>
          </w:tcPr>
          <w:p w:rsidR="00373CCC" w:rsidRPr="00776EB3" w:rsidRDefault="00776EB3" w:rsidP="004A68DB">
            <w:pPr>
              <w:jc w:val="right"/>
            </w:pPr>
            <w:r>
              <w:t>64 393,56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Командировочные расходы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200,00</w:t>
            </w:r>
          </w:p>
        </w:tc>
      </w:tr>
      <w:tr w:rsidR="00373CCC" w:rsidRPr="00776EB3" w:rsidTr="004A68DB">
        <w:tc>
          <w:tcPr>
            <w:tcW w:w="2943" w:type="dxa"/>
          </w:tcPr>
          <w:p w:rsidR="00373CCC" w:rsidRPr="00776EB3" w:rsidRDefault="00373CCC" w:rsidP="004A68DB">
            <w:pPr>
              <w:jc w:val="both"/>
            </w:pPr>
          </w:p>
        </w:tc>
        <w:tc>
          <w:tcPr>
            <w:tcW w:w="1756" w:type="dxa"/>
          </w:tcPr>
          <w:p w:rsidR="00373CCC" w:rsidRPr="00776EB3" w:rsidRDefault="00373CCC" w:rsidP="004A68DB">
            <w:pPr>
              <w:jc w:val="right"/>
            </w:pP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Страховые взносы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26 617,86</w:t>
            </w:r>
          </w:p>
        </w:tc>
      </w:tr>
      <w:tr w:rsidR="00373CCC" w:rsidRPr="00776EB3" w:rsidTr="004A68DB">
        <w:tc>
          <w:tcPr>
            <w:tcW w:w="2943" w:type="dxa"/>
          </w:tcPr>
          <w:p w:rsidR="00373CCC" w:rsidRPr="00776EB3" w:rsidRDefault="00776EB3" w:rsidP="004A68DB">
            <w:pPr>
              <w:numPr>
                <w:ilvl w:val="0"/>
                <w:numId w:val="11"/>
              </w:numPr>
              <w:ind w:left="284" w:hanging="284"/>
              <w:jc w:val="both"/>
            </w:pPr>
            <w:r>
              <w:t>За торговые места</w:t>
            </w:r>
          </w:p>
        </w:tc>
        <w:tc>
          <w:tcPr>
            <w:tcW w:w="1756" w:type="dxa"/>
          </w:tcPr>
          <w:p w:rsidR="00373CCC" w:rsidRPr="00776EB3" w:rsidRDefault="00776EB3" w:rsidP="004A68DB">
            <w:pPr>
              <w:jc w:val="right"/>
            </w:pPr>
            <w:r>
              <w:t>52 735,00</w:t>
            </w: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Аренда земли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26 344,00</w:t>
            </w:r>
          </w:p>
        </w:tc>
      </w:tr>
      <w:tr w:rsidR="00373CCC" w:rsidRPr="00776EB3" w:rsidTr="004A68DB">
        <w:tc>
          <w:tcPr>
            <w:tcW w:w="2943" w:type="dxa"/>
          </w:tcPr>
          <w:p w:rsidR="00373CCC" w:rsidRPr="00776EB3" w:rsidRDefault="00373CCC" w:rsidP="004A68DB">
            <w:pPr>
              <w:jc w:val="both"/>
            </w:pPr>
          </w:p>
        </w:tc>
        <w:tc>
          <w:tcPr>
            <w:tcW w:w="1756" w:type="dxa"/>
          </w:tcPr>
          <w:p w:rsidR="00373CCC" w:rsidRPr="00776EB3" w:rsidRDefault="00373CCC" w:rsidP="004A68DB">
            <w:pPr>
              <w:jc w:val="right"/>
            </w:pP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Налог на имущество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395,00</w:t>
            </w:r>
          </w:p>
        </w:tc>
      </w:tr>
      <w:tr w:rsidR="00373CCC" w:rsidRPr="00776EB3" w:rsidTr="004A68DB">
        <w:tc>
          <w:tcPr>
            <w:tcW w:w="2943" w:type="dxa"/>
          </w:tcPr>
          <w:p w:rsidR="00373CCC" w:rsidRPr="00776EB3" w:rsidRDefault="00373CCC" w:rsidP="004A68DB">
            <w:pPr>
              <w:jc w:val="both"/>
            </w:pPr>
          </w:p>
        </w:tc>
        <w:tc>
          <w:tcPr>
            <w:tcW w:w="1756" w:type="dxa"/>
          </w:tcPr>
          <w:p w:rsidR="00373CCC" w:rsidRPr="00776EB3" w:rsidRDefault="00373CCC" w:rsidP="004A68DB">
            <w:pPr>
              <w:jc w:val="right"/>
            </w:pPr>
          </w:p>
        </w:tc>
        <w:tc>
          <w:tcPr>
            <w:tcW w:w="3260" w:type="dxa"/>
          </w:tcPr>
          <w:p w:rsidR="00373CCC" w:rsidRPr="00776EB3" w:rsidRDefault="00776EB3" w:rsidP="004A68DB">
            <w:pPr>
              <w:jc w:val="both"/>
            </w:pPr>
            <w:r>
              <w:t>Экология (налог)</w:t>
            </w:r>
          </w:p>
        </w:tc>
        <w:tc>
          <w:tcPr>
            <w:tcW w:w="1648" w:type="dxa"/>
          </w:tcPr>
          <w:p w:rsidR="00373CCC" w:rsidRPr="00776EB3" w:rsidRDefault="00015221" w:rsidP="004A68DB">
            <w:pPr>
              <w:jc w:val="right"/>
            </w:pPr>
            <w:r>
              <w:t>254,56</w:t>
            </w:r>
          </w:p>
        </w:tc>
      </w:tr>
      <w:tr w:rsidR="00373CCC" w:rsidRPr="004A68DB" w:rsidTr="004A68DB">
        <w:tc>
          <w:tcPr>
            <w:tcW w:w="2943" w:type="dxa"/>
          </w:tcPr>
          <w:p w:rsidR="00373CCC" w:rsidRPr="004A68DB" w:rsidRDefault="00776EB3" w:rsidP="004A68DB">
            <w:pPr>
              <w:jc w:val="both"/>
              <w:rPr>
                <w:b/>
              </w:rPr>
            </w:pPr>
            <w:r w:rsidRPr="004A68DB">
              <w:rPr>
                <w:b/>
              </w:rPr>
              <w:t>ВСЕГО</w:t>
            </w:r>
          </w:p>
        </w:tc>
        <w:tc>
          <w:tcPr>
            <w:tcW w:w="1756" w:type="dxa"/>
          </w:tcPr>
          <w:p w:rsidR="00373CCC" w:rsidRPr="004A68DB" w:rsidRDefault="00776EB3" w:rsidP="004A68DB">
            <w:pPr>
              <w:jc w:val="right"/>
              <w:rPr>
                <w:b/>
              </w:rPr>
            </w:pPr>
            <w:r w:rsidRPr="004A68DB">
              <w:rPr>
                <w:b/>
              </w:rPr>
              <w:t>117 128,56</w:t>
            </w:r>
          </w:p>
        </w:tc>
        <w:tc>
          <w:tcPr>
            <w:tcW w:w="3260" w:type="dxa"/>
          </w:tcPr>
          <w:p w:rsidR="00373CCC" w:rsidRPr="004A68DB" w:rsidRDefault="00015221" w:rsidP="004A68DB">
            <w:pPr>
              <w:jc w:val="both"/>
              <w:rPr>
                <w:b/>
              </w:rPr>
            </w:pPr>
            <w:r w:rsidRPr="004A68DB">
              <w:rPr>
                <w:b/>
              </w:rPr>
              <w:t>ВСЕГО</w:t>
            </w:r>
          </w:p>
        </w:tc>
        <w:tc>
          <w:tcPr>
            <w:tcW w:w="1648" w:type="dxa"/>
          </w:tcPr>
          <w:p w:rsidR="00373CCC" w:rsidRPr="004A68DB" w:rsidRDefault="00015221" w:rsidP="004A68DB">
            <w:pPr>
              <w:jc w:val="right"/>
              <w:rPr>
                <w:b/>
              </w:rPr>
            </w:pPr>
            <w:r w:rsidRPr="004A68DB">
              <w:rPr>
                <w:b/>
              </w:rPr>
              <w:t>172 656,95</w:t>
            </w:r>
          </w:p>
        </w:tc>
      </w:tr>
    </w:tbl>
    <w:p w:rsidR="00327AF7" w:rsidRPr="00776EB3" w:rsidRDefault="00327AF7" w:rsidP="00327AF7">
      <w:pPr>
        <w:ind w:firstLine="851"/>
        <w:jc w:val="center"/>
      </w:pPr>
    </w:p>
    <w:sectPr w:rsidR="00327AF7" w:rsidRPr="00776EB3" w:rsidSect="004A3E4F">
      <w:footnotePr>
        <w:pos w:val="beneathText"/>
      </w:footnotePr>
      <w:pgSz w:w="11905" w:h="16837"/>
      <w:pgMar w:top="284" w:right="851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0F74"/>
    <w:multiLevelType w:val="hybridMultilevel"/>
    <w:tmpl w:val="F2485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2189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8252CC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3">
    <w:nsid w:val="1DF74E76"/>
    <w:multiLevelType w:val="hybridMultilevel"/>
    <w:tmpl w:val="48A08E14"/>
    <w:lvl w:ilvl="0" w:tplc="94DAF232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A1D507E"/>
    <w:multiLevelType w:val="multilevel"/>
    <w:tmpl w:val="48A08E14"/>
    <w:lvl w:ilvl="0">
      <w:start w:val="1"/>
      <w:numFmt w:val="decimal"/>
      <w:lvlText w:val="%1."/>
      <w:lvlJc w:val="left"/>
      <w:pPr>
        <w:tabs>
          <w:tab w:val="num" w:pos="644"/>
        </w:tabs>
        <w:ind w:left="583" w:hanging="29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2BD67106"/>
    <w:multiLevelType w:val="hybridMultilevel"/>
    <w:tmpl w:val="788ABF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53565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7">
    <w:nsid w:val="3B212051"/>
    <w:multiLevelType w:val="hybridMultilevel"/>
    <w:tmpl w:val="DE7E3E78"/>
    <w:lvl w:ilvl="0" w:tplc="0C5A516A">
      <w:start w:val="1"/>
      <w:numFmt w:val="decimal"/>
      <w:lvlText w:val="%1)"/>
      <w:lvlJc w:val="left"/>
      <w:pPr>
        <w:tabs>
          <w:tab w:val="num" w:pos="1080"/>
        </w:tabs>
        <w:ind w:left="10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3B6019BE"/>
    <w:multiLevelType w:val="hybridMultilevel"/>
    <w:tmpl w:val="4BAA3898"/>
    <w:lvl w:ilvl="0" w:tplc="59E03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E4A51EF"/>
    <w:multiLevelType w:val="multilevel"/>
    <w:tmpl w:val="4D94B6C0"/>
    <w:lvl w:ilvl="0">
      <w:start w:val="1"/>
      <w:numFmt w:val="decimal"/>
      <w:lvlText w:val="%1."/>
      <w:lvlJc w:val="left"/>
      <w:pPr>
        <w:tabs>
          <w:tab w:val="num" w:pos="1025"/>
        </w:tabs>
        <w:ind w:left="1025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abstractNum w:abstractNumId="10">
    <w:nsid w:val="548548C6"/>
    <w:multiLevelType w:val="hybridMultilevel"/>
    <w:tmpl w:val="B0542858"/>
    <w:lvl w:ilvl="0" w:tplc="C7EC58F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1A5AFF"/>
    <w:multiLevelType w:val="multilevel"/>
    <w:tmpl w:val="6CA0D3EA"/>
    <w:lvl w:ilvl="0">
      <w:start w:val="1"/>
      <w:numFmt w:val="decimal"/>
      <w:lvlText w:val="%1)"/>
      <w:lvlJc w:val="left"/>
      <w:pPr>
        <w:tabs>
          <w:tab w:val="num" w:pos="1235"/>
        </w:tabs>
        <w:ind w:left="1235" w:hanging="57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745"/>
        </w:tabs>
        <w:ind w:left="1745" w:hanging="360"/>
      </w:pPr>
    </w:lvl>
    <w:lvl w:ilvl="2">
      <w:start w:val="1"/>
      <w:numFmt w:val="lowerRoman"/>
      <w:lvlText w:val="%3."/>
      <w:lvlJc w:val="right"/>
      <w:pPr>
        <w:tabs>
          <w:tab w:val="num" w:pos="2465"/>
        </w:tabs>
        <w:ind w:left="2465" w:hanging="180"/>
      </w:pPr>
    </w:lvl>
    <w:lvl w:ilvl="3">
      <w:start w:val="1"/>
      <w:numFmt w:val="decimal"/>
      <w:lvlText w:val="%4."/>
      <w:lvlJc w:val="left"/>
      <w:pPr>
        <w:tabs>
          <w:tab w:val="num" w:pos="3185"/>
        </w:tabs>
        <w:ind w:left="3185" w:hanging="360"/>
      </w:pPr>
    </w:lvl>
    <w:lvl w:ilvl="4">
      <w:start w:val="1"/>
      <w:numFmt w:val="lowerLetter"/>
      <w:lvlText w:val="%5."/>
      <w:lvlJc w:val="left"/>
      <w:pPr>
        <w:tabs>
          <w:tab w:val="num" w:pos="3905"/>
        </w:tabs>
        <w:ind w:left="3905" w:hanging="360"/>
      </w:pPr>
    </w:lvl>
    <w:lvl w:ilvl="5">
      <w:start w:val="1"/>
      <w:numFmt w:val="lowerRoman"/>
      <w:lvlText w:val="%6."/>
      <w:lvlJc w:val="right"/>
      <w:pPr>
        <w:tabs>
          <w:tab w:val="num" w:pos="4625"/>
        </w:tabs>
        <w:ind w:left="4625" w:hanging="180"/>
      </w:pPr>
    </w:lvl>
    <w:lvl w:ilvl="6">
      <w:start w:val="1"/>
      <w:numFmt w:val="decimal"/>
      <w:lvlText w:val="%7."/>
      <w:lvlJc w:val="left"/>
      <w:pPr>
        <w:tabs>
          <w:tab w:val="num" w:pos="5345"/>
        </w:tabs>
        <w:ind w:left="5345" w:hanging="360"/>
      </w:pPr>
    </w:lvl>
    <w:lvl w:ilvl="7">
      <w:start w:val="1"/>
      <w:numFmt w:val="lowerLetter"/>
      <w:lvlText w:val="%8."/>
      <w:lvlJc w:val="left"/>
      <w:pPr>
        <w:tabs>
          <w:tab w:val="num" w:pos="6065"/>
        </w:tabs>
        <w:ind w:left="6065" w:hanging="360"/>
      </w:pPr>
    </w:lvl>
    <w:lvl w:ilvl="8">
      <w:start w:val="1"/>
      <w:numFmt w:val="lowerRoman"/>
      <w:lvlText w:val="%9."/>
      <w:lvlJc w:val="right"/>
      <w:pPr>
        <w:tabs>
          <w:tab w:val="num" w:pos="6785"/>
        </w:tabs>
        <w:ind w:left="6785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6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13472"/>
    <w:rsid w:val="000049FA"/>
    <w:rsid w:val="00015221"/>
    <w:rsid w:val="00035FE0"/>
    <w:rsid w:val="00051D20"/>
    <w:rsid w:val="00054707"/>
    <w:rsid w:val="00062A7F"/>
    <w:rsid w:val="000D3A25"/>
    <w:rsid w:val="000E5F09"/>
    <w:rsid w:val="00112AC5"/>
    <w:rsid w:val="00115622"/>
    <w:rsid w:val="00131818"/>
    <w:rsid w:val="00132B78"/>
    <w:rsid w:val="00133DCF"/>
    <w:rsid w:val="00141F15"/>
    <w:rsid w:val="001902F2"/>
    <w:rsid w:val="001D55C2"/>
    <w:rsid w:val="001F76FE"/>
    <w:rsid w:val="00207D06"/>
    <w:rsid w:val="00213472"/>
    <w:rsid w:val="00227479"/>
    <w:rsid w:val="00241E19"/>
    <w:rsid w:val="00255BF5"/>
    <w:rsid w:val="00265659"/>
    <w:rsid w:val="00272B54"/>
    <w:rsid w:val="003276BE"/>
    <w:rsid w:val="00327AF7"/>
    <w:rsid w:val="00373CCC"/>
    <w:rsid w:val="0037792A"/>
    <w:rsid w:val="003A2BAD"/>
    <w:rsid w:val="004441D7"/>
    <w:rsid w:val="00463F3F"/>
    <w:rsid w:val="004967CD"/>
    <w:rsid w:val="004A3E4F"/>
    <w:rsid w:val="004A68DB"/>
    <w:rsid w:val="004F1031"/>
    <w:rsid w:val="004F2CC9"/>
    <w:rsid w:val="00512989"/>
    <w:rsid w:val="005242E0"/>
    <w:rsid w:val="0054649F"/>
    <w:rsid w:val="0057220A"/>
    <w:rsid w:val="0059611E"/>
    <w:rsid w:val="006047AA"/>
    <w:rsid w:val="00702064"/>
    <w:rsid w:val="007241BD"/>
    <w:rsid w:val="00734B0B"/>
    <w:rsid w:val="007466AC"/>
    <w:rsid w:val="00776691"/>
    <w:rsid w:val="00776EB3"/>
    <w:rsid w:val="007B1810"/>
    <w:rsid w:val="007B72AF"/>
    <w:rsid w:val="007C7ADB"/>
    <w:rsid w:val="00823121"/>
    <w:rsid w:val="00892D92"/>
    <w:rsid w:val="008B05AE"/>
    <w:rsid w:val="008B216A"/>
    <w:rsid w:val="008C60DF"/>
    <w:rsid w:val="008D4FA8"/>
    <w:rsid w:val="008F5A01"/>
    <w:rsid w:val="00976FE8"/>
    <w:rsid w:val="009800DD"/>
    <w:rsid w:val="00980B6D"/>
    <w:rsid w:val="0099388A"/>
    <w:rsid w:val="009B00FE"/>
    <w:rsid w:val="009D04F2"/>
    <w:rsid w:val="00AF3839"/>
    <w:rsid w:val="00B002F2"/>
    <w:rsid w:val="00B10107"/>
    <w:rsid w:val="00B40E07"/>
    <w:rsid w:val="00B80E05"/>
    <w:rsid w:val="00C10185"/>
    <w:rsid w:val="00C3269A"/>
    <w:rsid w:val="00C66DD7"/>
    <w:rsid w:val="00C84303"/>
    <w:rsid w:val="00CD3F7E"/>
    <w:rsid w:val="00D25F97"/>
    <w:rsid w:val="00D7124D"/>
    <w:rsid w:val="00DA1B87"/>
    <w:rsid w:val="00DD0C65"/>
    <w:rsid w:val="00DF0DFF"/>
    <w:rsid w:val="00DF4164"/>
    <w:rsid w:val="00E053ED"/>
    <w:rsid w:val="00E52454"/>
    <w:rsid w:val="00E70685"/>
    <w:rsid w:val="00ED7875"/>
    <w:rsid w:val="00EF3242"/>
    <w:rsid w:val="00EF4EAE"/>
    <w:rsid w:val="00F4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0D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213472"/>
    <w:pPr>
      <w:keepNext/>
      <w:jc w:val="center"/>
      <w:outlineLvl w:val="5"/>
    </w:pPr>
    <w:rPr>
      <w:b/>
      <w:szCs w:val="20"/>
    </w:rPr>
  </w:style>
  <w:style w:type="paragraph" w:styleId="8">
    <w:name w:val="heading 8"/>
    <w:basedOn w:val="a"/>
    <w:next w:val="a"/>
    <w:qFormat/>
    <w:rsid w:val="00213472"/>
    <w:pPr>
      <w:keepNext/>
      <w:ind w:left="497"/>
      <w:jc w:val="center"/>
      <w:outlineLvl w:val="7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8C60DF"/>
  </w:style>
  <w:style w:type="character" w:customStyle="1" w:styleId="WW-Absatz-Standardschriftart">
    <w:name w:val="WW-Absatz-Standardschriftart"/>
    <w:rsid w:val="008C60DF"/>
  </w:style>
  <w:style w:type="character" w:customStyle="1" w:styleId="WW-Absatz-Standardschriftart1">
    <w:name w:val="WW-Absatz-Standardschriftart1"/>
    <w:rsid w:val="008C60DF"/>
  </w:style>
  <w:style w:type="character" w:customStyle="1" w:styleId="WW-Absatz-Standardschriftart11">
    <w:name w:val="WW-Absatz-Standardschriftart11"/>
    <w:rsid w:val="008C60DF"/>
  </w:style>
  <w:style w:type="character" w:customStyle="1" w:styleId="WW-Absatz-Standardschriftart111">
    <w:name w:val="WW-Absatz-Standardschriftart111"/>
    <w:rsid w:val="008C60DF"/>
  </w:style>
  <w:style w:type="character" w:customStyle="1" w:styleId="WW-Absatz-Standardschriftart1111">
    <w:name w:val="WW-Absatz-Standardschriftart1111"/>
    <w:rsid w:val="008C60DF"/>
  </w:style>
  <w:style w:type="character" w:customStyle="1" w:styleId="WW-Absatz-Standardschriftart11111">
    <w:name w:val="WW-Absatz-Standardschriftart11111"/>
    <w:rsid w:val="008C60DF"/>
  </w:style>
  <w:style w:type="character" w:customStyle="1" w:styleId="WW-Absatz-Standardschriftart111111">
    <w:name w:val="WW-Absatz-Standardschriftart111111"/>
    <w:rsid w:val="008C60DF"/>
  </w:style>
  <w:style w:type="character" w:customStyle="1" w:styleId="WW-Absatz-Standardschriftart1111111">
    <w:name w:val="WW-Absatz-Standardschriftart1111111"/>
    <w:rsid w:val="008C60DF"/>
  </w:style>
  <w:style w:type="character" w:customStyle="1" w:styleId="1">
    <w:name w:val="Основной шрифт абзаца1"/>
    <w:rsid w:val="008C60DF"/>
  </w:style>
  <w:style w:type="paragraph" w:styleId="a3">
    <w:name w:val="Body Text"/>
    <w:basedOn w:val="a"/>
    <w:rsid w:val="008C60DF"/>
    <w:pPr>
      <w:spacing w:after="120"/>
    </w:pPr>
  </w:style>
  <w:style w:type="paragraph" w:styleId="a4">
    <w:name w:val="List"/>
    <w:basedOn w:val="a3"/>
    <w:rsid w:val="008C60DF"/>
    <w:rPr>
      <w:rFonts w:cs="Tahoma"/>
    </w:rPr>
  </w:style>
  <w:style w:type="paragraph" w:customStyle="1" w:styleId="10">
    <w:name w:val="Название1"/>
    <w:basedOn w:val="a"/>
    <w:rsid w:val="008C60D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8C60DF"/>
    <w:pPr>
      <w:suppressLineNumbers/>
    </w:pPr>
    <w:rPr>
      <w:rFonts w:cs="Tahoma"/>
    </w:rPr>
  </w:style>
  <w:style w:type="paragraph" w:styleId="a5">
    <w:name w:val="Balloon Text"/>
    <w:basedOn w:val="a"/>
    <w:rsid w:val="008C60DF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8C60DF"/>
    <w:pPr>
      <w:suppressLineNumbers/>
    </w:pPr>
  </w:style>
  <w:style w:type="paragraph" w:customStyle="1" w:styleId="a7">
    <w:name w:val="Заголовок таблицы"/>
    <w:basedOn w:val="a6"/>
    <w:rsid w:val="008C60DF"/>
    <w:pPr>
      <w:jc w:val="center"/>
    </w:pPr>
    <w:rPr>
      <w:b/>
      <w:bCs/>
      <w:i/>
      <w:iCs/>
    </w:rPr>
  </w:style>
  <w:style w:type="character" w:styleId="a8">
    <w:name w:val="Hyperlink"/>
    <w:basedOn w:val="1"/>
    <w:rsid w:val="00213472"/>
    <w:rPr>
      <w:color w:val="0000FF"/>
      <w:u w:val="single"/>
    </w:rPr>
  </w:style>
  <w:style w:type="paragraph" w:styleId="a9">
    <w:name w:val="header"/>
    <w:basedOn w:val="a"/>
    <w:rsid w:val="00213472"/>
    <w:pPr>
      <w:tabs>
        <w:tab w:val="center" w:pos="4153"/>
        <w:tab w:val="right" w:pos="8306"/>
      </w:tabs>
    </w:pPr>
    <w:rPr>
      <w:szCs w:val="20"/>
    </w:rPr>
  </w:style>
  <w:style w:type="table" w:styleId="aa">
    <w:name w:val="Table Grid"/>
    <w:basedOn w:val="a1"/>
    <w:rsid w:val="0059611E"/>
    <w:rPr>
      <w:rFonts w:ascii="Sylfaen" w:hAnsi="Sylfaen" w:cs="Sylfae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rsid w:val="00C66DD7"/>
    <w:pPr>
      <w:suppressAutoHyphens w:val="0"/>
    </w:pPr>
    <w:rPr>
      <w:rFonts w:ascii="Courier New" w:hAnsi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26565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ВЕСЬЕГОНСКОГО РАЙОНА ТВЕРСКОЙ ОБЛАСТИ</vt:lpstr>
    </vt:vector>
  </TitlesOfParts>
  <Company/>
  <LinksUpToDate>false</LinksUpToDate>
  <CharactersWithSpaces>3045</CharactersWithSpaces>
  <SharedDoc>false</SharedDoc>
  <HLinks>
    <vt:vector size="6" baseType="variant">
      <vt:variant>
        <vt:i4>4849711</vt:i4>
      </vt:variant>
      <vt:variant>
        <vt:i4>3</vt:i4>
      </vt:variant>
      <vt:variant>
        <vt:i4>0</vt:i4>
      </vt:variant>
      <vt:variant>
        <vt:i4>5</vt:i4>
      </vt:variant>
      <vt:variant>
        <vt:lpwstr>mailto:adm@vesyegonsk.tver.ru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ВЕСЬЕГОНСКОГО РАЙОНА ТВЕРСКОЙ ОБЛАСТИ</dc:title>
  <dc:subject/>
  <dc:creator>user</dc:creator>
  <cp:keywords/>
  <dc:description/>
  <cp:lastModifiedBy>Ирина</cp:lastModifiedBy>
  <cp:revision>5</cp:revision>
  <cp:lastPrinted>2011-03-21T10:42:00Z</cp:lastPrinted>
  <dcterms:created xsi:type="dcterms:W3CDTF">2012-03-06T05:57:00Z</dcterms:created>
  <dcterms:modified xsi:type="dcterms:W3CDTF">2012-03-06T11:07:00Z</dcterms:modified>
</cp:coreProperties>
</file>