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2E" w:rsidRDefault="004F7689" w:rsidP="00AA40C0">
      <w:pPr>
        <w:pStyle w:val="a3"/>
        <w:jc w:val="left"/>
      </w:pPr>
      <w:r>
        <w:t xml:space="preserve"> </w:t>
      </w:r>
      <w:r w:rsidR="003D772E">
        <w:t xml:space="preserve"> </w:t>
      </w:r>
      <w:r w:rsidR="00AA40C0">
        <w:t xml:space="preserve">                                                                    </w:t>
      </w:r>
      <w:r w:rsidR="003D772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4" o:title=""/>
          </v:shape>
          <o:OLEObject Type="Embed" ProgID="Word.Picture.8" ShapeID="_x0000_i1025" DrawAspect="Content" ObjectID="_1480924079" r:id="rId5"/>
        </w:object>
      </w:r>
      <w:r w:rsidR="003D772E">
        <w:t xml:space="preserve">               </w:t>
      </w:r>
      <w:r>
        <w:t xml:space="preserve">                               </w:t>
      </w:r>
      <w:r w:rsidR="003D772E">
        <w:t xml:space="preserve"> </w:t>
      </w:r>
      <w:r>
        <w:t xml:space="preserve">     </w:t>
      </w:r>
    </w:p>
    <w:p w:rsidR="003D772E" w:rsidRDefault="003D772E" w:rsidP="003D772E">
      <w:pPr>
        <w:pStyle w:val="a3"/>
      </w:pPr>
    </w:p>
    <w:p w:rsidR="003D772E" w:rsidRDefault="003D772E" w:rsidP="003D1DB3">
      <w:pPr>
        <w:pStyle w:val="a3"/>
        <w:rPr>
          <w:b w:val="0"/>
        </w:rPr>
      </w:pPr>
      <w:r>
        <w:t>СОБРАНИЕ  ДЕПУТАТОВ  ВЕСЬЕГОНСКОГО  РАЙОНА</w:t>
      </w:r>
    </w:p>
    <w:p w:rsidR="003D772E" w:rsidRDefault="003D772E" w:rsidP="003D1DB3">
      <w:pPr>
        <w:jc w:val="center"/>
      </w:pPr>
    </w:p>
    <w:p w:rsidR="003D772E" w:rsidRDefault="003D772E" w:rsidP="003D1DB3">
      <w:pPr>
        <w:jc w:val="center"/>
        <w:rPr>
          <w:b/>
        </w:rPr>
      </w:pPr>
      <w:r>
        <w:rPr>
          <w:b/>
        </w:rPr>
        <w:t>ТВЕРСКОЙ ОБЛАСТИ</w:t>
      </w:r>
    </w:p>
    <w:p w:rsidR="003D772E" w:rsidRDefault="003D772E" w:rsidP="003D1DB3">
      <w:pPr>
        <w:spacing w:before="240"/>
        <w:jc w:val="center"/>
        <w:rPr>
          <w:b/>
          <w:spacing w:val="48"/>
          <w:sz w:val="28"/>
        </w:rPr>
      </w:pPr>
      <w:r>
        <w:rPr>
          <w:b/>
          <w:spacing w:val="48"/>
          <w:sz w:val="28"/>
        </w:rPr>
        <w:t>РЕШЕНИЕ</w:t>
      </w:r>
    </w:p>
    <w:p w:rsidR="003D772E" w:rsidRDefault="003D772E" w:rsidP="003D1DB3">
      <w:pPr>
        <w:jc w:val="center"/>
        <w:rPr>
          <w:u w:val="single"/>
        </w:rPr>
      </w:pPr>
    </w:p>
    <w:p w:rsidR="003D772E" w:rsidRDefault="003D772E" w:rsidP="003D1DB3">
      <w:pPr>
        <w:jc w:val="center"/>
      </w:pPr>
      <w:r>
        <w:t>г. Весьегонск</w:t>
      </w:r>
    </w:p>
    <w:p w:rsidR="003D772E" w:rsidRDefault="003D772E" w:rsidP="003D772E">
      <w:pPr>
        <w:jc w:val="center"/>
      </w:pPr>
    </w:p>
    <w:p w:rsidR="003D772E" w:rsidRDefault="003D772E" w:rsidP="003D772E">
      <w:pPr>
        <w:jc w:val="both"/>
        <w:rPr>
          <w:sz w:val="32"/>
        </w:rPr>
      </w:pPr>
      <w:r>
        <w:t xml:space="preserve"> </w:t>
      </w:r>
      <w:r w:rsidR="003D1DB3">
        <w:t>23</w:t>
      </w:r>
      <w:r>
        <w:t xml:space="preserve">.12.2014                                                                                                       </w:t>
      </w:r>
      <w:r w:rsidR="003D1DB3">
        <w:t xml:space="preserve">               </w:t>
      </w:r>
      <w:r>
        <w:t xml:space="preserve"> № </w:t>
      </w:r>
      <w:r w:rsidR="003D1DB3">
        <w:t>40</w:t>
      </w:r>
    </w:p>
    <w:p w:rsidR="003D772E" w:rsidRPr="00631885" w:rsidRDefault="003D772E" w:rsidP="003D772E">
      <w:pPr>
        <w:ind w:firstLine="709"/>
        <w:jc w:val="both"/>
      </w:pPr>
      <w:r w:rsidRPr="00631885">
        <w:t xml:space="preserve">                                                                                    </w:t>
      </w:r>
    </w:p>
    <w:tbl>
      <w:tblPr>
        <w:tblW w:w="0" w:type="auto"/>
        <w:tblLayout w:type="fixed"/>
        <w:tblLook w:val="0000"/>
      </w:tblPr>
      <w:tblGrid>
        <w:gridCol w:w="4020"/>
      </w:tblGrid>
      <w:tr w:rsidR="003D772E" w:rsidRPr="00631885" w:rsidTr="003D1DB3">
        <w:trPr>
          <w:trHeight w:val="689"/>
        </w:trPr>
        <w:tc>
          <w:tcPr>
            <w:tcW w:w="4020" w:type="dxa"/>
          </w:tcPr>
          <w:p w:rsidR="00E80326" w:rsidRPr="00631885" w:rsidRDefault="003D772E" w:rsidP="00A14E8B">
            <w:pPr>
              <w:shd w:val="clear" w:color="auto" w:fill="FFFFFF"/>
              <w:tabs>
                <w:tab w:val="left" w:pos="4458"/>
                <w:tab w:val="left" w:pos="4500"/>
              </w:tabs>
              <w:jc w:val="both"/>
            </w:pPr>
            <w:r w:rsidRPr="00A14E8B">
              <w:rPr>
                <w:b/>
                <w:sz w:val="22"/>
              </w:rPr>
              <w:t xml:space="preserve">О </w:t>
            </w:r>
            <w:r w:rsidR="00E80326" w:rsidRPr="00A14E8B">
              <w:rPr>
                <w:b/>
                <w:sz w:val="22"/>
              </w:rPr>
              <w:t>внесении изменений в решение</w:t>
            </w:r>
            <w:r w:rsidR="00A14E8B">
              <w:rPr>
                <w:b/>
                <w:sz w:val="22"/>
              </w:rPr>
              <w:t xml:space="preserve"> </w:t>
            </w:r>
            <w:r w:rsidR="00E80326" w:rsidRPr="00A14E8B">
              <w:rPr>
                <w:b/>
                <w:sz w:val="22"/>
              </w:rPr>
              <w:t xml:space="preserve">Собрания депутатов Весьегонского </w:t>
            </w:r>
            <w:r w:rsidR="004F7689" w:rsidRPr="00A14E8B">
              <w:rPr>
                <w:b/>
                <w:sz w:val="22"/>
              </w:rPr>
              <w:t xml:space="preserve"> </w:t>
            </w:r>
            <w:r w:rsidR="00E80326" w:rsidRPr="00A14E8B">
              <w:rPr>
                <w:b/>
                <w:sz w:val="22"/>
              </w:rPr>
              <w:t>района от 01.07.2009 №47</w:t>
            </w:r>
          </w:p>
        </w:tc>
      </w:tr>
    </w:tbl>
    <w:p w:rsidR="003D772E" w:rsidRPr="00631885" w:rsidRDefault="003D772E" w:rsidP="003D772E">
      <w:pPr>
        <w:ind w:right="976"/>
      </w:pPr>
      <w:r w:rsidRPr="00631885">
        <w:t xml:space="preserve">          </w:t>
      </w:r>
    </w:p>
    <w:p w:rsidR="003D772E" w:rsidRDefault="003D772E" w:rsidP="003D772E">
      <w:pPr>
        <w:ind w:right="74" w:firstLine="709"/>
        <w:jc w:val="both"/>
      </w:pPr>
    </w:p>
    <w:p w:rsidR="003D772E" w:rsidRPr="00745471" w:rsidRDefault="00745471" w:rsidP="003D772E">
      <w:pPr>
        <w:ind w:firstLine="720"/>
        <w:jc w:val="both"/>
      </w:pPr>
      <w:r w:rsidRPr="00745471">
        <w:rPr>
          <w:bCs/>
          <w:color w:val="000000"/>
          <w:shd w:val="clear" w:color="auto" w:fill="FFFFFF"/>
        </w:rPr>
        <w:t>В</w:t>
      </w:r>
      <w:r w:rsidRPr="00745471">
        <w:rPr>
          <w:rStyle w:val="apple-converted-space"/>
          <w:color w:val="000000"/>
          <w:shd w:val="clear" w:color="auto" w:fill="FFFFFF"/>
        </w:rPr>
        <w:t> </w:t>
      </w:r>
      <w:r w:rsidRPr="00745471">
        <w:rPr>
          <w:bCs/>
          <w:color w:val="000000"/>
          <w:shd w:val="clear" w:color="auto" w:fill="FFFFFF"/>
        </w:rPr>
        <w:t>целях</w:t>
      </w:r>
      <w:r w:rsidRPr="00745471">
        <w:rPr>
          <w:rStyle w:val="apple-converted-space"/>
          <w:color w:val="000000"/>
          <w:shd w:val="clear" w:color="auto" w:fill="FFFFFF"/>
        </w:rPr>
        <w:t> </w:t>
      </w:r>
      <w:r w:rsidRPr="00745471">
        <w:rPr>
          <w:bCs/>
          <w:color w:val="000000"/>
          <w:shd w:val="clear" w:color="auto" w:fill="FFFFFF"/>
        </w:rPr>
        <w:t>приведения</w:t>
      </w:r>
      <w:r w:rsidRPr="00745471">
        <w:rPr>
          <w:rStyle w:val="apple-converted-space"/>
          <w:color w:val="000000"/>
          <w:shd w:val="clear" w:color="auto" w:fill="FFFFFF"/>
        </w:rPr>
        <w:t> </w:t>
      </w:r>
      <w:r w:rsidRPr="00745471">
        <w:rPr>
          <w:bCs/>
          <w:color w:val="000000"/>
          <w:shd w:val="clear" w:color="auto" w:fill="FFFFFF"/>
        </w:rPr>
        <w:t>в</w:t>
      </w:r>
      <w:r w:rsidRPr="00745471">
        <w:rPr>
          <w:rStyle w:val="apple-converted-space"/>
          <w:color w:val="000000"/>
          <w:shd w:val="clear" w:color="auto" w:fill="FFFFFF"/>
        </w:rPr>
        <w:t> </w:t>
      </w:r>
      <w:r w:rsidRPr="00745471">
        <w:rPr>
          <w:bCs/>
          <w:color w:val="000000"/>
          <w:shd w:val="clear" w:color="auto" w:fill="FFFFFF"/>
        </w:rPr>
        <w:t>соответствие</w:t>
      </w:r>
      <w:r w:rsidRPr="00745471">
        <w:rPr>
          <w:rStyle w:val="apple-converted-space"/>
          <w:color w:val="000000"/>
          <w:shd w:val="clear" w:color="auto" w:fill="FFFFFF"/>
        </w:rPr>
        <w:t> </w:t>
      </w:r>
      <w:r w:rsidRPr="00745471">
        <w:rPr>
          <w:bCs/>
          <w:color w:val="000000"/>
          <w:shd w:val="clear" w:color="auto" w:fill="FFFFFF"/>
        </w:rPr>
        <w:t>с</w:t>
      </w:r>
      <w:r w:rsidRPr="00745471">
        <w:rPr>
          <w:rStyle w:val="apple-converted-space"/>
          <w:color w:val="000000"/>
          <w:shd w:val="clear" w:color="auto" w:fill="FFFFFF"/>
        </w:rPr>
        <w:t> </w:t>
      </w:r>
      <w:r w:rsidRPr="00745471">
        <w:rPr>
          <w:bCs/>
          <w:color w:val="000000"/>
          <w:shd w:val="clear" w:color="auto" w:fill="FFFFFF"/>
        </w:rPr>
        <w:t>действующим</w:t>
      </w:r>
      <w:r w:rsidRPr="00745471">
        <w:rPr>
          <w:rStyle w:val="apple-converted-space"/>
          <w:color w:val="000000"/>
          <w:shd w:val="clear" w:color="auto" w:fill="FFFFFF"/>
        </w:rPr>
        <w:t> </w:t>
      </w:r>
      <w:r w:rsidRPr="00745471">
        <w:rPr>
          <w:bCs/>
          <w:color w:val="000000"/>
          <w:shd w:val="clear" w:color="auto" w:fill="FFFFFF"/>
        </w:rPr>
        <w:t>законодательством</w:t>
      </w:r>
      <w:r w:rsidR="003D772E" w:rsidRPr="00745471">
        <w:t>,</w:t>
      </w:r>
      <w:r w:rsidR="003D1DB3">
        <w:t xml:space="preserve"> </w:t>
      </w:r>
      <w:r>
        <w:t>и</w:t>
      </w:r>
      <w:r w:rsidR="003D1DB3">
        <w:t xml:space="preserve"> </w:t>
      </w:r>
      <w:r>
        <w:t>на основании протеста прокуратуры Весьегонского района от 26.11.2014 №47-14,</w:t>
      </w:r>
    </w:p>
    <w:p w:rsidR="003D772E" w:rsidRDefault="003D772E" w:rsidP="003D772E">
      <w:pPr>
        <w:ind w:firstLine="720"/>
        <w:jc w:val="both"/>
      </w:pPr>
    </w:p>
    <w:p w:rsidR="003D772E" w:rsidRPr="00631885" w:rsidRDefault="003D772E" w:rsidP="003D772E">
      <w:pPr>
        <w:ind w:firstLine="720"/>
        <w:jc w:val="center"/>
        <w:rPr>
          <w:b/>
          <w:bCs/>
        </w:rPr>
      </w:pPr>
      <w:r>
        <w:t>Собрание</w:t>
      </w:r>
      <w:r w:rsidRPr="00631885">
        <w:t xml:space="preserve"> депутатов Весьегонского района </w:t>
      </w:r>
      <w:r w:rsidRPr="00631885">
        <w:rPr>
          <w:b/>
          <w:bCs/>
        </w:rPr>
        <w:t>решило:</w:t>
      </w:r>
    </w:p>
    <w:p w:rsidR="003D772E" w:rsidRDefault="003D772E" w:rsidP="003D772E">
      <w:pPr>
        <w:ind w:firstLine="720"/>
        <w:jc w:val="both"/>
        <w:rPr>
          <w:b/>
          <w:bCs/>
        </w:rPr>
      </w:pPr>
    </w:p>
    <w:p w:rsidR="00745471" w:rsidRDefault="003D772E" w:rsidP="003D772E">
      <w:pPr>
        <w:ind w:firstLine="720"/>
        <w:jc w:val="both"/>
        <w:rPr>
          <w:bCs/>
        </w:rPr>
      </w:pPr>
      <w:r>
        <w:rPr>
          <w:bCs/>
        </w:rPr>
        <w:t xml:space="preserve">1. </w:t>
      </w:r>
      <w:r w:rsidR="00745471">
        <w:rPr>
          <w:bCs/>
        </w:rPr>
        <w:t>Внести изменения в пункт 5 раздела 3 Регламента работы Собрания депутатов Весьегонского района Тверской области, утвержденного решением Собрания депутатов Весьегонского района от 01.07.2009 №47, изложив его в следующей редакции:</w:t>
      </w:r>
    </w:p>
    <w:p w:rsidR="00745471" w:rsidRPr="00745471" w:rsidRDefault="00745471" w:rsidP="00745471">
      <w:pPr>
        <w:ind w:firstLine="720"/>
        <w:jc w:val="both"/>
        <w:rPr>
          <w:bCs/>
        </w:rPr>
      </w:pPr>
      <w:r>
        <w:rPr>
          <w:bCs/>
        </w:rPr>
        <w:t xml:space="preserve"> «5. </w:t>
      </w:r>
      <w:r w:rsidRPr="00745471">
        <w:rPr>
          <w:rFonts w:eastAsiaTheme="minorHAnsi"/>
          <w:lang w:eastAsia="en-US"/>
        </w:rPr>
        <w:t>Полномочия депутата</w:t>
      </w:r>
      <w:r>
        <w:rPr>
          <w:rFonts w:eastAsiaTheme="minorHAnsi"/>
          <w:lang w:eastAsia="en-US"/>
        </w:rPr>
        <w:t xml:space="preserve"> </w:t>
      </w:r>
      <w:r w:rsidRPr="00745471">
        <w:rPr>
          <w:rFonts w:eastAsiaTheme="minorHAnsi"/>
          <w:lang w:eastAsia="en-US"/>
        </w:rPr>
        <w:t xml:space="preserve"> прекращаются досрочно в случае:</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смерти;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отставки по собственному желанию;</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признания судом недееспособным или ограниченно дееспособным;</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признания судом безвестно отсутствующим или объявления умершим;</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вступления в отношении его в законную силу обвинительного приговора суда;</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выезда за пределы Российской Федерации на постоянное место жительства;</w:t>
      </w:r>
    </w:p>
    <w:p w:rsidR="00745471" w:rsidRPr="00745471" w:rsidRDefault="00745471" w:rsidP="00745471">
      <w:pPr>
        <w:suppressAutoHyphens w:val="0"/>
        <w:autoSpaceDE w:val="0"/>
        <w:autoSpaceDN w:val="0"/>
        <w:adjustRightInd w:val="0"/>
        <w:ind w:firstLine="720"/>
        <w:jc w:val="both"/>
        <w:rPr>
          <w:rFonts w:eastAsiaTheme="minorHAnsi"/>
          <w:lang w:eastAsia="en-US"/>
        </w:rPr>
      </w:pPr>
      <w:proofErr w:type="gramStart"/>
      <w:r>
        <w:rPr>
          <w:rFonts w:eastAsiaTheme="minorHAnsi"/>
          <w:lang w:eastAsia="en-US"/>
        </w:rPr>
        <w:t xml:space="preserve">- </w:t>
      </w:r>
      <w:r w:rsidRPr="00745471">
        <w:rPr>
          <w:rFonts w:eastAsiaTheme="minorHAnsi"/>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5471">
        <w:rPr>
          <w:rFonts w:eastAsiaTheme="minorHAnsi"/>
          <w:lang w:eastAsia="en-US"/>
        </w:rPr>
        <w:t xml:space="preserve">, в </w:t>
      </w:r>
      <w:proofErr w:type="gramStart"/>
      <w:r w:rsidRPr="00745471">
        <w:rPr>
          <w:rFonts w:eastAsiaTheme="minorHAnsi"/>
          <w:lang w:eastAsia="en-US"/>
        </w:rPr>
        <w:t>соответствии</w:t>
      </w:r>
      <w:proofErr w:type="gramEnd"/>
      <w:r w:rsidRPr="00745471">
        <w:rPr>
          <w:rFonts w:eastAsiaTheme="minorHAnsi"/>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отзыва избирателями;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досрочного прекращения полномочий соответствующего органа местного самоуправления;</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призыва на военную службу или направления на заменяющую ее альтернативную гражданскую службу;</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в иных случаях, установленных настоящим Федеральным законом и иными федеральными законами.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5</w:t>
      </w:r>
      <w:r w:rsidRPr="00745471">
        <w:rPr>
          <w:rFonts w:eastAsiaTheme="minorHAnsi"/>
          <w:lang w:eastAsia="en-US"/>
        </w:rPr>
        <w:t xml:space="preserve">.1. Полномочия депутата, члена выборного органа местного самоуправления, выборного должностного лица местного самоуправления, осуществляющих свои </w:t>
      </w:r>
      <w:r w:rsidRPr="00745471">
        <w:rPr>
          <w:rFonts w:eastAsiaTheme="minorHAnsi"/>
          <w:lang w:eastAsia="en-US"/>
        </w:rPr>
        <w:lastRenderedPageBreak/>
        <w:t>полномочия на постоянной основе, прекращаются досрочно в случае несоблюдения ограничений, установленных настоящим Федеральным законом.</w:t>
      </w:r>
    </w:p>
    <w:p w:rsidR="00A14E8B" w:rsidRDefault="00A14E8B" w:rsidP="00766E41">
      <w:pPr>
        <w:ind w:firstLine="720"/>
        <w:jc w:val="both"/>
        <w:rPr>
          <w:bCs/>
        </w:rPr>
      </w:pPr>
    </w:p>
    <w:p w:rsidR="00766E41" w:rsidRDefault="00766E41" w:rsidP="00766E41">
      <w:pPr>
        <w:ind w:firstLine="720"/>
        <w:jc w:val="both"/>
        <w:rPr>
          <w:bCs/>
        </w:rPr>
      </w:pPr>
      <w:r>
        <w:rPr>
          <w:bCs/>
        </w:rPr>
        <w:t>2. Пункт 1 раздела 8 Регламента работы Собрания депутатов Весьегонского района Тверской области, утвержденного решением Собрания депутатов Весьегонского района от 01.07.2009 №47, изложить  в следующей редакции:</w:t>
      </w:r>
    </w:p>
    <w:p w:rsidR="00766E41" w:rsidRPr="00DB0769" w:rsidRDefault="00766E41" w:rsidP="00766E41">
      <w:pPr>
        <w:ind w:firstLine="709"/>
        <w:jc w:val="both"/>
      </w:pPr>
      <w:r>
        <w:t xml:space="preserve"> «</w:t>
      </w:r>
      <w:r w:rsidRPr="00DB0769">
        <w:t>1. Порядок досрочного прекращения полномочий Собрания и его роспуск регулируется федеральным законодательством, в том числе:</w:t>
      </w:r>
    </w:p>
    <w:p w:rsidR="00766E41" w:rsidRPr="00DB0769" w:rsidRDefault="00766E41" w:rsidP="00766E41">
      <w:pPr>
        <w:ind w:firstLine="709"/>
        <w:jc w:val="both"/>
      </w:pPr>
      <w:r w:rsidRPr="00DB0769">
        <w:t>- в случае принятия Собранием решения о самороспуске принимается 2/3 голосов от избранного числа депутатов Собрания;</w:t>
      </w:r>
    </w:p>
    <w:p w:rsidR="00766E41" w:rsidRPr="00DB0769" w:rsidRDefault="00766E41" w:rsidP="00766E41">
      <w:pPr>
        <w:ind w:firstLine="709"/>
        <w:jc w:val="both"/>
      </w:pPr>
      <w:r w:rsidRPr="00DB0769">
        <w:t>- в случае вступления в силу решения суда о неправомочности данного состава Решение о самороспуске депутатов Собрания, в том числе, в связи со сложением депутатами Собрания своих полномочий;</w:t>
      </w:r>
    </w:p>
    <w:p w:rsidR="00766E41" w:rsidRDefault="00766E41" w:rsidP="00766E41">
      <w:pPr>
        <w:ind w:firstLine="709"/>
        <w:jc w:val="both"/>
      </w:pPr>
      <w:r w:rsidRPr="00DB0769">
        <w:t>- в случае преобразования муниципального образования</w:t>
      </w:r>
      <w:proofErr w:type="gramStart"/>
      <w:r w:rsidRPr="00DB0769">
        <w:t>.</w:t>
      </w:r>
      <w:r>
        <w:t>;</w:t>
      </w:r>
      <w:proofErr w:type="gramEnd"/>
    </w:p>
    <w:p w:rsidR="00766E41" w:rsidRDefault="00766E41" w:rsidP="00766E41">
      <w:pPr>
        <w:ind w:firstLine="709"/>
        <w:jc w:val="both"/>
      </w:pPr>
      <w: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66E41" w:rsidRPr="00DB0769" w:rsidRDefault="00766E41" w:rsidP="00766E41">
      <w:pPr>
        <w:ind w:firstLine="709"/>
        <w:jc w:val="both"/>
      </w:pPr>
    </w:p>
    <w:p w:rsidR="003D772E" w:rsidRDefault="00766E41" w:rsidP="00745471">
      <w:pPr>
        <w:ind w:firstLine="720"/>
        <w:jc w:val="both"/>
      </w:pPr>
      <w:r>
        <w:t>3</w:t>
      </w:r>
      <w:r w:rsidR="003D772E">
        <w:t xml:space="preserve">. </w:t>
      </w:r>
      <w:r w:rsidR="00745471">
        <w:t xml:space="preserve">Настоящее решение вступает в силу со дня его принятия. </w:t>
      </w:r>
    </w:p>
    <w:p w:rsidR="003D772E" w:rsidRPr="00B50B9E" w:rsidRDefault="003D772E" w:rsidP="003D772E">
      <w:pPr>
        <w:ind w:firstLine="720"/>
        <w:jc w:val="both"/>
        <w:rPr>
          <w:bCs/>
        </w:rPr>
      </w:pPr>
    </w:p>
    <w:p w:rsidR="003D772E" w:rsidRDefault="003D772E" w:rsidP="003D772E">
      <w:pPr>
        <w:ind w:right="76" w:firstLine="540"/>
        <w:jc w:val="both"/>
        <w:rPr>
          <w:bCs/>
        </w:rPr>
      </w:pPr>
    </w:p>
    <w:p w:rsidR="004F7689" w:rsidRDefault="004F7689" w:rsidP="003D772E">
      <w:pPr>
        <w:ind w:right="76" w:firstLine="540"/>
        <w:jc w:val="both"/>
        <w:rPr>
          <w:bCs/>
        </w:rPr>
      </w:pPr>
    </w:p>
    <w:p w:rsidR="003D772E" w:rsidRDefault="004F7689" w:rsidP="003D772E">
      <w:pPr>
        <w:jc w:val="both"/>
      </w:pPr>
      <w:r>
        <w:t xml:space="preserve">             </w:t>
      </w:r>
      <w:r w:rsidR="003D772E">
        <w:t xml:space="preserve">Глава района                                                                             А.В. Пашуков </w:t>
      </w: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4F7689" w:rsidRDefault="004F7689" w:rsidP="003D772E">
      <w:pPr>
        <w:suppressAutoHyphens w:val="0"/>
        <w:rPr>
          <w:rFonts w:ascii="Times New Roman CYR" w:hAnsi="Times New Roman CYR" w:cs="Times New Roman CYR"/>
          <w:lang w:eastAsia="ru-RU"/>
        </w:rPr>
      </w:pPr>
    </w:p>
    <w:sectPr w:rsidR="004F7689" w:rsidSect="003D1DB3">
      <w:footnotePr>
        <w:pos w:val="beneathText"/>
      </w:footnotePr>
      <w:pgSz w:w="11905" w:h="16837"/>
      <w:pgMar w:top="709" w:right="84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3D772E"/>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1A47"/>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1DB3"/>
    <w:rsid w:val="003D56DC"/>
    <w:rsid w:val="003D5E40"/>
    <w:rsid w:val="003D6325"/>
    <w:rsid w:val="003D6DAD"/>
    <w:rsid w:val="003D772E"/>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4F7689"/>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0C31"/>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5471"/>
    <w:rsid w:val="00746ABD"/>
    <w:rsid w:val="007524C3"/>
    <w:rsid w:val="007551EB"/>
    <w:rsid w:val="00756EE3"/>
    <w:rsid w:val="00756F15"/>
    <w:rsid w:val="00762848"/>
    <w:rsid w:val="007653FD"/>
    <w:rsid w:val="007656EA"/>
    <w:rsid w:val="00765C01"/>
    <w:rsid w:val="00766E4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19CA"/>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4E8B"/>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0C0"/>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24C4"/>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402B"/>
    <w:rsid w:val="00C9678B"/>
    <w:rsid w:val="00CA057A"/>
    <w:rsid w:val="00CA1B13"/>
    <w:rsid w:val="00CA2382"/>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04C93"/>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0326"/>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66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AA40C0"/>
    <w:pPr>
      <w:keepNext/>
      <w:suppressAutoHyphens w:val="0"/>
      <w:jc w:val="center"/>
      <w:outlineLvl w:val="5"/>
    </w:pPr>
    <w:rPr>
      <w:b/>
      <w:bCs/>
      <w:lang w:eastAsia="zh-CN"/>
    </w:rPr>
  </w:style>
  <w:style w:type="paragraph" w:styleId="8">
    <w:name w:val="heading 8"/>
    <w:basedOn w:val="a"/>
    <w:next w:val="a"/>
    <w:link w:val="80"/>
    <w:qFormat/>
    <w:rsid w:val="00AA40C0"/>
    <w:pPr>
      <w:keepNext/>
      <w:suppressAutoHyphens w:val="0"/>
      <w:ind w:left="497"/>
      <w:jc w:val="center"/>
      <w:outlineLvl w:val="7"/>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D772E"/>
    <w:pPr>
      <w:suppressAutoHyphens w:val="0"/>
      <w:jc w:val="center"/>
    </w:pPr>
    <w:rPr>
      <w:b/>
      <w:bCs/>
    </w:rPr>
  </w:style>
  <w:style w:type="character" w:customStyle="1" w:styleId="a4">
    <w:name w:val="Название Знак"/>
    <w:basedOn w:val="a0"/>
    <w:link w:val="a3"/>
    <w:rsid w:val="003D772E"/>
    <w:rPr>
      <w:rFonts w:ascii="Times New Roman" w:eastAsia="Times New Roman" w:hAnsi="Times New Roman" w:cs="Times New Roman"/>
      <w:b/>
      <w:bCs/>
      <w:sz w:val="24"/>
      <w:szCs w:val="24"/>
      <w:lang w:eastAsia="ar-SA"/>
    </w:rPr>
  </w:style>
  <w:style w:type="character" w:customStyle="1" w:styleId="a5">
    <w:name w:val="Гипертекстовая ссылка"/>
    <w:basedOn w:val="a0"/>
    <w:uiPriority w:val="99"/>
    <w:rsid w:val="00745471"/>
    <w:rPr>
      <w:color w:val="106BBE"/>
    </w:rPr>
  </w:style>
  <w:style w:type="paragraph" w:customStyle="1" w:styleId="a6">
    <w:name w:val="Комментарий"/>
    <w:basedOn w:val="a"/>
    <w:next w:val="a"/>
    <w:uiPriority w:val="99"/>
    <w:rsid w:val="00745471"/>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745471"/>
    <w:rPr>
      <w:i/>
      <w:iCs/>
    </w:rPr>
  </w:style>
  <w:style w:type="character" w:customStyle="1" w:styleId="apple-converted-space">
    <w:name w:val="apple-converted-space"/>
    <w:basedOn w:val="a0"/>
    <w:rsid w:val="00745471"/>
  </w:style>
  <w:style w:type="paragraph" w:styleId="a8">
    <w:name w:val="List Paragraph"/>
    <w:basedOn w:val="a"/>
    <w:uiPriority w:val="34"/>
    <w:qFormat/>
    <w:rsid w:val="00745471"/>
    <w:pPr>
      <w:ind w:left="720"/>
      <w:contextualSpacing/>
    </w:pPr>
  </w:style>
  <w:style w:type="character" w:customStyle="1" w:styleId="60">
    <w:name w:val="Заголовок 6 Знак"/>
    <w:basedOn w:val="a0"/>
    <w:link w:val="6"/>
    <w:rsid w:val="00AA40C0"/>
    <w:rPr>
      <w:rFonts w:ascii="Times New Roman" w:eastAsia="Times New Roman" w:hAnsi="Times New Roman" w:cs="Times New Roman"/>
      <w:b/>
      <w:bCs/>
      <w:sz w:val="24"/>
      <w:szCs w:val="24"/>
      <w:lang w:eastAsia="zh-CN"/>
    </w:rPr>
  </w:style>
  <w:style w:type="character" w:customStyle="1" w:styleId="80">
    <w:name w:val="Заголовок 8 Знак"/>
    <w:basedOn w:val="a0"/>
    <w:link w:val="8"/>
    <w:rsid w:val="00AA40C0"/>
    <w:rPr>
      <w:rFonts w:ascii="Times New Roman" w:eastAsia="Times New Roman" w:hAnsi="Times New Roman" w:cs="Times New Roman"/>
      <w:b/>
      <w:bCs/>
      <w:sz w:val="32"/>
      <w:szCs w:val="32"/>
      <w:lang w:eastAsia="zh-CN"/>
    </w:rPr>
  </w:style>
  <w:style w:type="paragraph" w:styleId="a9">
    <w:name w:val="header"/>
    <w:basedOn w:val="a"/>
    <w:link w:val="aa"/>
    <w:rsid w:val="00AA40C0"/>
    <w:pPr>
      <w:tabs>
        <w:tab w:val="center" w:pos="4153"/>
        <w:tab w:val="right" w:pos="8306"/>
      </w:tabs>
      <w:suppressAutoHyphens w:val="0"/>
    </w:pPr>
    <w:rPr>
      <w:lang w:eastAsia="zh-CN"/>
    </w:rPr>
  </w:style>
  <w:style w:type="character" w:customStyle="1" w:styleId="aa">
    <w:name w:val="Верхний колонтитул Знак"/>
    <w:basedOn w:val="a0"/>
    <w:link w:val="a9"/>
    <w:rsid w:val="00AA40C0"/>
    <w:rPr>
      <w:rFonts w:ascii="Times New Roman" w:eastAsia="Times New Roman" w:hAnsi="Times New Roman" w:cs="Times New Roman"/>
      <w:sz w:val="24"/>
      <w:szCs w:val="24"/>
      <w:lang w:eastAsia="zh-CN"/>
    </w:rPr>
  </w:style>
  <w:style w:type="character" w:customStyle="1" w:styleId="ab">
    <w:name w:val="Цветовое выделение"/>
    <w:rsid w:val="00AA40C0"/>
    <w:rPr>
      <w:b/>
      <w:color w:val="000080"/>
    </w:rPr>
  </w:style>
  <w:style w:type="paragraph" w:customStyle="1" w:styleId="ac">
    <w:name w:val="Таблицы (моноширинный)"/>
    <w:basedOn w:val="a"/>
    <w:next w:val="a"/>
    <w:rsid w:val="00AA40C0"/>
    <w:pPr>
      <w:widowControl w:val="0"/>
      <w:suppressAutoHyphens w:val="0"/>
      <w:autoSpaceDE w:val="0"/>
      <w:autoSpaceDN w:val="0"/>
      <w:adjustRightInd w:val="0"/>
      <w:jc w:val="both"/>
    </w:pPr>
    <w:rPr>
      <w:rFonts w:ascii="Courier New" w:eastAsia="SimSun" w:hAnsi="Courier New" w:cs="Courier New"/>
      <w:sz w:val="20"/>
      <w:szCs w:val="20"/>
      <w:lang w:eastAsia="zh-CN"/>
    </w:rPr>
  </w:style>
  <w:style w:type="character" w:customStyle="1" w:styleId="10">
    <w:name w:val="Заголовок 1 Знак"/>
    <w:basedOn w:val="a0"/>
    <w:link w:val="1"/>
    <w:uiPriority w:val="9"/>
    <w:rsid w:val="00766E4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7</cp:revision>
  <cp:lastPrinted>2014-12-11T12:00:00Z</cp:lastPrinted>
  <dcterms:created xsi:type="dcterms:W3CDTF">2014-12-01T11:00:00Z</dcterms:created>
  <dcterms:modified xsi:type="dcterms:W3CDTF">2014-12-24T08:02:00Z</dcterms:modified>
</cp:coreProperties>
</file>