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A62BB6">
      <w:pPr>
        <w:pStyle w:val="ac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7" o:title=""/>
          </v:shape>
          <o:OLEObject Type="Embed" ProgID="Word.Picture.8" ShapeID="_x0000_i1025" DrawAspect="Content" ObjectID="_1467178034" r:id="rId8"/>
        </w:object>
      </w:r>
    </w:p>
    <w:p w:rsidR="00F04E62" w:rsidRDefault="00F04E62">
      <w:pPr>
        <w:pStyle w:val="ac"/>
        <w:jc w:val="left"/>
      </w:pPr>
      <w:r>
        <w:t xml:space="preserve">                             </w:t>
      </w:r>
    </w:p>
    <w:p w:rsidR="00F04E62" w:rsidRDefault="00F04E62" w:rsidP="008F0D07">
      <w:pPr>
        <w:pStyle w:val="ac"/>
      </w:pPr>
      <w:r>
        <w:t>СОБРАНИЕ ДЕПУТАТОВ ВЕСЬЕГОНСКОГО РАЙОНА</w:t>
      </w:r>
    </w:p>
    <w:p w:rsidR="00F04E62" w:rsidRDefault="00F04E62" w:rsidP="008F0D07">
      <w:pPr>
        <w:pStyle w:val="ad"/>
        <w:jc w:val="center"/>
      </w:pPr>
      <w:r>
        <w:t>ТВЕРСКОЙ ОБЛАСТИ</w:t>
      </w:r>
    </w:p>
    <w:p w:rsidR="00F04E62" w:rsidRDefault="00F04E62" w:rsidP="008F0D07">
      <w:pPr>
        <w:pStyle w:val="ad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d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d"/>
      </w:pPr>
    </w:p>
    <w:p w:rsidR="00F04E62" w:rsidRDefault="00086F4C">
      <w:pPr>
        <w:pStyle w:val="ad"/>
        <w:rPr>
          <w:b w:val="0"/>
        </w:rPr>
      </w:pPr>
      <w:r>
        <w:rPr>
          <w:b w:val="0"/>
        </w:rPr>
        <w:t>17</w:t>
      </w:r>
      <w:r w:rsidR="00684227">
        <w:rPr>
          <w:b w:val="0"/>
        </w:rPr>
        <w:t>.07</w:t>
      </w:r>
      <w:r w:rsidR="008F0D07">
        <w:rPr>
          <w:b w:val="0"/>
        </w:rPr>
        <w:t>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DB32B4">
        <w:rPr>
          <w:b w:val="0"/>
        </w:rPr>
        <w:t>4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>
        <w:rPr>
          <w:b w:val="0"/>
        </w:rPr>
        <w:t>519</w:t>
      </w:r>
    </w:p>
    <w:tbl>
      <w:tblPr>
        <w:tblW w:w="0" w:type="auto"/>
        <w:tblLayout w:type="fixed"/>
        <w:tblLook w:val="0000"/>
      </w:tblPr>
      <w:tblGrid>
        <w:gridCol w:w="4361"/>
      </w:tblGrid>
      <w:tr w:rsidR="00F04E62" w:rsidTr="00A62BB6">
        <w:trPr>
          <w:trHeight w:val="1577"/>
        </w:trPr>
        <w:tc>
          <w:tcPr>
            <w:tcW w:w="4361" w:type="dxa"/>
          </w:tcPr>
          <w:p w:rsidR="00DB32B4" w:rsidRDefault="00DB32B4" w:rsidP="00DB32B4">
            <w:pPr>
              <w:shd w:val="clear" w:color="auto" w:fill="FFFFFF"/>
              <w:suppressAutoHyphens/>
              <w:ind w:right="57" w:firstLine="34"/>
              <w:jc w:val="both"/>
              <w:rPr>
                <w:bCs/>
                <w:color w:val="000000"/>
              </w:rPr>
            </w:pPr>
          </w:p>
          <w:p w:rsidR="006908A0" w:rsidRDefault="00DB32B4" w:rsidP="00DB32B4">
            <w:pPr>
              <w:shd w:val="clear" w:color="auto" w:fill="FFFFFF"/>
              <w:suppressAutoHyphens/>
              <w:ind w:right="57" w:firstLine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 внесении изменений в решение</w:t>
            </w:r>
          </w:p>
          <w:p w:rsidR="00DB32B4" w:rsidRPr="008E5B93" w:rsidRDefault="00DB32B4" w:rsidP="00DB32B4">
            <w:pPr>
              <w:shd w:val="clear" w:color="auto" w:fill="FFFFFF"/>
              <w:suppressAutoHyphens/>
              <w:ind w:right="57" w:firstLine="34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Собрания депутатов Весьегонского района от 12.07.2013 №</w:t>
            </w:r>
            <w:r w:rsidR="00086F4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435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5745D9" w:rsidRDefault="005745D9" w:rsidP="00A62BB6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6F4C" w:rsidRDefault="00086F4C" w:rsidP="00A62BB6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86F4C" w:rsidRDefault="00086F4C" w:rsidP="00A62BB6">
      <w:pPr>
        <w:pStyle w:val="Con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7A65" w:rsidRDefault="00237A65" w:rsidP="00A62BB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227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684227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103B9A" w:rsidRPr="00684227" w:rsidRDefault="00103B9A" w:rsidP="00103B9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03B9A" w:rsidRPr="00C65E7D" w:rsidRDefault="00103B9A" w:rsidP="00C65E7D">
      <w:pPr>
        <w:shd w:val="clear" w:color="auto" w:fill="FFFFFF"/>
        <w:suppressAutoHyphens/>
        <w:ind w:firstLine="709"/>
        <w:jc w:val="both"/>
        <w:rPr>
          <w:bCs/>
          <w:color w:val="000000"/>
        </w:rPr>
      </w:pPr>
      <w:r w:rsidRPr="00103B9A">
        <w:rPr>
          <w:bCs/>
        </w:rPr>
        <w:t>1.</w:t>
      </w:r>
      <w:r w:rsidRPr="00103B9A">
        <w:t xml:space="preserve"> </w:t>
      </w:r>
      <w:r>
        <w:t xml:space="preserve">Пункт 4  Решения </w:t>
      </w:r>
      <w:r>
        <w:rPr>
          <w:bCs/>
          <w:color w:val="000000"/>
        </w:rPr>
        <w:t>Собрания депутатов Весьегонского района от 12.07.2013 №435</w:t>
      </w:r>
      <w:r w:rsidR="00C65E7D">
        <w:rPr>
          <w:bCs/>
          <w:color w:val="000000"/>
        </w:rPr>
        <w:t xml:space="preserve"> </w:t>
      </w:r>
      <w:r>
        <w:t>«О муниципальном дорожном фо</w:t>
      </w:r>
      <w:r w:rsidR="00146F5F">
        <w:t>нде муниципального образования Т</w:t>
      </w:r>
      <w:r>
        <w:t>верской области «Весьегонский район» изложить в следующей редакции:</w:t>
      </w:r>
    </w:p>
    <w:p w:rsidR="00C65E7D" w:rsidRDefault="00C65E7D" w:rsidP="00C65E7D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03B9A">
        <w:rPr>
          <w:rFonts w:ascii="Times New Roman" w:hAnsi="Times New Roman"/>
          <w:sz w:val="24"/>
          <w:szCs w:val="24"/>
        </w:rPr>
        <w:t>4. Настоящее решение вступает в силу с 01.01.2014 и подлежит официальному   опубликованию и размещению на сайте администрации района в информационно-телекоммуникационной сети Интернет и  в газете Весьегонская жизнь».</w:t>
      </w:r>
    </w:p>
    <w:p w:rsidR="00086F4C" w:rsidRDefault="00086F4C" w:rsidP="00C65E7D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739C" w:rsidRDefault="00C65E7D" w:rsidP="00C65E7D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B32B4">
        <w:rPr>
          <w:rFonts w:ascii="Times New Roman" w:hAnsi="Times New Roman"/>
          <w:sz w:val="24"/>
          <w:szCs w:val="24"/>
        </w:rPr>
        <w:t>Внести в Положени</w:t>
      </w:r>
      <w:r w:rsidR="003B739C">
        <w:rPr>
          <w:rFonts w:ascii="Times New Roman" w:hAnsi="Times New Roman"/>
          <w:sz w:val="24"/>
          <w:szCs w:val="24"/>
        </w:rPr>
        <w:t>е о муниципальном дорожном фонде</w:t>
      </w:r>
      <w:r w:rsidR="00DB32B4">
        <w:rPr>
          <w:rFonts w:ascii="Times New Roman" w:hAnsi="Times New Roman"/>
          <w:sz w:val="24"/>
          <w:szCs w:val="24"/>
        </w:rPr>
        <w:t xml:space="preserve"> муниципального образования Тверской области</w:t>
      </w:r>
      <w:r w:rsidR="009E20DD">
        <w:rPr>
          <w:rFonts w:ascii="Times New Roman" w:hAnsi="Times New Roman"/>
          <w:sz w:val="24"/>
          <w:szCs w:val="24"/>
        </w:rPr>
        <w:t xml:space="preserve"> «Весьегонский район»</w:t>
      </w:r>
      <w:r w:rsidR="003B739C">
        <w:rPr>
          <w:rFonts w:ascii="Times New Roman" w:hAnsi="Times New Roman"/>
          <w:sz w:val="24"/>
          <w:szCs w:val="24"/>
        </w:rPr>
        <w:t>, утвержденное решением Собрания депутатов Весьегонского района от 12.07.2013 №</w:t>
      </w:r>
      <w:r w:rsidR="00A62BB6">
        <w:rPr>
          <w:rFonts w:ascii="Times New Roman" w:hAnsi="Times New Roman"/>
          <w:sz w:val="24"/>
          <w:szCs w:val="24"/>
        </w:rPr>
        <w:t xml:space="preserve"> </w:t>
      </w:r>
      <w:r w:rsidR="003B739C">
        <w:rPr>
          <w:rFonts w:ascii="Times New Roman" w:hAnsi="Times New Roman"/>
          <w:sz w:val="24"/>
          <w:szCs w:val="24"/>
        </w:rPr>
        <w:t>435, следующие изменения:</w:t>
      </w:r>
    </w:p>
    <w:p w:rsidR="00237A65" w:rsidRDefault="00A62BB6" w:rsidP="00A62BB6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03B9A">
        <w:rPr>
          <w:rFonts w:ascii="Times New Roman" w:hAnsi="Times New Roman" w:cs="Times New Roman"/>
          <w:bCs/>
          <w:sz w:val="24"/>
          <w:szCs w:val="24"/>
        </w:rPr>
        <w:t>2.1</w:t>
      </w:r>
      <w:r w:rsidR="003B739C">
        <w:rPr>
          <w:rFonts w:ascii="Times New Roman" w:hAnsi="Times New Roman" w:cs="Times New Roman"/>
          <w:bCs/>
          <w:sz w:val="24"/>
          <w:szCs w:val="24"/>
        </w:rPr>
        <w:t>. Пункт 7 изложить в новой редакции:</w:t>
      </w:r>
    </w:p>
    <w:p w:rsidR="003B739C" w:rsidRDefault="003B739C" w:rsidP="005D639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«Администрация Весьегонского района Тверской области осу</w:t>
      </w:r>
      <w:r w:rsidR="00C65E7D">
        <w:rPr>
          <w:rFonts w:ascii="Times New Roman" w:hAnsi="Times New Roman" w:cs="Times New Roman"/>
          <w:bCs/>
          <w:sz w:val="24"/>
          <w:szCs w:val="24"/>
        </w:rPr>
        <w:t>щ</w:t>
      </w:r>
      <w:r>
        <w:rPr>
          <w:rFonts w:ascii="Times New Roman" w:hAnsi="Times New Roman" w:cs="Times New Roman"/>
          <w:bCs/>
          <w:sz w:val="24"/>
          <w:szCs w:val="24"/>
        </w:rPr>
        <w:t xml:space="preserve">ествляет выбор подрядной организации и заключает муниципальные контракты </w:t>
      </w:r>
      <w:r w:rsidR="00407DCD">
        <w:rPr>
          <w:rFonts w:ascii="Times New Roman" w:hAnsi="Times New Roman" w:cs="Times New Roman"/>
          <w:bCs/>
          <w:sz w:val="24"/>
          <w:szCs w:val="24"/>
        </w:rPr>
        <w:t>для осуществления дорожной деятельности на автомобильных дорогах общего пользования местного значения в соответствии с Федеральным законом от 05.04.</w:t>
      </w:r>
      <w:r w:rsidR="00C65E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7DCD">
        <w:rPr>
          <w:rFonts w:ascii="Times New Roman" w:hAnsi="Times New Roman" w:cs="Times New Roman"/>
          <w:bCs/>
          <w:sz w:val="24"/>
          <w:szCs w:val="24"/>
        </w:rPr>
        <w:t>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A66E0" w:rsidRDefault="00103B9A" w:rsidP="005D639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2.2</w:t>
      </w:r>
      <w:r w:rsidR="000A66E0">
        <w:rPr>
          <w:rFonts w:ascii="Times New Roman" w:hAnsi="Times New Roman" w:cs="Times New Roman"/>
          <w:bCs/>
          <w:sz w:val="24"/>
          <w:szCs w:val="24"/>
        </w:rPr>
        <w:t>. Пункт 8 изложить в новой редакции:</w:t>
      </w:r>
    </w:p>
    <w:p w:rsidR="004646B3" w:rsidRDefault="004646B3" w:rsidP="005D6399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«Финансирование расходов в рамках заключенных </w:t>
      </w:r>
      <w:r w:rsidR="00D90B7B">
        <w:rPr>
          <w:rFonts w:ascii="Times New Roman" w:hAnsi="Times New Roman" w:cs="Times New Roman"/>
          <w:bCs/>
          <w:sz w:val="24"/>
          <w:szCs w:val="24"/>
        </w:rPr>
        <w:t>администрацией Весьегонского района Тверс</w:t>
      </w:r>
      <w:r>
        <w:rPr>
          <w:rFonts w:ascii="Times New Roman" w:hAnsi="Times New Roman" w:cs="Times New Roman"/>
          <w:bCs/>
          <w:sz w:val="24"/>
          <w:szCs w:val="24"/>
        </w:rPr>
        <w:t>ко</w:t>
      </w:r>
      <w:r w:rsidR="00D90B7B">
        <w:rPr>
          <w:rFonts w:ascii="Times New Roman" w:hAnsi="Times New Roman" w:cs="Times New Roman"/>
          <w:bCs/>
          <w:sz w:val="24"/>
          <w:szCs w:val="24"/>
        </w:rPr>
        <w:t>й области муниципальных контрактов (договоров) с поставщиками (исполнителями, подрядчиками) осуществляется за счет средств Фонда при предоставлении следующих документов:</w:t>
      </w:r>
      <w:r w:rsidR="00D90B7B" w:rsidRPr="00D90B7B">
        <w:rPr>
          <w:rFonts w:ascii="Times New Roman" w:hAnsi="Times New Roman"/>
        </w:rPr>
        <w:t xml:space="preserve"> </w:t>
      </w:r>
      <w:r w:rsidR="00BB72FA">
        <w:rPr>
          <w:rFonts w:ascii="Times New Roman" w:hAnsi="Times New Roman"/>
          <w:sz w:val="24"/>
          <w:szCs w:val="24"/>
        </w:rPr>
        <w:t>а</w:t>
      </w:r>
      <w:r w:rsidR="00D90B7B" w:rsidRPr="00D90B7B">
        <w:rPr>
          <w:rFonts w:ascii="Times New Roman" w:hAnsi="Times New Roman"/>
          <w:sz w:val="24"/>
          <w:szCs w:val="24"/>
        </w:rPr>
        <w:t>кт о приёмке выполненных работ по форме № КС-2</w:t>
      </w:r>
      <w:r w:rsidR="00D90B7B">
        <w:rPr>
          <w:rFonts w:ascii="Times New Roman" w:hAnsi="Times New Roman"/>
          <w:sz w:val="24"/>
          <w:szCs w:val="24"/>
        </w:rPr>
        <w:t xml:space="preserve">, </w:t>
      </w:r>
      <w:r w:rsidR="00BB72FA">
        <w:rPr>
          <w:rFonts w:ascii="Times New Roman" w:hAnsi="Times New Roman"/>
          <w:sz w:val="24"/>
          <w:szCs w:val="24"/>
        </w:rPr>
        <w:t>с</w:t>
      </w:r>
      <w:r w:rsidR="00BB72FA" w:rsidRPr="00BB72FA">
        <w:rPr>
          <w:rFonts w:ascii="Times New Roman" w:hAnsi="Times New Roman"/>
          <w:sz w:val="24"/>
          <w:szCs w:val="24"/>
        </w:rPr>
        <w:t>правка о стоимости выполненных работ и затрат по форме № КС-3</w:t>
      </w:r>
      <w:r w:rsidR="00BB72FA">
        <w:rPr>
          <w:rFonts w:ascii="Times New Roman" w:hAnsi="Times New Roman"/>
          <w:sz w:val="24"/>
          <w:szCs w:val="24"/>
        </w:rPr>
        <w:t>, в</w:t>
      </w:r>
      <w:r w:rsidR="00BB72FA" w:rsidRPr="00BB72FA">
        <w:rPr>
          <w:rFonts w:ascii="Times New Roman" w:hAnsi="Times New Roman"/>
          <w:sz w:val="24"/>
          <w:szCs w:val="24"/>
        </w:rPr>
        <w:t>едомость выполненных работ по содержанию с нарастающим итогом</w:t>
      </w:r>
      <w:r w:rsidR="006126E6">
        <w:rPr>
          <w:rFonts w:ascii="Times New Roman" w:hAnsi="Times New Roman"/>
          <w:sz w:val="24"/>
          <w:szCs w:val="24"/>
        </w:rPr>
        <w:t>, счет на оплату выполненных работ</w:t>
      </w:r>
      <w:r w:rsidR="00BB72FA">
        <w:rPr>
          <w:rFonts w:ascii="Times New Roman" w:hAnsi="Times New Roman"/>
          <w:sz w:val="24"/>
          <w:szCs w:val="24"/>
        </w:rPr>
        <w:t>.</w:t>
      </w:r>
    </w:p>
    <w:p w:rsidR="00BB72FA" w:rsidRDefault="00146F5F" w:rsidP="005D6399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="00BB72FA">
        <w:rPr>
          <w:rFonts w:ascii="Times New Roman" w:hAnsi="Times New Roman"/>
          <w:sz w:val="24"/>
          <w:szCs w:val="24"/>
        </w:rPr>
        <w:t>. Пункт 9 изложить в новой редакции:</w:t>
      </w:r>
    </w:p>
    <w:p w:rsidR="00FB2559" w:rsidRDefault="00BB72FA" w:rsidP="005D6399">
      <w:pPr>
        <w:pStyle w:val="Con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«Отчеты </w:t>
      </w:r>
      <w:r w:rsidR="00FB2559">
        <w:rPr>
          <w:rFonts w:ascii="Times New Roman" w:hAnsi="Times New Roman"/>
          <w:sz w:val="24"/>
          <w:szCs w:val="24"/>
        </w:rPr>
        <w:t>о расходовании средств Фонда (квартал, полугодие, 9 месяцев) предоставляются админис</w:t>
      </w:r>
      <w:r w:rsidR="00A62BB6">
        <w:rPr>
          <w:rFonts w:ascii="Times New Roman" w:hAnsi="Times New Roman"/>
          <w:sz w:val="24"/>
          <w:szCs w:val="24"/>
        </w:rPr>
        <w:t>трацией Весьегонского района в С</w:t>
      </w:r>
      <w:r w:rsidR="00FB2559">
        <w:rPr>
          <w:rFonts w:ascii="Times New Roman" w:hAnsi="Times New Roman"/>
          <w:sz w:val="24"/>
          <w:szCs w:val="24"/>
        </w:rPr>
        <w:t xml:space="preserve">обрание депутатов Весьегонского района в сроки, установленные для предоставления отчета об исполнении бюджета муниципального образования Тверской области «Весьегонский район», отчет по форме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</w:t>
      </w:r>
      <w:r w:rsidR="00FB2559">
        <w:rPr>
          <w:rFonts w:ascii="Times New Roman" w:hAnsi="Times New Roman"/>
          <w:sz w:val="24"/>
          <w:szCs w:val="24"/>
        </w:rPr>
        <w:lastRenderedPageBreak/>
        <w:t>ежеквартально предоставляется в Министерство транспорта Тверской области в сроки установленные для предоставления отчета</w:t>
      </w:r>
    </w:p>
    <w:p w:rsidR="00A62BB6" w:rsidRDefault="006126E6" w:rsidP="00A62BB6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750F26" w:rsidRPr="00684227">
        <w:rPr>
          <w:rFonts w:ascii="Times New Roman" w:hAnsi="Times New Roman" w:cs="Times New Roman"/>
          <w:bCs/>
          <w:sz w:val="24"/>
          <w:szCs w:val="24"/>
        </w:rPr>
        <w:t xml:space="preserve">3. Настоящее решение вступает в силу со дня его </w:t>
      </w:r>
      <w:r w:rsidR="00B3414B" w:rsidRPr="00684227">
        <w:rPr>
          <w:rFonts w:ascii="Times New Roman" w:hAnsi="Times New Roman" w:cs="Times New Roman"/>
          <w:bCs/>
          <w:sz w:val="24"/>
          <w:szCs w:val="24"/>
        </w:rPr>
        <w:t>принятия</w:t>
      </w:r>
      <w:r w:rsidR="00A62BB6" w:rsidRPr="00A62BB6">
        <w:rPr>
          <w:rFonts w:ascii="Times New Roman" w:hAnsi="Times New Roman"/>
          <w:sz w:val="24"/>
          <w:szCs w:val="24"/>
        </w:rPr>
        <w:t xml:space="preserve"> </w:t>
      </w:r>
      <w:r w:rsidR="00C65E7D">
        <w:rPr>
          <w:rFonts w:ascii="Times New Roman" w:hAnsi="Times New Roman"/>
          <w:sz w:val="24"/>
          <w:szCs w:val="24"/>
        </w:rPr>
        <w:t>и подлежит официальному</w:t>
      </w:r>
      <w:r w:rsidR="00A62BB6">
        <w:rPr>
          <w:rFonts w:ascii="Times New Roman" w:hAnsi="Times New Roman"/>
          <w:sz w:val="24"/>
          <w:szCs w:val="24"/>
        </w:rPr>
        <w:t xml:space="preserve"> опубликованию и размещению на сайте администрации района в информационно-телекоммуникационной сети Интернет и в газете Весьегонская жизнь».</w:t>
      </w:r>
    </w:p>
    <w:p w:rsidR="00750F26" w:rsidRDefault="00A62BB6" w:rsidP="006126E6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86F4C" w:rsidRDefault="00086F4C" w:rsidP="006126E6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F4C" w:rsidRPr="00684227" w:rsidRDefault="00086F4C" w:rsidP="006126E6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b/>
          <w:color w:val="000000"/>
        </w:rPr>
      </w:pPr>
      <w:r>
        <w:rPr>
          <w:b/>
          <w:color w:val="000000"/>
        </w:rPr>
        <w:t xml:space="preserve">            </w:t>
      </w:r>
    </w:p>
    <w:p w:rsidR="005E1429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  <w:r>
        <w:rPr>
          <w:b/>
          <w:color w:val="000000"/>
        </w:rPr>
        <w:t xml:space="preserve">     </w:t>
      </w:r>
      <w:r w:rsidRPr="00C65E7D">
        <w:rPr>
          <w:color w:val="000000"/>
        </w:rPr>
        <w:t xml:space="preserve">      </w:t>
      </w:r>
      <w:r w:rsidR="00F04E62" w:rsidRPr="00C65E7D">
        <w:rPr>
          <w:color w:val="000000"/>
        </w:rPr>
        <w:t xml:space="preserve">Глава района                         </w:t>
      </w:r>
      <w:r w:rsidR="00537150" w:rsidRPr="00C65E7D">
        <w:rPr>
          <w:color w:val="000000"/>
        </w:rPr>
        <w:t xml:space="preserve">                    </w:t>
      </w:r>
      <w:r w:rsidR="00F04E62" w:rsidRPr="00C65E7D">
        <w:rPr>
          <w:color w:val="000000"/>
        </w:rPr>
        <w:t xml:space="preserve">       </w:t>
      </w:r>
      <w:r>
        <w:rPr>
          <w:color w:val="000000"/>
        </w:rPr>
        <w:t xml:space="preserve"> </w:t>
      </w:r>
      <w:r w:rsidR="00F04E62" w:rsidRPr="00C65E7D">
        <w:rPr>
          <w:color w:val="000000"/>
        </w:rPr>
        <w:t xml:space="preserve"> </w:t>
      </w:r>
      <w:r w:rsidR="00DD73B4" w:rsidRPr="00C65E7D">
        <w:rPr>
          <w:color w:val="000000"/>
        </w:rPr>
        <w:t xml:space="preserve">         </w:t>
      </w:r>
      <w:r w:rsidRPr="00C65E7D">
        <w:rPr>
          <w:color w:val="000000"/>
        </w:rPr>
        <w:t xml:space="preserve"> </w:t>
      </w:r>
      <w:r w:rsidR="00DD73B4" w:rsidRPr="00C65E7D">
        <w:rPr>
          <w:color w:val="000000"/>
        </w:rPr>
        <w:t xml:space="preserve">               </w:t>
      </w:r>
      <w:r w:rsidRPr="00C65E7D">
        <w:rPr>
          <w:color w:val="000000"/>
        </w:rPr>
        <w:t xml:space="preserve">   </w:t>
      </w:r>
      <w:r w:rsidR="006126E6" w:rsidRPr="00C65E7D">
        <w:rPr>
          <w:color w:val="000000"/>
        </w:rPr>
        <w:t xml:space="preserve">     </w:t>
      </w:r>
      <w:r w:rsidR="000345A4" w:rsidRPr="00C65E7D">
        <w:rPr>
          <w:color w:val="000000"/>
        </w:rPr>
        <w:t>А.В. Пашуков</w:t>
      </w:r>
    </w:p>
    <w:p w:rsid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</w:p>
    <w:p w:rsidR="00C65E7D" w:rsidRDefault="00C65E7D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  <w:rPr>
          <w:color w:val="000000"/>
        </w:rPr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p w:rsidR="005745D9" w:rsidRDefault="005745D9" w:rsidP="00C65E7D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3"/>
      </w:pPr>
    </w:p>
    <w:sectPr w:rsidR="005745D9" w:rsidSect="00086F4C">
      <w:headerReference w:type="default" r:id="rId9"/>
      <w:footnotePr>
        <w:pos w:val="beneathText"/>
      </w:footnotePr>
      <w:pgSz w:w="11905" w:h="16837"/>
      <w:pgMar w:top="851" w:right="851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C64" w:rsidRDefault="00E12C64">
      <w:r>
        <w:separator/>
      </w:r>
    </w:p>
  </w:endnote>
  <w:endnote w:type="continuationSeparator" w:id="1">
    <w:p w:rsidR="00E12C64" w:rsidRDefault="00E1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C64" w:rsidRDefault="00E12C64">
      <w:r>
        <w:separator/>
      </w:r>
    </w:p>
  </w:footnote>
  <w:footnote w:type="continuationSeparator" w:id="1">
    <w:p w:rsidR="00E12C64" w:rsidRDefault="00E12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9A" w:rsidRDefault="00103B9A">
    <w:pPr>
      <w:pStyle w:val="a9"/>
      <w:jc w:val="right"/>
    </w:pPr>
    <w:r>
      <w:rPr>
        <w:rStyle w:val="a3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FBA"/>
    <w:multiLevelType w:val="multilevel"/>
    <w:tmpl w:val="5D8881BA"/>
    <w:lvl w:ilvl="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0BD077E"/>
    <w:multiLevelType w:val="hybridMultilevel"/>
    <w:tmpl w:val="0660D184"/>
    <w:lvl w:ilvl="0" w:tplc="D606510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AD1B41"/>
    <w:multiLevelType w:val="hybridMultilevel"/>
    <w:tmpl w:val="8EF61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E70A6"/>
    <w:multiLevelType w:val="hybridMultilevel"/>
    <w:tmpl w:val="954ACD08"/>
    <w:lvl w:ilvl="0" w:tplc="ED463E68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28A56BF"/>
    <w:multiLevelType w:val="hybridMultilevel"/>
    <w:tmpl w:val="28DCD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086F4C"/>
    <w:rsid w:val="000A05FC"/>
    <w:rsid w:val="000A66E0"/>
    <w:rsid w:val="000F63E6"/>
    <w:rsid w:val="00103B9A"/>
    <w:rsid w:val="001060A7"/>
    <w:rsid w:val="001332FD"/>
    <w:rsid w:val="00146F5F"/>
    <w:rsid w:val="00151CF8"/>
    <w:rsid w:val="001618C8"/>
    <w:rsid w:val="00173031"/>
    <w:rsid w:val="00173DBA"/>
    <w:rsid w:val="001746D0"/>
    <w:rsid w:val="00177026"/>
    <w:rsid w:val="001B23B7"/>
    <w:rsid w:val="001C4E9D"/>
    <w:rsid w:val="001F34CC"/>
    <w:rsid w:val="001F5AC5"/>
    <w:rsid w:val="00214003"/>
    <w:rsid w:val="00237A65"/>
    <w:rsid w:val="0026281F"/>
    <w:rsid w:val="00286385"/>
    <w:rsid w:val="003606BF"/>
    <w:rsid w:val="00361C8F"/>
    <w:rsid w:val="00374BDE"/>
    <w:rsid w:val="00382F7F"/>
    <w:rsid w:val="003B739C"/>
    <w:rsid w:val="003E1AD4"/>
    <w:rsid w:val="00407DCD"/>
    <w:rsid w:val="004646B3"/>
    <w:rsid w:val="004670A4"/>
    <w:rsid w:val="0046711D"/>
    <w:rsid w:val="00486E96"/>
    <w:rsid w:val="004E2469"/>
    <w:rsid w:val="005061A3"/>
    <w:rsid w:val="00537150"/>
    <w:rsid w:val="00564D1C"/>
    <w:rsid w:val="005745D9"/>
    <w:rsid w:val="005B5763"/>
    <w:rsid w:val="005C193F"/>
    <w:rsid w:val="005D6399"/>
    <w:rsid w:val="005E1429"/>
    <w:rsid w:val="006126E6"/>
    <w:rsid w:val="00655695"/>
    <w:rsid w:val="00672E67"/>
    <w:rsid w:val="00684227"/>
    <w:rsid w:val="006908A0"/>
    <w:rsid w:val="006B3C18"/>
    <w:rsid w:val="006E4F9A"/>
    <w:rsid w:val="00750F26"/>
    <w:rsid w:val="00773ECA"/>
    <w:rsid w:val="007B6D52"/>
    <w:rsid w:val="007F45BA"/>
    <w:rsid w:val="00816CCF"/>
    <w:rsid w:val="008477A5"/>
    <w:rsid w:val="00851D66"/>
    <w:rsid w:val="008704EB"/>
    <w:rsid w:val="00887856"/>
    <w:rsid w:val="008905C7"/>
    <w:rsid w:val="008C506D"/>
    <w:rsid w:val="008E5B93"/>
    <w:rsid w:val="008F0D07"/>
    <w:rsid w:val="00943FBE"/>
    <w:rsid w:val="0095049D"/>
    <w:rsid w:val="0098437A"/>
    <w:rsid w:val="009861B3"/>
    <w:rsid w:val="009875C9"/>
    <w:rsid w:val="009B3BC0"/>
    <w:rsid w:val="009D715B"/>
    <w:rsid w:val="009E20DD"/>
    <w:rsid w:val="009F1808"/>
    <w:rsid w:val="00A62BB6"/>
    <w:rsid w:val="00AB1A3C"/>
    <w:rsid w:val="00AC1C85"/>
    <w:rsid w:val="00B2572F"/>
    <w:rsid w:val="00B27583"/>
    <w:rsid w:val="00B3414B"/>
    <w:rsid w:val="00BA78DA"/>
    <w:rsid w:val="00BB72FA"/>
    <w:rsid w:val="00BD02F9"/>
    <w:rsid w:val="00BF75B7"/>
    <w:rsid w:val="00C37946"/>
    <w:rsid w:val="00C37C17"/>
    <w:rsid w:val="00C44743"/>
    <w:rsid w:val="00C65265"/>
    <w:rsid w:val="00C65E7D"/>
    <w:rsid w:val="00CD625E"/>
    <w:rsid w:val="00CE1175"/>
    <w:rsid w:val="00D25355"/>
    <w:rsid w:val="00D90B7B"/>
    <w:rsid w:val="00DA3A53"/>
    <w:rsid w:val="00DB32B4"/>
    <w:rsid w:val="00DD73B4"/>
    <w:rsid w:val="00E12C64"/>
    <w:rsid w:val="00E26360"/>
    <w:rsid w:val="00E43E7D"/>
    <w:rsid w:val="00E976D8"/>
    <w:rsid w:val="00EB5868"/>
    <w:rsid w:val="00EF7E8A"/>
    <w:rsid w:val="00F04E62"/>
    <w:rsid w:val="00F16B2B"/>
    <w:rsid w:val="00F662D7"/>
    <w:rsid w:val="00F80449"/>
    <w:rsid w:val="00F95C84"/>
    <w:rsid w:val="00FB2559"/>
    <w:rsid w:val="00FC0D6C"/>
    <w:rsid w:val="00FC5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5745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5745D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link w:val="aa"/>
    <w:rsid w:val="00BF75B7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c">
    <w:name w:val="Title"/>
    <w:basedOn w:val="a"/>
    <w:next w:val="ad"/>
    <w:qFormat/>
    <w:rsid w:val="00BF75B7"/>
    <w:pPr>
      <w:jc w:val="center"/>
    </w:pPr>
    <w:rPr>
      <w:b/>
      <w:bCs/>
    </w:rPr>
  </w:style>
  <w:style w:type="paragraph" w:styleId="ad">
    <w:name w:val="Subtitle"/>
    <w:basedOn w:val="a"/>
    <w:next w:val="a4"/>
    <w:qFormat/>
    <w:rsid w:val="00BF75B7"/>
    <w:rPr>
      <w:b/>
      <w:bCs/>
    </w:rPr>
  </w:style>
  <w:style w:type="paragraph" w:styleId="ae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rsid w:val="00BF75B7"/>
    <w:pPr>
      <w:suppressLineNumbers/>
    </w:pPr>
  </w:style>
  <w:style w:type="paragraph" w:customStyle="1" w:styleId="af0">
    <w:name w:val="Заголовок таблицы"/>
    <w:basedOn w:val="af"/>
    <w:rsid w:val="00BF75B7"/>
    <w:pPr>
      <w:jc w:val="center"/>
    </w:pPr>
    <w:rPr>
      <w:b/>
      <w:bCs/>
      <w:i/>
      <w:iCs/>
    </w:rPr>
  </w:style>
  <w:style w:type="character" w:customStyle="1" w:styleId="60">
    <w:name w:val="Заголовок 6 Знак"/>
    <w:basedOn w:val="a0"/>
    <w:link w:val="6"/>
    <w:semiHidden/>
    <w:rsid w:val="005745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5745D9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af1">
    <w:name w:val="No Spacing"/>
    <w:uiPriority w:val="1"/>
    <w:qFormat/>
    <w:rsid w:val="005745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5745D9"/>
    <w:rPr>
      <w:sz w:val="24"/>
      <w:szCs w:val="24"/>
      <w:lang w:eastAsia="ar-SA"/>
    </w:rPr>
  </w:style>
  <w:style w:type="character" w:customStyle="1" w:styleId="af2">
    <w:name w:val="Цветовое выделение"/>
    <w:rsid w:val="005745D9"/>
    <w:rPr>
      <w:b/>
      <w:color w:val="000080"/>
    </w:rPr>
  </w:style>
  <w:style w:type="paragraph" w:customStyle="1" w:styleId="af3">
    <w:name w:val="Таблицы (моноширинный)"/>
    <w:basedOn w:val="a"/>
    <w:next w:val="a"/>
    <w:rsid w:val="005745D9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13</cp:revision>
  <cp:lastPrinted>2014-07-14T12:19:00Z</cp:lastPrinted>
  <dcterms:created xsi:type="dcterms:W3CDTF">2012-07-23T13:14:00Z</dcterms:created>
  <dcterms:modified xsi:type="dcterms:W3CDTF">2014-07-18T05:41:00Z</dcterms:modified>
</cp:coreProperties>
</file>