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64" w:rsidRDefault="009F5DAA" w:rsidP="00304218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Утверждена</w:t>
      </w:r>
    </w:p>
    <w:p w:rsidR="00304218" w:rsidRDefault="005B19CE" w:rsidP="00304218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постановлением</w:t>
      </w:r>
      <w:r w:rsidR="00544A2C" w:rsidRPr="00F95758">
        <w:rPr>
          <w:rFonts w:ascii="Times New Roman" w:eastAsia="Times New Roman" w:hAnsi="Times New Roman" w:cs="Times New Roman"/>
        </w:rPr>
        <w:t xml:space="preserve"> </w:t>
      </w:r>
    </w:p>
    <w:p w:rsidR="00270F1F" w:rsidRDefault="00544A2C" w:rsidP="00304218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 w:rsidRPr="00F95758">
        <w:rPr>
          <w:rFonts w:ascii="Times New Roman" w:eastAsia="Times New Roman" w:hAnsi="Times New Roman" w:cs="Times New Roman"/>
        </w:rPr>
        <w:t>адми</w:t>
      </w:r>
      <w:r w:rsidR="005B19CE">
        <w:rPr>
          <w:rFonts w:ascii="Times New Roman" w:eastAsia="Times New Roman" w:hAnsi="Times New Roman" w:cs="Times New Roman"/>
        </w:rPr>
        <w:t>нистрации Весьегонского района</w:t>
      </w:r>
      <w:r w:rsidRPr="00F95758">
        <w:rPr>
          <w:rFonts w:ascii="Times New Roman" w:eastAsia="Times New Roman" w:hAnsi="Times New Roman" w:cs="Times New Roman"/>
        </w:rPr>
        <w:t xml:space="preserve"> </w:t>
      </w:r>
    </w:p>
    <w:p w:rsidR="00C310D2" w:rsidRPr="00AB159D" w:rsidRDefault="00544A2C" w:rsidP="00270F1F">
      <w:pPr>
        <w:spacing w:after="0"/>
        <w:ind w:left="4820"/>
        <w:jc w:val="right"/>
        <w:rPr>
          <w:rFonts w:ascii="Calibri" w:eastAsia="Times New Roman" w:hAnsi="Calibri" w:cs="Times New Roman"/>
        </w:rPr>
      </w:pPr>
      <w:r w:rsidRPr="00F95758">
        <w:rPr>
          <w:rFonts w:ascii="Times New Roman" w:eastAsia="Times New Roman" w:hAnsi="Times New Roman" w:cs="Times New Roman"/>
        </w:rPr>
        <w:t xml:space="preserve">от </w:t>
      </w:r>
      <w:r w:rsidR="003A507C">
        <w:rPr>
          <w:rFonts w:ascii="Times New Roman" w:eastAsia="Times New Roman" w:hAnsi="Times New Roman" w:cs="Times New Roman"/>
        </w:rPr>
        <w:t xml:space="preserve">29.12.2018 </w:t>
      </w:r>
      <w:r w:rsidR="00441648">
        <w:rPr>
          <w:rFonts w:ascii="Times New Roman" w:eastAsia="Times New Roman" w:hAnsi="Times New Roman" w:cs="Times New Roman"/>
        </w:rPr>
        <w:t>№</w:t>
      </w:r>
      <w:r w:rsidR="003A507C">
        <w:rPr>
          <w:rFonts w:ascii="Times New Roman" w:eastAsia="Times New Roman" w:hAnsi="Times New Roman" w:cs="Times New Roman"/>
        </w:rPr>
        <w:t xml:space="preserve"> 659</w:t>
      </w: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2A6E" w:rsidRPr="00C310D2" w:rsidRDefault="00B12A6E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461B5D" w:rsidRDefault="00C310D2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5D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235284" w:rsidRDefault="002D20FD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D20FD"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муниципального образования Тверской области </w:t>
      </w:r>
    </w:p>
    <w:p w:rsidR="002D20FD" w:rsidRPr="002D20FD" w:rsidRDefault="002D20FD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D20FD">
        <w:rPr>
          <w:rFonts w:ascii="Times New Roman" w:eastAsia="Times New Roman" w:hAnsi="Times New Roman" w:cs="Times New Roman"/>
          <w:sz w:val="32"/>
          <w:szCs w:val="32"/>
        </w:rPr>
        <w:t xml:space="preserve">«Весьегонский район» </w:t>
      </w:r>
    </w:p>
    <w:p w:rsidR="00906736" w:rsidRDefault="00A3289D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3289D">
        <w:rPr>
          <w:rFonts w:ascii="Times New Roman" w:eastAsia="Times New Roman" w:hAnsi="Times New Roman" w:cs="Times New Roman"/>
          <w:sz w:val="32"/>
          <w:szCs w:val="32"/>
        </w:rPr>
        <w:t>«</w:t>
      </w:r>
      <w:r w:rsidR="00004618">
        <w:rPr>
          <w:rFonts w:ascii="Times New Roman" w:eastAsia="Times New Roman" w:hAnsi="Times New Roman" w:cs="Times New Roman"/>
          <w:sz w:val="32"/>
          <w:szCs w:val="32"/>
        </w:rPr>
        <w:t xml:space="preserve">Развитие </w:t>
      </w:r>
      <w:r w:rsidRPr="00A3289D">
        <w:rPr>
          <w:rFonts w:ascii="Times New Roman" w:eastAsia="Times New Roman" w:hAnsi="Times New Roman" w:cs="Times New Roman"/>
          <w:sz w:val="32"/>
          <w:szCs w:val="32"/>
        </w:rPr>
        <w:t xml:space="preserve">сельского хозяйства  </w:t>
      </w:r>
      <w:r w:rsidR="00004618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Pr="00A3289D">
        <w:rPr>
          <w:rFonts w:ascii="Times New Roman" w:eastAsia="Times New Roman" w:hAnsi="Times New Roman" w:cs="Times New Roman"/>
          <w:sz w:val="32"/>
          <w:szCs w:val="32"/>
        </w:rPr>
        <w:t>Весьегонско</w:t>
      </w:r>
      <w:r w:rsidR="00004618"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A3289D">
        <w:rPr>
          <w:rFonts w:ascii="Times New Roman" w:eastAsia="Times New Roman" w:hAnsi="Times New Roman" w:cs="Times New Roman"/>
          <w:sz w:val="32"/>
          <w:szCs w:val="32"/>
        </w:rPr>
        <w:t xml:space="preserve"> район</w:t>
      </w:r>
      <w:r w:rsidR="00004618">
        <w:rPr>
          <w:rFonts w:ascii="Times New Roman" w:eastAsia="Times New Roman" w:hAnsi="Times New Roman" w:cs="Times New Roman"/>
          <w:sz w:val="32"/>
          <w:szCs w:val="32"/>
        </w:rPr>
        <w:t>е</w:t>
      </w:r>
      <w:r w:rsidRPr="00A3289D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C310D2" w:rsidRPr="00461B5D" w:rsidRDefault="00787964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на 201</w:t>
      </w:r>
      <w:r w:rsidR="00CE15C6">
        <w:rPr>
          <w:rFonts w:ascii="Times New Roman" w:eastAsia="Times New Roman" w:hAnsi="Times New Roman" w:cs="Times New Roman"/>
          <w:sz w:val="32"/>
          <w:szCs w:val="32"/>
        </w:rPr>
        <w:t>9</w:t>
      </w:r>
      <w:r w:rsidR="00004618">
        <w:rPr>
          <w:rFonts w:ascii="Times New Roman" w:eastAsia="Times New Roman" w:hAnsi="Times New Roman" w:cs="Times New Roman"/>
          <w:sz w:val="32"/>
          <w:szCs w:val="32"/>
        </w:rPr>
        <w:t xml:space="preserve"> - 20</w:t>
      </w:r>
      <w:r w:rsidR="00CE15C6">
        <w:rPr>
          <w:rFonts w:ascii="Times New Roman" w:eastAsia="Times New Roman" w:hAnsi="Times New Roman" w:cs="Times New Roman"/>
          <w:sz w:val="32"/>
          <w:szCs w:val="32"/>
        </w:rPr>
        <w:t>24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годы</w:t>
      </w:r>
    </w:p>
    <w:p w:rsidR="00C310D2" w:rsidRPr="00D17396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2D20FD" w:rsidRPr="00C310D2" w:rsidRDefault="002D20FD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5FA4" w:rsidRDefault="00755FA4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5FA4" w:rsidRDefault="00755FA4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507C" w:rsidRDefault="003A507C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507C" w:rsidRDefault="003A507C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507C" w:rsidRDefault="003A507C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10D2" w:rsidRPr="005B19CE" w:rsidRDefault="005B19CE" w:rsidP="003A507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9CE">
        <w:rPr>
          <w:rFonts w:ascii="Times New Roman" w:hAnsi="Times New Roman" w:cs="Times New Roman"/>
          <w:sz w:val="24"/>
          <w:szCs w:val="24"/>
        </w:rPr>
        <w:t>г</w:t>
      </w:r>
      <w:r w:rsidR="00C310D2" w:rsidRPr="005B19CE">
        <w:rPr>
          <w:rFonts w:ascii="Times New Roman" w:hAnsi="Times New Roman" w:cs="Times New Roman"/>
          <w:sz w:val="24"/>
          <w:szCs w:val="24"/>
        </w:rPr>
        <w:t>. Весьегонск</w:t>
      </w:r>
    </w:p>
    <w:p w:rsidR="00C310D2" w:rsidRDefault="00C310D2" w:rsidP="003A507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9CE">
        <w:rPr>
          <w:rFonts w:ascii="Times New Roman" w:hAnsi="Times New Roman" w:cs="Times New Roman"/>
          <w:sz w:val="24"/>
          <w:szCs w:val="24"/>
        </w:rPr>
        <w:t>201</w:t>
      </w:r>
      <w:r w:rsidR="00CE15C6">
        <w:rPr>
          <w:rFonts w:ascii="Times New Roman" w:hAnsi="Times New Roman" w:cs="Times New Roman"/>
          <w:sz w:val="24"/>
          <w:szCs w:val="24"/>
        </w:rPr>
        <w:t>8</w:t>
      </w:r>
      <w:r w:rsidRPr="005B19CE">
        <w:rPr>
          <w:rFonts w:ascii="Times New Roman" w:hAnsi="Times New Roman" w:cs="Times New Roman"/>
          <w:sz w:val="24"/>
          <w:szCs w:val="24"/>
        </w:rPr>
        <w:t xml:space="preserve"> г.</w:t>
      </w:r>
      <w:r w:rsidRPr="005B1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0F1F" w:rsidRDefault="00270F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310D2" w:rsidRPr="00304218" w:rsidRDefault="00C310D2" w:rsidP="00A26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2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:rsidR="00A266D5" w:rsidRPr="00304218" w:rsidRDefault="00A266D5" w:rsidP="00A26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21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C310D2"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униципальной программы </w:t>
      </w:r>
      <w:r w:rsidR="002D20FD" w:rsidRPr="0030421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Тверской области «Весьегонский район»</w:t>
      </w:r>
    </w:p>
    <w:p w:rsidR="00A3289D" w:rsidRPr="00304218" w:rsidRDefault="00A3289D" w:rsidP="00A26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21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451EF" w:rsidRPr="00304218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r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хозяйства</w:t>
      </w:r>
      <w:r w:rsidR="00E451EF"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  Весьегонско</w:t>
      </w:r>
      <w:r w:rsidR="00E451EF" w:rsidRPr="00304218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r w:rsidR="00E451EF" w:rsidRPr="00304218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0421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310D2" w:rsidRPr="00304218" w:rsidRDefault="00D17396" w:rsidP="00A26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87964" w:rsidRPr="00304218"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 w:rsidR="00CE15C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87964"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</w:t>
      </w:r>
      <w:r w:rsidR="00D7499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E15C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87964" w:rsidRPr="0030421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8"/>
      </w:tblGrid>
      <w:tr w:rsidR="00C310D2" w:rsidRPr="00AB159D" w:rsidTr="00AD75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652E0B" w:rsidRDefault="00C310D2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84" w:rsidRDefault="00304218" w:rsidP="002352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652E0B">
              <w:rPr>
                <w:rFonts w:ascii="Times New Roman" w:eastAsia="Times New Roman" w:hAnsi="Times New Roman" w:cs="Times New Roman"/>
              </w:rPr>
              <w:t>«</w:t>
            </w:r>
            <w:r w:rsidR="00E451EF" w:rsidRPr="00652E0B">
              <w:rPr>
                <w:rFonts w:ascii="Times New Roman" w:eastAsia="Times New Roman" w:hAnsi="Times New Roman" w:cs="Times New Roman"/>
              </w:rPr>
              <w:t xml:space="preserve">Развитие сельского хозяйства в  Весьегонском районе»  </w:t>
            </w:r>
          </w:p>
          <w:p w:rsidR="00C310D2" w:rsidRPr="00652E0B" w:rsidRDefault="00E451EF" w:rsidP="002352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52E0B">
              <w:rPr>
                <w:rFonts w:ascii="Times New Roman" w:eastAsia="Times New Roman" w:hAnsi="Times New Roman" w:cs="Times New Roman"/>
              </w:rPr>
              <w:t>на 201</w:t>
            </w:r>
            <w:r w:rsidR="00CE15C6" w:rsidRPr="00652E0B">
              <w:rPr>
                <w:rFonts w:ascii="Times New Roman" w:eastAsia="Times New Roman" w:hAnsi="Times New Roman" w:cs="Times New Roman"/>
              </w:rPr>
              <w:t>9</w:t>
            </w:r>
            <w:r w:rsidRPr="00652E0B">
              <w:rPr>
                <w:rFonts w:ascii="Times New Roman" w:eastAsia="Times New Roman" w:hAnsi="Times New Roman" w:cs="Times New Roman"/>
              </w:rPr>
              <w:t xml:space="preserve"> – 20</w:t>
            </w:r>
            <w:r w:rsidR="00D7499B" w:rsidRPr="00652E0B">
              <w:rPr>
                <w:rFonts w:ascii="Times New Roman" w:eastAsia="Times New Roman" w:hAnsi="Times New Roman" w:cs="Times New Roman"/>
              </w:rPr>
              <w:t>2</w:t>
            </w:r>
            <w:r w:rsidR="00CE15C6" w:rsidRPr="00652E0B">
              <w:rPr>
                <w:rFonts w:ascii="Times New Roman" w:eastAsia="Times New Roman" w:hAnsi="Times New Roman" w:cs="Times New Roman"/>
              </w:rPr>
              <w:t>4</w:t>
            </w:r>
            <w:r w:rsidRPr="00652E0B">
              <w:rPr>
                <w:rFonts w:ascii="Times New Roman" w:eastAsia="Times New Roman" w:hAnsi="Times New Roman" w:cs="Times New Roman"/>
              </w:rPr>
              <w:t xml:space="preserve"> годы </w:t>
            </w:r>
          </w:p>
        </w:tc>
      </w:tr>
      <w:tr w:rsidR="00C310D2" w:rsidRPr="00AB159D" w:rsidTr="00AD75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652E0B" w:rsidRDefault="00C310D2" w:rsidP="0030421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Администратор 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652E0B" w:rsidRDefault="005B19CE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>Администрация Весьегонского района Тверской области</w:t>
            </w:r>
          </w:p>
        </w:tc>
      </w:tr>
      <w:tr w:rsidR="00C310D2" w:rsidRPr="00AB159D" w:rsidTr="00AD757E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652E0B" w:rsidRDefault="00C310D2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652E0B" w:rsidRDefault="00C310D2" w:rsidP="00CE15C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E15C6" w:rsidRPr="00652E0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 xml:space="preserve"> – 20</w:t>
            </w:r>
            <w:r w:rsidR="00D7499B" w:rsidRPr="00652E0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E15C6" w:rsidRPr="00652E0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F1BFA" w:rsidRPr="00652E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C310D2" w:rsidRPr="00AB159D" w:rsidTr="00AD757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652E0B" w:rsidRDefault="00C310D2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652E0B" w:rsidRDefault="00304218" w:rsidP="0030421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C64399" w:rsidRPr="00652E0B">
              <w:rPr>
                <w:rFonts w:ascii="Times New Roman" w:hAnsi="Times New Roman" w:cs="Times New Roman"/>
                <w:sz w:val="22"/>
                <w:szCs w:val="22"/>
              </w:rPr>
              <w:t>Улучшение и сохранение эпизоотического и ветеринарно-санитарного благополучия на территории Весьегонского района Тверской области</w:t>
            </w:r>
          </w:p>
          <w:p w:rsidR="00E212EE" w:rsidRPr="00652E0B" w:rsidRDefault="00E212EE" w:rsidP="0030421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>2. Развитие молочного животноводства в Весьегонском районе</w:t>
            </w:r>
          </w:p>
        </w:tc>
      </w:tr>
      <w:tr w:rsidR="00C310D2" w:rsidRPr="00AB159D" w:rsidTr="00D17396">
        <w:trPr>
          <w:cantSplit/>
          <w:trHeight w:val="6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652E0B" w:rsidRDefault="00C310D2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2EE" w:rsidRPr="00652E0B" w:rsidRDefault="005B19CE" w:rsidP="00CE15C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="007C438F" w:rsidRPr="00652E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44A2C" w:rsidRPr="00652E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4A2C" w:rsidRPr="00652E0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«</w:t>
            </w:r>
            <w:r w:rsidR="00A3289D" w:rsidRPr="00652E0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</w:t>
            </w:r>
            <w:r w:rsidR="00E451EF" w:rsidRPr="00652E0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редупреждение особо опасных заболеваний на территории Весьегонского района</w:t>
            </w:r>
            <w:r w:rsidR="00787964" w:rsidRPr="00652E0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» </w:t>
            </w:r>
            <w:r w:rsidR="00E212EE" w:rsidRPr="00652E0B">
              <w:rPr>
                <w:rFonts w:ascii="Times New Roman" w:hAnsi="Times New Roman" w:cs="Times New Roman"/>
                <w:sz w:val="22"/>
                <w:szCs w:val="22"/>
              </w:rPr>
              <w:t>Подпрограмма 2  «Сохранение (увеличение) поголовья молочного стада во всех категориях хозяйств Весьегонского района»</w:t>
            </w:r>
          </w:p>
        </w:tc>
      </w:tr>
      <w:tr w:rsidR="00C310D2" w:rsidRPr="00AB159D" w:rsidTr="00AD757E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652E0B" w:rsidRDefault="00C310D2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652E0B" w:rsidRDefault="00C64399" w:rsidP="00C64399">
            <w:pPr>
              <w:tabs>
                <w:tab w:val="left" w:pos="72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652E0B">
              <w:rPr>
                <w:rFonts w:ascii="Times New Roman" w:hAnsi="Times New Roman" w:cs="Times New Roman"/>
              </w:rPr>
              <w:t xml:space="preserve">Уменьшение количества случаев возникновения очагов </w:t>
            </w:r>
            <w:proofErr w:type="spellStart"/>
            <w:r w:rsidRPr="00652E0B">
              <w:rPr>
                <w:rFonts w:ascii="Times New Roman" w:hAnsi="Times New Roman" w:cs="Times New Roman"/>
              </w:rPr>
              <w:t>профилактируемых</w:t>
            </w:r>
            <w:proofErr w:type="spellEnd"/>
            <w:r w:rsidRPr="00652E0B">
              <w:rPr>
                <w:rFonts w:ascii="Times New Roman" w:hAnsi="Times New Roman" w:cs="Times New Roman"/>
              </w:rPr>
              <w:t xml:space="preserve"> инфекций среди  домашних животных</w:t>
            </w:r>
          </w:p>
          <w:p w:rsidR="00E212EE" w:rsidRPr="00652E0B" w:rsidRDefault="00E212EE" w:rsidP="00C64399">
            <w:pPr>
              <w:tabs>
                <w:tab w:val="left" w:pos="72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652E0B">
              <w:rPr>
                <w:rFonts w:ascii="Times New Roman" w:hAnsi="Times New Roman" w:cs="Times New Roman"/>
              </w:rPr>
              <w:t>Сохранение (увеличение) поголовья молочного стада во всех категориях хозяйств. Обеспечение конкурентоспособности  на местном и региональном рынках  молочной продукции.</w:t>
            </w:r>
          </w:p>
        </w:tc>
      </w:tr>
      <w:tr w:rsidR="00C310D2" w:rsidRPr="00AB159D" w:rsidTr="00AD757E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652E0B" w:rsidRDefault="00C310D2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18" w:rsidRPr="00652E0B" w:rsidRDefault="00C75546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</w:t>
            </w:r>
            <w:r w:rsidR="00304218" w:rsidRPr="00652E0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 xml:space="preserve">рограммы </w:t>
            </w:r>
            <w:r w:rsidR="00304218" w:rsidRPr="00652E0B">
              <w:rPr>
                <w:rFonts w:ascii="Times New Roman" w:hAnsi="Times New Roman" w:cs="Times New Roman"/>
                <w:sz w:val="22"/>
                <w:szCs w:val="22"/>
              </w:rPr>
              <w:t xml:space="preserve">планируется осуществлять за счет </w:t>
            </w:r>
            <w:r w:rsidR="00652E0B" w:rsidRPr="00652E0B">
              <w:rPr>
                <w:rFonts w:ascii="Times New Roman" w:hAnsi="Times New Roman" w:cs="Times New Roman"/>
                <w:sz w:val="22"/>
                <w:szCs w:val="22"/>
              </w:rPr>
              <w:t xml:space="preserve">средств </w:t>
            </w:r>
            <w:r w:rsidR="00304218" w:rsidRPr="00652E0B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652E0B" w:rsidRPr="00652E0B">
              <w:rPr>
                <w:rFonts w:ascii="Times New Roman" w:hAnsi="Times New Roman" w:cs="Times New Roman"/>
                <w:sz w:val="22"/>
                <w:szCs w:val="22"/>
              </w:rPr>
              <w:t xml:space="preserve"> и областного </w:t>
            </w:r>
            <w:r w:rsidR="00304218" w:rsidRPr="00652E0B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  <w:r w:rsidR="00652E0B" w:rsidRPr="00652E0B">
              <w:rPr>
                <w:rFonts w:ascii="Times New Roman" w:hAnsi="Times New Roman" w:cs="Times New Roman"/>
                <w:sz w:val="22"/>
                <w:szCs w:val="22"/>
              </w:rPr>
              <w:t>ов.</w:t>
            </w:r>
          </w:p>
          <w:p w:rsidR="00652E0B" w:rsidRDefault="00652E0B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>Всего по программе – 998 200,00 рублей</w:t>
            </w:r>
          </w:p>
          <w:p w:rsidR="00652E0B" w:rsidRPr="00652E0B" w:rsidRDefault="00652E0B" w:rsidP="002D20F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которых средства областного бюджета – 218 200,00 рублей</w:t>
            </w:r>
          </w:p>
          <w:p w:rsidR="00461B5D" w:rsidRPr="00652E0B" w:rsidRDefault="00270F1F" w:rsidP="00270F1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E15C6" w:rsidRPr="00652E0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2D5554" w:rsidRPr="00652E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5546" w:rsidRPr="00652E0B">
              <w:rPr>
                <w:rFonts w:ascii="Times New Roman" w:hAnsi="Times New Roman" w:cs="Times New Roman"/>
                <w:sz w:val="22"/>
                <w:szCs w:val="22"/>
              </w:rPr>
              <w:t xml:space="preserve">год – </w:t>
            </w:r>
            <w:r w:rsidR="000B1C22" w:rsidRPr="00652E0B">
              <w:rPr>
                <w:rFonts w:ascii="Times New Roman" w:hAnsi="Times New Roman" w:cs="Times New Roman"/>
                <w:sz w:val="22"/>
                <w:szCs w:val="22"/>
              </w:rPr>
              <w:t>164 700</w:t>
            </w:r>
            <w:r w:rsidR="00CE15C6" w:rsidRPr="00652E0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652E0B" w:rsidRPr="00652E0B" w:rsidRDefault="00652E0B" w:rsidP="00270F1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  <w:p w:rsidR="00652E0B" w:rsidRPr="00652E0B" w:rsidRDefault="00652E0B" w:rsidP="00270F1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>подпрограмма 1 –   34 700,00 рублей</w:t>
            </w:r>
          </w:p>
          <w:p w:rsidR="00652E0B" w:rsidRPr="00652E0B" w:rsidRDefault="00652E0B" w:rsidP="00270F1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>подпрограмма 2 – 130 000,00 рублей</w:t>
            </w:r>
          </w:p>
          <w:p w:rsidR="00CE15C6" w:rsidRPr="00652E0B" w:rsidRDefault="00270F1F" w:rsidP="00CE15C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D7499B" w:rsidRPr="00652E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2D5554" w:rsidRPr="00652E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75546" w:rsidRPr="00652E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год – </w:t>
            </w:r>
            <w:r w:rsidR="00CE15C6" w:rsidRPr="00652E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B1C22" w:rsidRPr="00652E0B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CE15C6" w:rsidRPr="00652E0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0B1C22" w:rsidRPr="00652E0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E15C6" w:rsidRPr="00652E0B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  <w:p w:rsidR="00652E0B" w:rsidRPr="00652E0B" w:rsidRDefault="00652E0B" w:rsidP="00652E0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  <w:p w:rsidR="00652E0B" w:rsidRPr="00652E0B" w:rsidRDefault="00652E0B" w:rsidP="00652E0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>подпрограмма 1 –   36 700,00 рублей</w:t>
            </w:r>
          </w:p>
          <w:p w:rsidR="00652E0B" w:rsidRPr="00652E0B" w:rsidRDefault="00652E0B" w:rsidP="00652E0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>подпрограмма 2 – 130 000,00 рублей</w:t>
            </w:r>
          </w:p>
          <w:p w:rsidR="00CE15C6" w:rsidRPr="00652E0B" w:rsidRDefault="00D7499B" w:rsidP="00CE15C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2021 год – </w:t>
            </w:r>
            <w:r w:rsidR="000B1C22" w:rsidRPr="00652E0B">
              <w:rPr>
                <w:rFonts w:ascii="Times New Roman" w:hAnsi="Times New Roman" w:cs="Times New Roman"/>
                <w:sz w:val="22"/>
                <w:szCs w:val="22"/>
              </w:rPr>
              <w:t>166 700,00</w:t>
            </w:r>
          </w:p>
          <w:p w:rsidR="00652E0B" w:rsidRPr="00652E0B" w:rsidRDefault="00652E0B" w:rsidP="00652E0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  <w:p w:rsidR="00652E0B" w:rsidRPr="00652E0B" w:rsidRDefault="00652E0B" w:rsidP="00652E0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>подпрограмма 1 –   36 700,00 рублей</w:t>
            </w:r>
          </w:p>
          <w:p w:rsidR="00652E0B" w:rsidRPr="00652E0B" w:rsidRDefault="00652E0B" w:rsidP="00652E0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>подпрограмма 2 – 130 000,00 рублей</w:t>
            </w:r>
          </w:p>
          <w:p w:rsidR="00CE15C6" w:rsidRPr="00652E0B" w:rsidRDefault="00D7499B" w:rsidP="00CE15C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2022 год – </w:t>
            </w:r>
            <w:r w:rsidR="000B1C22" w:rsidRPr="00652E0B">
              <w:rPr>
                <w:rFonts w:ascii="Times New Roman" w:hAnsi="Times New Roman" w:cs="Times New Roman"/>
                <w:sz w:val="22"/>
                <w:szCs w:val="22"/>
              </w:rPr>
              <w:t>166 700,00</w:t>
            </w:r>
          </w:p>
          <w:p w:rsidR="00652E0B" w:rsidRPr="00652E0B" w:rsidRDefault="00652E0B" w:rsidP="00652E0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  <w:p w:rsidR="00652E0B" w:rsidRPr="00652E0B" w:rsidRDefault="00652E0B" w:rsidP="00652E0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>подпрограмма 1 –   36 700,00 рублей</w:t>
            </w:r>
          </w:p>
          <w:p w:rsidR="00652E0B" w:rsidRPr="00652E0B" w:rsidRDefault="00652E0B" w:rsidP="00652E0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>подпрограмма 2 – 130 000,00 рублей</w:t>
            </w:r>
          </w:p>
          <w:p w:rsidR="00CE15C6" w:rsidRPr="00652E0B" w:rsidRDefault="00D7499B" w:rsidP="00CE15C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2023 год – </w:t>
            </w:r>
            <w:r w:rsidR="000B1C22" w:rsidRPr="00652E0B">
              <w:rPr>
                <w:rFonts w:ascii="Times New Roman" w:hAnsi="Times New Roman" w:cs="Times New Roman"/>
                <w:sz w:val="22"/>
                <w:szCs w:val="22"/>
              </w:rPr>
              <w:t>166 700,00</w:t>
            </w:r>
          </w:p>
          <w:p w:rsidR="00652E0B" w:rsidRPr="00652E0B" w:rsidRDefault="00652E0B" w:rsidP="00652E0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  <w:p w:rsidR="00652E0B" w:rsidRPr="00652E0B" w:rsidRDefault="00652E0B" w:rsidP="00652E0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>подпрограмма 1 –   36 700,00 рублей</w:t>
            </w:r>
          </w:p>
          <w:p w:rsidR="00652E0B" w:rsidRPr="00652E0B" w:rsidRDefault="00652E0B" w:rsidP="00652E0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>подпрограмма 2 – 130 000,00 рублей</w:t>
            </w:r>
          </w:p>
          <w:p w:rsidR="00CE15C6" w:rsidRPr="00652E0B" w:rsidRDefault="00CE15C6" w:rsidP="00D7499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2024 год – </w:t>
            </w:r>
            <w:r w:rsidR="000B1C22" w:rsidRPr="00652E0B">
              <w:rPr>
                <w:rFonts w:ascii="Times New Roman" w:hAnsi="Times New Roman" w:cs="Times New Roman"/>
                <w:sz w:val="22"/>
                <w:szCs w:val="22"/>
              </w:rPr>
              <w:t>166 700,00</w:t>
            </w:r>
          </w:p>
          <w:p w:rsidR="00652E0B" w:rsidRPr="00652E0B" w:rsidRDefault="00652E0B" w:rsidP="00652E0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  <w:p w:rsidR="00652E0B" w:rsidRPr="00652E0B" w:rsidRDefault="00652E0B" w:rsidP="00652E0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>подпрограмма 1 –   36 700,00 рублей</w:t>
            </w:r>
          </w:p>
          <w:p w:rsidR="00652E0B" w:rsidRPr="00652E0B" w:rsidRDefault="00652E0B" w:rsidP="00652E0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2E0B">
              <w:rPr>
                <w:rFonts w:ascii="Times New Roman" w:hAnsi="Times New Roman" w:cs="Times New Roman"/>
                <w:sz w:val="22"/>
                <w:szCs w:val="22"/>
              </w:rPr>
              <w:t>подпрограмма 2 – 130 000,00 рублей</w:t>
            </w:r>
          </w:p>
        </w:tc>
      </w:tr>
    </w:tbl>
    <w:p w:rsidR="00E451EF" w:rsidRDefault="00E451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310D2" w:rsidRDefault="00304218" w:rsidP="002D5554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 w:rsidR="0005742A" w:rsidRPr="00304218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</w:t>
      </w:r>
      <w:r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304218" w:rsidRPr="00304218" w:rsidRDefault="00304218" w:rsidP="00304218">
      <w:pPr>
        <w:shd w:val="clear" w:color="auto" w:fill="FFFFFF"/>
        <w:autoSpaceDE w:val="0"/>
        <w:autoSpaceDN w:val="0"/>
        <w:adjustRightInd w:val="0"/>
        <w:ind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Общая характеристика сферы реализации муниципальной программы и прогноз ее развития</w:t>
      </w:r>
    </w:p>
    <w:p w:rsidR="00A3289D" w:rsidRPr="0076452C" w:rsidRDefault="00A3289D" w:rsidP="006716E6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Весьегонского района </w:t>
      </w:r>
      <w:r w:rsidR="00E94910">
        <w:rPr>
          <w:rFonts w:ascii="Times New Roman" w:eastAsia="Times New Roman" w:hAnsi="Times New Roman" w:cs="Times New Roman"/>
          <w:sz w:val="24"/>
          <w:szCs w:val="24"/>
        </w:rPr>
        <w:t xml:space="preserve">осуществляют производственную деятельность </w:t>
      </w:r>
      <w:r w:rsidR="005C4C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 сель</w:t>
      </w:r>
      <w:r w:rsidR="00F85F8A" w:rsidRPr="00B23530">
        <w:rPr>
          <w:rFonts w:ascii="Times New Roman" w:eastAsia="Times New Roman" w:hAnsi="Times New Roman" w:cs="Times New Roman"/>
          <w:sz w:val="24"/>
          <w:szCs w:val="24"/>
        </w:rPr>
        <w:t>скохозяйственных предприятий</w:t>
      </w:r>
      <w:r w:rsidR="00E9491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3530">
        <w:rPr>
          <w:rFonts w:ascii="Times New Roman" w:eastAsia="Times New Roman" w:hAnsi="Times New Roman" w:cs="Times New Roman"/>
          <w:sz w:val="24"/>
          <w:szCs w:val="24"/>
        </w:rPr>
        <w:t xml:space="preserve"> Малый бизнес в агропромышленном комплексе представлен крестьянскими (фермерскими) хозяйствами, индивидуальными </w:t>
      </w:r>
      <w:r w:rsidRPr="0076452C">
        <w:rPr>
          <w:rFonts w:ascii="Times New Roman" w:eastAsia="Times New Roman" w:hAnsi="Times New Roman" w:cs="Times New Roman"/>
          <w:sz w:val="24"/>
          <w:szCs w:val="24"/>
        </w:rPr>
        <w:t>предпринимателями, личными подсобными хозяйствами</w:t>
      </w:r>
      <w:r w:rsidR="00270F1F" w:rsidRPr="007645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6452C">
        <w:rPr>
          <w:rFonts w:ascii="Times New Roman" w:eastAsia="Times New Roman" w:hAnsi="Times New Roman" w:cs="Times New Roman"/>
          <w:sz w:val="24"/>
          <w:szCs w:val="24"/>
        </w:rPr>
        <w:t xml:space="preserve">В районе зарегистрировано </w:t>
      </w:r>
      <w:r w:rsidR="00C01F18" w:rsidRPr="007645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76452C" w:rsidRPr="0076452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6452C">
        <w:rPr>
          <w:rFonts w:ascii="Times New Roman" w:eastAsia="Times New Roman" w:hAnsi="Times New Roman" w:cs="Times New Roman"/>
          <w:sz w:val="24"/>
          <w:szCs w:val="24"/>
        </w:rPr>
        <w:t xml:space="preserve"> КФХ и индивидуальных предпринимателей, </w:t>
      </w:r>
      <w:r w:rsidR="00C01F18" w:rsidRPr="0076452C">
        <w:rPr>
          <w:rFonts w:ascii="Times New Roman" w:eastAsia="Times New Roman" w:hAnsi="Times New Roman" w:cs="Times New Roman"/>
          <w:sz w:val="24"/>
          <w:szCs w:val="24"/>
        </w:rPr>
        <w:t>4</w:t>
      </w:r>
      <w:r w:rsidR="006716E6">
        <w:rPr>
          <w:rFonts w:ascii="Times New Roman" w:eastAsia="Times New Roman" w:hAnsi="Times New Roman" w:cs="Times New Roman"/>
          <w:sz w:val="24"/>
          <w:szCs w:val="24"/>
        </w:rPr>
        <w:t>152</w:t>
      </w:r>
      <w:r w:rsidRPr="0076452C">
        <w:rPr>
          <w:rFonts w:ascii="Times New Roman" w:eastAsia="Times New Roman" w:hAnsi="Times New Roman" w:cs="Times New Roman"/>
          <w:sz w:val="24"/>
          <w:szCs w:val="24"/>
        </w:rPr>
        <w:t xml:space="preserve"> личных подсобных хозяйства, которые занимаются выращиванием сельскохозяйственных культур, содержат скот (КРС, свиней, овец). За время проведения реформ малые формы хозяйствования стали неотъемлемой частью сельскохозяйственного производства.</w:t>
      </w:r>
    </w:p>
    <w:p w:rsidR="00E94910" w:rsidRPr="0076452C" w:rsidRDefault="00A3289D" w:rsidP="006716E6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52C">
        <w:rPr>
          <w:rFonts w:ascii="Times New Roman" w:eastAsia="Times New Roman" w:hAnsi="Times New Roman" w:cs="Times New Roman"/>
          <w:sz w:val="24"/>
          <w:szCs w:val="24"/>
        </w:rPr>
        <w:t>Ключевой отраслью сельского хозяйства района является животноводство. Большинство хозяйств, специализируется на молочно-мясном скотоводстве.</w:t>
      </w:r>
      <w:r w:rsidR="00A907F3" w:rsidRPr="00764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16E6" w:rsidRDefault="00E94910" w:rsidP="006716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2C">
        <w:rPr>
          <w:rFonts w:ascii="Times New Roman" w:hAnsi="Times New Roman" w:cs="Times New Roman"/>
          <w:sz w:val="24"/>
          <w:szCs w:val="24"/>
        </w:rPr>
        <w:t xml:space="preserve">Главным направлением в сельскохозяйственных предприятиях  является производство молока. </w:t>
      </w:r>
      <w:r w:rsidR="0076452C" w:rsidRPr="0076452C">
        <w:rPr>
          <w:rFonts w:ascii="Times New Roman" w:eastAsiaTheme="minorHAnsi" w:hAnsi="Times New Roman" w:cs="Times New Roman"/>
          <w:sz w:val="24"/>
          <w:szCs w:val="24"/>
          <w:lang w:eastAsia="en-US"/>
        </w:rPr>
        <w:t>В 201</w:t>
      </w:r>
      <w:r w:rsidR="00CE15C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76452C" w:rsidRPr="007645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году произведено </w:t>
      </w:r>
      <w:r w:rsidR="006716E6">
        <w:rPr>
          <w:rFonts w:ascii="Times New Roman" w:eastAsiaTheme="minorHAnsi" w:hAnsi="Times New Roman" w:cs="Times New Roman"/>
          <w:sz w:val="24"/>
          <w:szCs w:val="24"/>
          <w:lang w:eastAsia="en-US"/>
        </w:rPr>
        <w:t>2 777,0</w:t>
      </w:r>
      <w:r w:rsidR="0076452C" w:rsidRPr="007645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 молока (</w:t>
      </w:r>
      <w:r w:rsidR="006716E6">
        <w:rPr>
          <w:rFonts w:ascii="Times New Roman" w:eastAsiaTheme="minorHAnsi" w:hAnsi="Times New Roman" w:cs="Times New Roman"/>
          <w:sz w:val="24"/>
          <w:szCs w:val="24"/>
          <w:lang w:eastAsia="en-US"/>
        </w:rPr>
        <w:t>72,5</w:t>
      </w:r>
      <w:r w:rsidR="0076452C" w:rsidRPr="007645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% к прошлому году). </w:t>
      </w:r>
      <w:r w:rsidR="006716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Снижение </w:t>
      </w:r>
      <w:r w:rsidR="006716E6" w:rsidRPr="00F14623">
        <w:rPr>
          <w:rFonts w:ascii="Times New Roman" w:hAnsi="Times New Roman" w:cs="Times New Roman"/>
          <w:sz w:val="24"/>
          <w:szCs w:val="24"/>
        </w:rPr>
        <w:t xml:space="preserve">показателя обусловлено сокращением поголовья крупного рогатого скота. </w:t>
      </w:r>
    </w:p>
    <w:p w:rsidR="006716E6" w:rsidRPr="009968A9" w:rsidRDefault="006716E6" w:rsidP="006716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968A9">
        <w:rPr>
          <w:rFonts w:ascii="Times New Roman" w:eastAsia="Calibri" w:hAnsi="Times New Roman" w:cs="Times New Roman"/>
          <w:sz w:val="24"/>
          <w:szCs w:val="24"/>
          <w:lang w:eastAsia="en-US"/>
        </w:rPr>
        <w:t>В 2017 году поголовье крупного рогатого скота в сельхозпредприятиях уменьшилось на 618 голов и составляет 1443 головы, ООО «Восход» прекратил производственную деятельность и перевел в Калининский район 257 голов, также по причине ЧС возникшей в Колхозе им Чапаева поголовье хозяйства сократилось на 135 голов КРС из них 85 голов дойного стада), по причине нехватки кадров сократили поголовье Колхоз «Новая жизнь</w:t>
      </w:r>
      <w:proofErr w:type="gramEnd"/>
      <w:r w:rsidRPr="009968A9">
        <w:rPr>
          <w:rFonts w:ascii="Times New Roman" w:eastAsia="Calibri" w:hAnsi="Times New Roman" w:cs="Times New Roman"/>
          <w:sz w:val="24"/>
          <w:szCs w:val="24"/>
          <w:lang w:eastAsia="en-US"/>
        </w:rPr>
        <w:t>» и СПК «Новый строй».</w:t>
      </w:r>
    </w:p>
    <w:p w:rsidR="006716E6" w:rsidRPr="00F14623" w:rsidRDefault="006716E6" w:rsidP="006716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62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1462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1462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14623">
        <w:rPr>
          <w:rFonts w:ascii="Times New Roman" w:hAnsi="Times New Roman" w:cs="Times New Roman"/>
          <w:sz w:val="24"/>
          <w:szCs w:val="24"/>
        </w:rPr>
        <w:t xml:space="preserve"> запланирован рост поголовья овец и птицы в крестьянско-фермерских хозяйствах, так как данный вид продукции востребован на рынке.</w:t>
      </w:r>
    </w:p>
    <w:p w:rsidR="006716E6" w:rsidRDefault="006716E6" w:rsidP="006716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4623">
        <w:rPr>
          <w:rFonts w:ascii="Times New Roman" w:hAnsi="Times New Roman" w:cs="Times New Roman"/>
          <w:sz w:val="24"/>
          <w:szCs w:val="24"/>
        </w:rPr>
        <w:t xml:space="preserve">С 2014 года ведет деятельность </w:t>
      </w:r>
      <w:r w:rsidRPr="00F14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крестьянско-фермерское хозяйство Евдокимова М. Д., направление – кролиководство. На 01.01.201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F14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 поголовье кроликов составило  5,4 тыс. голов.</w:t>
      </w:r>
    </w:p>
    <w:p w:rsidR="006716E6" w:rsidRPr="00F14623" w:rsidRDefault="006716E6" w:rsidP="006716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4623">
        <w:rPr>
          <w:rFonts w:ascii="Times New Roman" w:eastAsia="Calibri" w:hAnsi="Times New Roman" w:cs="Times New Roman"/>
          <w:sz w:val="24"/>
          <w:szCs w:val="24"/>
          <w:lang w:eastAsia="en-US"/>
        </w:rPr>
        <w:t>В Ивановском сельском поселении действует крупное ЛПХ Блохина Ильи Викторовича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F14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который занимается разведением пл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еменных овец романовской породы. М</w:t>
      </w:r>
      <w:r w:rsidRPr="00F14623">
        <w:rPr>
          <w:rFonts w:ascii="Times New Roman" w:eastAsia="Calibri" w:hAnsi="Times New Roman" w:cs="Times New Roman"/>
          <w:sz w:val="24"/>
          <w:szCs w:val="24"/>
          <w:lang w:eastAsia="en-US"/>
        </w:rPr>
        <w:t>аточное поголовье составляет 150 голов, товарный молодняк 200 голов.</w:t>
      </w:r>
    </w:p>
    <w:p w:rsidR="006716E6" w:rsidRPr="00F14623" w:rsidRDefault="006716E6" w:rsidP="006716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2017 году открыто два КФХ: </w:t>
      </w:r>
      <w:proofErr w:type="spellStart"/>
      <w:r w:rsidRPr="00F14623">
        <w:rPr>
          <w:rFonts w:ascii="Times New Roman" w:eastAsia="Calibri" w:hAnsi="Times New Roman" w:cs="Times New Roman"/>
          <w:sz w:val="24"/>
          <w:szCs w:val="24"/>
          <w:lang w:eastAsia="en-US"/>
        </w:rPr>
        <w:t>Сухорученко</w:t>
      </w:r>
      <w:proofErr w:type="spellEnd"/>
      <w:r w:rsidRPr="00F14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А.В – основное направление растениеводство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F14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2016 году засеяно 40 га зерновых и 20 га картофеля, и Рыжов А.Н. основное направление животноводство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Pr="00F146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текущую дату имеет 50 голов КРС на откорме.</w:t>
      </w:r>
    </w:p>
    <w:p w:rsidR="00E94910" w:rsidRPr="0076452C" w:rsidRDefault="00E94910" w:rsidP="006716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52C">
        <w:rPr>
          <w:rFonts w:ascii="Times New Roman" w:hAnsi="Times New Roman" w:cs="Times New Roman"/>
          <w:sz w:val="24"/>
          <w:szCs w:val="24"/>
        </w:rPr>
        <w:t>Продукция растениеводства представлена в районе  зерном и картофелем.</w:t>
      </w:r>
    </w:p>
    <w:p w:rsidR="006716E6" w:rsidRPr="00F14623" w:rsidRDefault="006716E6" w:rsidP="006716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623">
        <w:rPr>
          <w:rFonts w:ascii="Times New Roman" w:hAnsi="Times New Roman" w:cs="Times New Roman"/>
          <w:sz w:val="24"/>
          <w:szCs w:val="24"/>
        </w:rPr>
        <w:t xml:space="preserve">Площадь под зерновыми </w:t>
      </w:r>
      <w:r>
        <w:rPr>
          <w:rFonts w:ascii="Times New Roman" w:hAnsi="Times New Roman" w:cs="Times New Roman"/>
          <w:sz w:val="24"/>
          <w:szCs w:val="24"/>
        </w:rPr>
        <w:t xml:space="preserve">культурами </w:t>
      </w:r>
      <w:r w:rsidRPr="00F14623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14623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>
        <w:rPr>
          <w:rFonts w:ascii="Times New Roman" w:hAnsi="Times New Roman" w:cs="Times New Roman"/>
          <w:sz w:val="24"/>
          <w:szCs w:val="24"/>
        </w:rPr>
        <w:t>2008 га (86,6</w:t>
      </w:r>
      <w:r w:rsidRPr="00F14623">
        <w:rPr>
          <w:rFonts w:ascii="Times New Roman" w:hAnsi="Times New Roman" w:cs="Times New Roman"/>
          <w:sz w:val="24"/>
          <w:szCs w:val="24"/>
        </w:rPr>
        <w:t>% к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4623">
        <w:rPr>
          <w:rFonts w:ascii="Times New Roman" w:hAnsi="Times New Roman" w:cs="Times New Roman"/>
          <w:sz w:val="24"/>
          <w:szCs w:val="24"/>
        </w:rPr>
        <w:t xml:space="preserve"> году).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14623">
        <w:rPr>
          <w:rFonts w:ascii="Times New Roman" w:hAnsi="Times New Roman" w:cs="Times New Roman"/>
          <w:sz w:val="24"/>
          <w:szCs w:val="24"/>
        </w:rPr>
        <w:t>ократили свои посевные  площад</w:t>
      </w:r>
      <w:proofErr w:type="gramStart"/>
      <w:r w:rsidRPr="00F1462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«Восход»</w:t>
      </w:r>
      <w:r w:rsidRPr="00F14623">
        <w:rPr>
          <w:rFonts w:ascii="Times New Roman" w:hAnsi="Times New Roman" w:cs="Times New Roman"/>
          <w:sz w:val="24"/>
          <w:szCs w:val="24"/>
        </w:rPr>
        <w:t xml:space="preserve">, СПК «Новый строй», ПСХК им М.Горького. Получено зерна – </w:t>
      </w:r>
      <w:r>
        <w:rPr>
          <w:rFonts w:ascii="Times New Roman" w:hAnsi="Times New Roman" w:cs="Times New Roman"/>
          <w:sz w:val="24"/>
          <w:szCs w:val="24"/>
        </w:rPr>
        <w:t>2,5</w:t>
      </w:r>
      <w:r w:rsidRPr="00F14623">
        <w:rPr>
          <w:rFonts w:ascii="Times New Roman" w:hAnsi="Times New Roman" w:cs="Times New Roman"/>
          <w:sz w:val="24"/>
          <w:szCs w:val="24"/>
        </w:rPr>
        <w:t xml:space="preserve"> тыс. тонн (</w:t>
      </w:r>
      <w:r>
        <w:rPr>
          <w:rFonts w:ascii="Times New Roman" w:hAnsi="Times New Roman" w:cs="Times New Roman"/>
          <w:sz w:val="24"/>
          <w:szCs w:val="24"/>
        </w:rPr>
        <w:t>85,3</w:t>
      </w:r>
      <w:r w:rsidRPr="00F14623">
        <w:rPr>
          <w:rFonts w:ascii="Times New Roman" w:hAnsi="Times New Roman" w:cs="Times New Roman"/>
          <w:sz w:val="24"/>
          <w:szCs w:val="24"/>
        </w:rPr>
        <w:t>%  к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4623">
        <w:rPr>
          <w:rFonts w:ascii="Times New Roman" w:hAnsi="Times New Roman" w:cs="Times New Roman"/>
          <w:sz w:val="24"/>
          <w:szCs w:val="24"/>
        </w:rPr>
        <w:t xml:space="preserve"> году). </w:t>
      </w:r>
    </w:p>
    <w:p w:rsidR="006716E6" w:rsidRPr="00F14623" w:rsidRDefault="006716E6" w:rsidP="006716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623">
        <w:rPr>
          <w:rFonts w:ascii="Times New Roman" w:hAnsi="Times New Roman" w:cs="Times New Roman"/>
          <w:sz w:val="24"/>
          <w:szCs w:val="24"/>
        </w:rPr>
        <w:t>На прогнозный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1462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14623">
        <w:rPr>
          <w:rFonts w:ascii="Times New Roman" w:hAnsi="Times New Roman" w:cs="Times New Roman"/>
          <w:sz w:val="24"/>
          <w:szCs w:val="24"/>
        </w:rPr>
        <w:t xml:space="preserve"> года планируется сохранить объемы производства зерна в натуральном выражении на уровне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14623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6716E6" w:rsidRDefault="006716E6" w:rsidP="006716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623">
        <w:rPr>
          <w:rFonts w:ascii="Times New Roman" w:hAnsi="Times New Roman" w:cs="Times New Roman"/>
          <w:sz w:val="24"/>
          <w:szCs w:val="24"/>
        </w:rPr>
        <w:t>Производство картофеля по району 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14623">
        <w:rPr>
          <w:rFonts w:ascii="Times New Roman" w:hAnsi="Times New Roman" w:cs="Times New Roman"/>
          <w:sz w:val="24"/>
          <w:szCs w:val="24"/>
        </w:rPr>
        <w:t xml:space="preserve"> год планируется </w:t>
      </w:r>
      <w:r>
        <w:rPr>
          <w:rFonts w:ascii="Times New Roman" w:hAnsi="Times New Roman" w:cs="Times New Roman"/>
          <w:sz w:val="24"/>
          <w:szCs w:val="24"/>
        </w:rPr>
        <w:t>1,6</w:t>
      </w:r>
      <w:r w:rsidRPr="00F14623">
        <w:rPr>
          <w:rFonts w:ascii="Times New Roman" w:hAnsi="Times New Roman" w:cs="Times New Roman"/>
          <w:sz w:val="24"/>
          <w:szCs w:val="24"/>
        </w:rPr>
        <w:t xml:space="preserve"> тыс. тонн (96,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14623">
        <w:rPr>
          <w:rFonts w:ascii="Times New Roman" w:hAnsi="Times New Roman" w:cs="Times New Roman"/>
          <w:sz w:val="24"/>
          <w:szCs w:val="24"/>
        </w:rPr>
        <w:t>% к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4623">
        <w:rPr>
          <w:rFonts w:ascii="Times New Roman" w:hAnsi="Times New Roman" w:cs="Times New Roman"/>
          <w:sz w:val="24"/>
          <w:szCs w:val="24"/>
        </w:rPr>
        <w:t xml:space="preserve"> году)</w:t>
      </w:r>
      <w:r>
        <w:rPr>
          <w:rFonts w:ascii="Times New Roman" w:hAnsi="Times New Roman" w:cs="Times New Roman"/>
          <w:sz w:val="24"/>
          <w:szCs w:val="24"/>
        </w:rPr>
        <w:t>. Уменьшение объема  производства картофеля  связано с прекращением деятельности ПСХК имени М. Горького.</w:t>
      </w:r>
    </w:p>
    <w:p w:rsidR="006716E6" w:rsidRPr="009968A9" w:rsidRDefault="006716E6" w:rsidP="006716E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968A9">
        <w:rPr>
          <w:rFonts w:ascii="Times New Roman" w:eastAsia="Calibri" w:hAnsi="Times New Roman" w:cs="Times New Roman"/>
          <w:sz w:val="24"/>
          <w:szCs w:val="24"/>
          <w:lang w:eastAsia="en-US"/>
        </w:rPr>
        <w:t>Сельхозтоваропроизводителям</w:t>
      </w:r>
      <w:proofErr w:type="spellEnd"/>
      <w:r w:rsidRPr="00996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оказывалась поддержка из областного бюджета: </w:t>
      </w:r>
    </w:p>
    <w:p w:rsidR="006716E6" w:rsidRPr="009968A9" w:rsidRDefault="006716E6" w:rsidP="006716E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68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Всего получено </w:t>
      </w:r>
      <w:r w:rsidRPr="009968A9">
        <w:rPr>
          <w:rFonts w:ascii="Times New Roman" w:hAnsi="Times New Roman" w:cs="Times New Roman"/>
          <w:sz w:val="24"/>
          <w:szCs w:val="24"/>
        </w:rPr>
        <w:t xml:space="preserve">9,28 </w:t>
      </w:r>
      <w:r w:rsidRPr="009968A9">
        <w:rPr>
          <w:rFonts w:ascii="Times New Roman" w:eastAsia="Calibri" w:hAnsi="Times New Roman" w:cs="Times New Roman"/>
          <w:sz w:val="24"/>
          <w:szCs w:val="24"/>
          <w:lang w:eastAsia="en-US"/>
        </w:rPr>
        <w:t>млн. руб., что составило 101% к уровню 2016 года.</w:t>
      </w:r>
    </w:p>
    <w:p w:rsidR="006716E6" w:rsidRPr="009968A9" w:rsidRDefault="006716E6" w:rsidP="006716E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68A9">
        <w:rPr>
          <w:rFonts w:ascii="Times New Roman" w:eastAsia="Calibri" w:hAnsi="Times New Roman" w:cs="Times New Roman"/>
          <w:sz w:val="24"/>
          <w:szCs w:val="24"/>
          <w:lang w:eastAsia="en-US"/>
        </w:rPr>
        <w:t>В 2017 году колхоз им Чапаева приобрел в лизинг новый зерноуборочный комбайн за 7,813 мл рублей, и жатку за 756,763 тысяч рублей.</w:t>
      </w:r>
    </w:p>
    <w:p w:rsidR="006716E6" w:rsidRPr="00F14623" w:rsidRDefault="006716E6" w:rsidP="006716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623">
        <w:rPr>
          <w:rFonts w:ascii="Times New Roman" w:hAnsi="Times New Roman" w:cs="Times New Roman"/>
          <w:sz w:val="24"/>
          <w:szCs w:val="24"/>
        </w:rPr>
        <w:t xml:space="preserve">Основными </w:t>
      </w:r>
      <w:r>
        <w:rPr>
          <w:rFonts w:ascii="Times New Roman" w:hAnsi="Times New Roman" w:cs="Times New Roman"/>
          <w:sz w:val="24"/>
          <w:szCs w:val="24"/>
        </w:rPr>
        <w:t xml:space="preserve">проблемными вопросами </w:t>
      </w:r>
      <w:r w:rsidRPr="00F14623">
        <w:rPr>
          <w:rFonts w:ascii="Times New Roman" w:hAnsi="Times New Roman" w:cs="Times New Roman"/>
          <w:sz w:val="24"/>
          <w:szCs w:val="24"/>
        </w:rPr>
        <w:t>развития сельского хозяйства являются низкие темпы обновления основных производственных фондов, финансовая неустойчивость отрасли, обусловленная нестабильностью агропродовольственных рынков, недостаточным притоком частных инвестиций, вызванных низким уровнем и качеством жизни в сельской местности.</w:t>
      </w:r>
    </w:p>
    <w:p w:rsidR="00B23530" w:rsidRPr="00B23530" w:rsidRDefault="00B23530" w:rsidP="00671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23530">
        <w:rPr>
          <w:rFonts w:ascii="Times New Roman" w:hAnsi="Times New Roman" w:cs="Times New Roman"/>
          <w:sz w:val="24"/>
          <w:szCs w:val="24"/>
        </w:rPr>
        <w:t xml:space="preserve">Эпизоотическое и ветеринарно-санитарное благополучие региона осуществляется ветеринарной службой Тверской области путем проведения  комплекса мер по </w:t>
      </w:r>
      <w:r w:rsidRPr="00B23530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обеспечению противоэпизоотических мероприятий на территории Тверской области. Система ветеринарной службы Тверской области включает в себя государственную и ведомственную ветеринарные службы. Обеспечение эпизоотического благополучия Тверской области осуществляется в соответствии с разработанным Главным управлением ежегодным Планом противоэпизоотических мероприятий Тверской области, включающим в себя проведение диагностических исследований, вакцинации, дезинфекции, дезинсекции, дератизации и других ветеринарно-санитарных мероприятий. </w:t>
      </w:r>
      <w:proofErr w:type="gramStart"/>
      <w:r w:rsidRPr="00B23530">
        <w:rPr>
          <w:rFonts w:ascii="Times New Roman" w:hAnsi="Times New Roman" w:cs="Times New Roman"/>
          <w:sz w:val="24"/>
          <w:szCs w:val="24"/>
        </w:rPr>
        <w:t>Обеспечение безопасности и качества продовольственного сырья животного и растительного происхождения в ветеринарно-санитарном отношении на территории Тверской области заключается в осуществлении комплекса мероприятий по проведению ветеринарно-санитарной экспертизы, осмотру животноводческой и другой продукции, надзору при производстве, переработке, хранении, транспортировке и реализации продовольственного сырья и продуктов животного и растительного происхождения с последующим оформлением и выдачей ветеринарных сопроводительных документов, систематизации и анализа заболеваний животных.</w:t>
      </w:r>
      <w:proofErr w:type="gramEnd"/>
    </w:p>
    <w:p w:rsidR="00B23530" w:rsidRPr="00B23530" w:rsidRDefault="00B23530" w:rsidP="00B23530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57E" w:rsidRPr="00B5415B" w:rsidRDefault="00304218" w:rsidP="00304218">
      <w:pPr>
        <w:pStyle w:val="ConsPlusTitle"/>
        <w:spacing w:after="24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AD757E" w:rsidRPr="00B5415B">
        <w:rPr>
          <w:rFonts w:ascii="Times New Roman" w:hAnsi="Times New Roman" w:cs="Times New Roman"/>
          <w:sz w:val="24"/>
          <w:szCs w:val="24"/>
        </w:rPr>
        <w:t xml:space="preserve"> Перечень основных проблем в сфере реализации муниципальной программы.</w:t>
      </w:r>
    </w:p>
    <w:p w:rsidR="00C01F18" w:rsidRDefault="00C01F18" w:rsidP="00304218">
      <w:pPr>
        <w:pStyle w:val="22"/>
        <w:ind w:firstLine="502"/>
        <w:rPr>
          <w:sz w:val="24"/>
        </w:rPr>
      </w:pPr>
      <w:r w:rsidRPr="00B23530">
        <w:rPr>
          <w:sz w:val="24"/>
        </w:rPr>
        <w:t>Большинство инфекционных болезней имеют строго выраженную цикличность. На начало 21 века прогнозируется пики активизации инфекционного процесса по большинству карантинных и особо опасных  болезней, многие из которых свойственны как домашним, так и диким животным (бешенство, сибирская язва, классическая  чума свиней, АЧС, болезнь Ньюкасла и др.).</w:t>
      </w:r>
    </w:p>
    <w:p w:rsidR="00C01F18" w:rsidRPr="00B23530" w:rsidRDefault="00C01F18" w:rsidP="00304218">
      <w:pPr>
        <w:pStyle w:val="22"/>
        <w:ind w:firstLine="502"/>
        <w:rPr>
          <w:sz w:val="24"/>
        </w:rPr>
      </w:pPr>
      <w:r w:rsidRPr="00B23530">
        <w:rPr>
          <w:sz w:val="24"/>
        </w:rPr>
        <w:t>Неуправляемость эпизоотическим процессом в дикой природе, миграция животных, природно-очаговый фактор создают предпосылки возникновения инфекции. Например, большинство случаев заболевания бешенством приходится на диких животных, основными переносчиками АЧС являются дикие кабаны, гриппа птиц – дикие перелётные птицы.</w:t>
      </w:r>
    </w:p>
    <w:p w:rsidR="00C01F18" w:rsidRPr="00B23530" w:rsidRDefault="00C01F18" w:rsidP="00304218">
      <w:pPr>
        <w:pStyle w:val="22"/>
        <w:ind w:firstLine="502"/>
        <w:rPr>
          <w:sz w:val="24"/>
        </w:rPr>
      </w:pPr>
      <w:r w:rsidRPr="00B23530">
        <w:rPr>
          <w:sz w:val="24"/>
        </w:rPr>
        <w:t>Рост импорта в Российскую Федерацию скота, племенного материала, продукции животноводства, кормов и кормовых добавок увеличивает риск заноса нетипичных инфекционных заболеваний в регион.</w:t>
      </w:r>
    </w:p>
    <w:p w:rsidR="00C01F18" w:rsidRPr="00B23530" w:rsidRDefault="00C01F18" w:rsidP="00304218">
      <w:pPr>
        <w:pStyle w:val="22"/>
        <w:ind w:firstLine="502"/>
        <w:rPr>
          <w:sz w:val="24"/>
        </w:rPr>
      </w:pPr>
      <w:r w:rsidRPr="00B23530">
        <w:rPr>
          <w:sz w:val="24"/>
        </w:rPr>
        <w:t xml:space="preserve">Нарушение ветеринарно-санитарных требований при заготовке, переработке, хранении и реализации продукции со стороны поставщиков создает предпосылки для снижения качества продукции. </w:t>
      </w:r>
    </w:p>
    <w:p w:rsidR="00C01F18" w:rsidRPr="00B23530" w:rsidRDefault="00C01F18" w:rsidP="00304218">
      <w:pPr>
        <w:pStyle w:val="22"/>
        <w:ind w:firstLine="502"/>
        <w:rPr>
          <w:sz w:val="24"/>
        </w:rPr>
      </w:pPr>
      <w:r w:rsidRPr="00B23530">
        <w:rPr>
          <w:sz w:val="24"/>
        </w:rPr>
        <w:t>Осуществление несанкционированной торговли продукцией животного происхождения создает угрозу здоровью человека.</w:t>
      </w:r>
    </w:p>
    <w:p w:rsidR="00C01F18" w:rsidRPr="00B23530" w:rsidRDefault="00C01F18" w:rsidP="00304218">
      <w:pPr>
        <w:pStyle w:val="22"/>
        <w:ind w:firstLine="502"/>
        <w:rPr>
          <w:sz w:val="24"/>
        </w:rPr>
      </w:pPr>
      <w:r w:rsidRPr="00B23530">
        <w:rPr>
          <w:sz w:val="24"/>
        </w:rPr>
        <w:t>Низкий уровень состояния материально-технической базы, необходимость проведения технической и технологической модернизации, реконструкции  государственных учреждений ветеринарии Тверской области.</w:t>
      </w:r>
    </w:p>
    <w:p w:rsidR="00C01F18" w:rsidRPr="00B23530" w:rsidRDefault="00C01F18" w:rsidP="00B23530">
      <w:pPr>
        <w:pStyle w:val="22"/>
        <w:ind w:left="502"/>
        <w:rPr>
          <w:sz w:val="24"/>
        </w:rPr>
      </w:pPr>
      <w:r w:rsidRPr="00B23530">
        <w:rPr>
          <w:sz w:val="24"/>
        </w:rPr>
        <w:t>Дефицит квалифицированных ветеринарных и лабораторных специалистов.</w:t>
      </w:r>
    </w:p>
    <w:p w:rsidR="0005742A" w:rsidRDefault="00304218" w:rsidP="002D5554">
      <w:pPr>
        <w:pStyle w:val="ConsPlusNormal"/>
        <w:widowControl/>
        <w:spacing w:before="240"/>
        <w:ind w:left="50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  <w:r w:rsidR="0005742A" w:rsidRPr="00AD757E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</w:p>
    <w:p w:rsidR="00304218" w:rsidRPr="00304218" w:rsidRDefault="00304218" w:rsidP="00304218">
      <w:pPr>
        <w:pStyle w:val="ConsPlusNormal"/>
        <w:widowControl/>
        <w:spacing w:before="240"/>
        <w:ind w:left="502" w:firstLine="0"/>
        <w:rPr>
          <w:rFonts w:ascii="Times New Roman" w:hAnsi="Times New Roman" w:cs="Times New Roman"/>
          <w:b/>
          <w:sz w:val="24"/>
          <w:szCs w:val="24"/>
        </w:rPr>
      </w:pPr>
      <w:r w:rsidRPr="00304218">
        <w:rPr>
          <w:rFonts w:ascii="Times New Roman" w:hAnsi="Times New Roman" w:cs="Times New Roman"/>
          <w:b/>
          <w:sz w:val="24"/>
          <w:szCs w:val="24"/>
        </w:rPr>
        <w:t>2.1  Перечень целей муниципальной программы</w:t>
      </w:r>
    </w:p>
    <w:p w:rsidR="00E212EE" w:rsidRPr="00CE15C6" w:rsidRDefault="00C64399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530">
        <w:rPr>
          <w:rFonts w:ascii="Times New Roman" w:hAnsi="Times New Roman" w:cs="Times New Roman"/>
          <w:sz w:val="24"/>
          <w:szCs w:val="24"/>
        </w:rPr>
        <w:t>Цел</w:t>
      </w:r>
      <w:r w:rsidR="00E212EE">
        <w:rPr>
          <w:rFonts w:ascii="Times New Roman" w:hAnsi="Times New Roman" w:cs="Times New Roman"/>
          <w:sz w:val="24"/>
          <w:szCs w:val="24"/>
        </w:rPr>
        <w:t>ями</w:t>
      </w:r>
      <w:r w:rsidRPr="00B23530">
        <w:rPr>
          <w:rFonts w:ascii="Times New Roman" w:hAnsi="Times New Roman" w:cs="Times New Roman"/>
          <w:sz w:val="24"/>
          <w:szCs w:val="24"/>
        </w:rPr>
        <w:t xml:space="preserve"> </w:t>
      </w:r>
      <w:r w:rsidR="006A5214">
        <w:rPr>
          <w:rFonts w:ascii="Times New Roman" w:hAnsi="Times New Roman" w:cs="Times New Roman"/>
          <w:sz w:val="24"/>
          <w:szCs w:val="24"/>
        </w:rPr>
        <w:t>муниципальной</w:t>
      </w:r>
      <w:r w:rsidRPr="00B23530">
        <w:rPr>
          <w:rFonts w:ascii="Times New Roman" w:hAnsi="Times New Roman" w:cs="Times New Roman"/>
          <w:sz w:val="24"/>
          <w:szCs w:val="24"/>
        </w:rPr>
        <w:t xml:space="preserve"> </w:t>
      </w:r>
      <w:r w:rsidRPr="00CE15C6">
        <w:rPr>
          <w:rFonts w:ascii="Times New Roman" w:hAnsi="Times New Roman" w:cs="Times New Roman"/>
          <w:sz w:val="24"/>
          <w:szCs w:val="24"/>
        </w:rPr>
        <w:t>программы на период до 20</w:t>
      </w:r>
      <w:r w:rsidR="0076452C" w:rsidRPr="00CE15C6">
        <w:rPr>
          <w:rFonts w:ascii="Times New Roman" w:hAnsi="Times New Roman" w:cs="Times New Roman"/>
          <w:sz w:val="24"/>
          <w:szCs w:val="24"/>
        </w:rPr>
        <w:t>2</w:t>
      </w:r>
      <w:r w:rsidR="006716E6">
        <w:rPr>
          <w:rFonts w:ascii="Times New Roman" w:hAnsi="Times New Roman" w:cs="Times New Roman"/>
          <w:sz w:val="24"/>
          <w:szCs w:val="24"/>
        </w:rPr>
        <w:t>4</w:t>
      </w:r>
      <w:r w:rsidRPr="00CE15C6">
        <w:rPr>
          <w:rFonts w:ascii="Times New Roman" w:hAnsi="Times New Roman" w:cs="Times New Roman"/>
          <w:sz w:val="24"/>
          <w:szCs w:val="24"/>
        </w:rPr>
        <w:t xml:space="preserve"> года явля</w:t>
      </w:r>
      <w:r w:rsidR="00E212EE" w:rsidRPr="00CE15C6">
        <w:rPr>
          <w:rFonts w:ascii="Times New Roman" w:hAnsi="Times New Roman" w:cs="Times New Roman"/>
          <w:sz w:val="24"/>
          <w:szCs w:val="24"/>
        </w:rPr>
        <w:t>ют</w:t>
      </w:r>
      <w:r w:rsidR="000B1C22">
        <w:rPr>
          <w:rFonts w:ascii="Times New Roman" w:hAnsi="Times New Roman" w:cs="Times New Roman"/>
          <w:sz w:val="24"/>
          <w:szCs w:val="24"/>
        </w:rPr>
        <w:t>с</w:t>
      </w:r>
      <w:r w:rsidR="00E212EE" w:rsidRPr="00CE15C6">
        <w:rPr>
          <w:rFonts w:ascii="Times New Roman" w:hAnsi="Times New Roman" w:cs="Times New Roman"/>
          <w:sz w:val="24"/>
          <w:szCs w:val="24"/>
        </w:rPr>
        <w:t>я</w:t>
      </w:r>
      <w:r w:rsidR="000B1C22">
        <w:rPr>
          <w:rFonts w:ascii="Times New Roman" w:hAnsi="Times New Roman" w:cs="Times New Roman"/>
          <w:sz w:val="24"/>
          <w:szCs w:val="24"/>
        </w:rPr>
        <w:t>:</w:t>
      </w:r>
    </w:p>
    <w:p w:rsidR="00C64399" w:rsidRPr="00CE15C6" w:rsidRDefault="00E212EE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>-</w:t>
      </w:r>
      <w:r w:rsidR="00C64399" w:rsidRPr="00CE15C6">
        <w:rPr>
          <w:rFonts w:ascii="Times New Roman" w:hAnsi="Times New Roman" w:cs="Times New Roman"/>
          <w:sz w:val="24"/>
          <w:szCs w:val="24"/>
        </w:rPr>
        <w:t xml:space="preserve"> улучшение и сохранение эпизоотического и ветеринарно-санитарного благополучия на территории </w:t>
      </w:r>
      <w:r w:rsidR="007C438F" w:rsidRPr="00CE15C6">
        <w:rPr>
          <w:rFonts w:ascii="Times New Roman" w:hAnsi="Times New Roman" w:cs="Times New Roman"/>
          <w:sz w:val="24"/>
          <w:szCs w:val="24"/>
        </w:rPr>
        <w:t xml:space="preserve">Весьегонского района </w:t>
      </w:r>
      <w:r w:rsidR="00C64399" w:rsidRPr="00CE15C6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CE15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2EE" w:rsidRPr="00CE15C6" w:rsidRDefault="00E212EE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5C6">
        <w:rPr>
          <w:rFonts w:ascii="Times New Roman" w:eastAsia="Times New Roman" w:hAnsi="Times New Roman" w:cs="Times New Roman"/>
          <w:sz w:val="24"/>
          <w:szCs w:val="24"/>
        </w:rPr>
        <w:t>-  р</w:t>
      </w:r>
      <w:r w:rsidRPr="00CE15C6">
        <w:rPr>
          <w:rFonts w:ascii="Times New Roman" w:hAnsi="Times New Roman" w:cs="Times New Roman"/>
          <w:sz w:val="24"/>
          <w:szCs w:val="24"/>
        </w:rPr>
        <w:t>азвитие молочного животноводства в Весьегонском районе</w:t>
      </w:r>
    </w:p>
    <w:p w:rsidR="007C438F" w:rsidRPr="00CE15C6" w:rsidRDefault="007C438F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3C3" w:rsidRPr="00CE15C6" w:rsidRDefault="006A5214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5C6">
        <w:rPr>
          <w:rFonts w:ascii="Times New Roman" w:eastAsia="Times New Roman" w:hAnsi="Times New Roman" w:cs="Times New Roman"/>
          <w:b/>
          <w:sz w:val="24"/>
          <w:szCs w:val="24"/>
        </w:rPr>
        <w:t>2.2 Пе</w:t>
      </w:r>
      <w:r w:rsidR="004F53C3" w:rsidRPr="00CE15C6">
        <w:rPr>
          <w:rFonts w:ascii="Times New Roman" w:eastAsia="Times New Roman" w:hAnsi="Times New Roman" w:cs="Times New Roman"/>
          <w:b/>
          <w:sz w:val="24"/>
          <w:szCs w:val="24"/>
        </w:rPr>
        <w:t>речень показателей, характеризующих достижение цели муниципальной программы</w:t>
      </w:r>
      <w:r w:rsidR="007C438F" w:rsidRPr="00CE15C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64399" w:rsidRPr="00CE15C6" w:rsidRDefault="007C438F" w:rsidP="006A521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5C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C64399" w:rsidRPr="00CE15C6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случаев возникновения очагов </w:t>
      </w:r>
      <w:proofErr w:type="spellStart"/>
      <w:r w:rsidR="00C64399" w:rsidRPr="00CE15C6">
        <w:rPr>
          <w:rFonts w:ascii="Times New Roman" w:hAnsi="Times New Roman" w:cs="Times New Roman"/>
          <w:color w:val="000000"/>
          <w:sz w:val="24"/>
          <w:szCs w:val="24"/>
        </w:rPr>
        <w:t>профилактируемых</w:t>
      </w:r>
      <w:proofErr w:type="spellEnd"/>
      <w:r w:rsidR="00C64399" w:rsidRPr="00CE15C6">
        <w:rPr>
          <w:rFonts w:ascii="Times New Roman" w:hAnsi="Times New Roman" w:cs="Times New Roman"/>
          <w:color w:val="000000"/>
          <w:sz w:val="24"/>
          <w:szCs w:val="24"/>
        </w:rPr>
        <w:t xml:space="preserve"> инфекций  среди домашних, в том числе сельскохозяйственных животных;</w:t>
      </w:r>
    </w:p>
    <w:p w:rsidR="00C64399" w:rsidRPr="00CE15C6" w:rsidRDefault="007C438F" w:rsidP="006A521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5C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C64399" w:rsidRPr="00CE15C6">
        <w:rPr>
          <w:rFonts w:ascii="Times New Roman" w:hAnsi="Times New Roman" w:cs="Times New Roman"/>
          <w:color w:val="000000"/>
          <w:sz w:val="24"/>
          <w:szCs w:val="24"/>
        </w:rPr>
        <w:t xml:space="preserve">степень ликвидации очагов особо опасных заболеваний животных в </w:t>
      </w:r>
      <w:r w:rsidR="00E212EE" w:rsidRPr="00CE15C6">
        <w:rPr>
          <w:rFonts w:ascii="Times New Roman" w:hAnsi="Times New Roman" w:cs="Times New Roman"/>
          <w:color w:val="000000"/>
          <w:sz w:val="24"/>
          <w:szCs w:val="24"/>
        </w:rPr>
        <w:t>отчетном периоде;</w:t>
      </w:r>
    </w:p>
    <w:p w:rsidR="00E212EE" w:rsidRPr="00CE15C6" w:rsidRDefault="00E212EE" w:rsidP="006A521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5C6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поголовье коров во всех категориях хозяйств Весьегонского района;</w:t>
      </w:r>
    </w:p>
    <w:p w:rsidR="00E212EE" w:rsidRPr="00CE15C6" w:rsidRDefault="00E212EE" w:rsidP="006A521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5C6">
        <w:rPr>
          <w:rFonts w:ascii="Times New Roman" w:hAnsi="Times New Roman" w:cs="Times New Roman"/>
          <w:color w:val="000000"/>
          <w:sz w:val="24"/>
          <w:szCs w:val="24"/>
        </w:rPr>
        <w:t>4) создание условий для развития  производства и переработки сельскохозяйственной продукции.</w:t>
      </w:r>
    </w:p>
    <w:p w:rsidR="00EE7C49" w:rsidRPr="00CE15C6" w:rsidRDefault="00EE7C49" w:rsidP="006A5214">
      <w:pPr>
        <w:pStyle w:val="ConsPlusNormal"/>
        <w:widowControl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>Значения показателей целей программы по годам ее реализации  приведены в приложении  к настоящей муниципальной программе.</w:t>
      </w:r>
    </w:p>
    <w:p w:rsidR="006A5214" w:rsidRPr="00CE15C6" w:rsidRDefault="006A5214" w:rsidP="006A5214">
      <w:pPr>
        <w:pStyle w:val="ConsPlusNormal"/>
        <w:widowControl/>
        <w:ind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EE7C49" w:rsidRPr="00CE15C6" w:rsidRDefault="00625B36" w:rsidP="002D5554">
      <w:pPr>
        <w:ind w:firstLine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15C6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 </w:t>
      </w:r>
      <w:r w:rsidR="006A5214" w:rsidRPr="00CE15C6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B447C8" w:rsidRPr="00CE15C6" w:rsidRDefault="00EE7C49" w:rsidP="00C64399">
      <w:pPr>
        <w:spacing w:after="0"/>
        <w:ind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C6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  <w:r w:rsidR="007C438F" w:rsidRPr="00CE15C6"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  <w:r w:rsidRPr="00CE15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54C1A" w:rsidRPr="00CE15C6">
        <w:rPr>
          <w:rFonts w:ascii="Times New Roman" w:hAnsi="Times New Roman" w:cs="Times New Roman"/>
          <w:b/>
          <w:sz w:val="24"/>
          <w:lang w:eastAsia="ar-SA"/>
        </w:rPr>
        <w:t xml:space="preserve">Предупреждение особо опасных заболеваний </w:t>
      </w:r>
      <w:r w:rsidR="007C438F" w:rsidRPr="00CE15C6">
        <w:rPr>
          <w:rFonts w:ascii="Times New Roman" w:hAnsi="Times New Roman" w:cs="Times New Roman"/>
          <w:b/>
          <w:sz w:val="24"/>
          <w:lang w:eastAsia="ar-SA"/>
        </w:rPr>
        <w:t xml:space="preserve">животных </w:t>
      </w:r>
      <w:r w:rsidR="00E54C1A" w:rsidRPr="00CE15C6">
        <w:rPr>
          <w:rFonts w:ascii="Times New Roman" w:hAnsi="Times New Roman" w:cs="Times New Roman"/>
          <w:b/>
          <w:sz w:val="24"/>
          <w:lang w:eastAsia="ar-SA"/>
        </w:rPr>
        <w:t>на территории Весьегонского района</w:t>
      </w:r>
      <w:r w:rsidR="007C438F" w:rsidRPr="00CE15C6">
        <w:rPr>
          <w:rFonts w:ascii="Times New Roman" w:hAnsi="Times New Roman" w:cs="Times New Roman"/>
          <w:b/>
          <w:sz w:val="24"/>
          <w:szCs w:val="24"/>
        </w:rPr>
        <w:t>.</w:t>
      </w:r>
    </w:p>
    <w:p w:rsidR="002D0952" w:rsidRPr="00CE15C6" w:rsidRDefault="002D0952" w:rsidP="00C64399">
      <w:pPr>
        <w:spacing w:after="0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>Реализация подпрограммы 1 «Предупреждение особо опасных заболеваний  животных  на территории Весьегонского района» направлена на</w:t>
      </w:r>
      <w:r w:rsidRPr="00CE15C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E15C6">
        <w:rPr>
          <w:rFonts w:ascii="Times New Roman" w:hAnsi="Times New Roman" w:cs="Times New Roman"/>
          <w:sz w:val="24"/>
          <w:szCs w:val="24"/>
        </w:rPr>
        <w:t xml:space="preserve">предупреждение особо опасных болезней животных, </w:t>
      </w:r>
      <w:r w:rsidRPr="00CE15C6">
        <w:rPr>
          <w:rFonts w:ascii="Times New Roman" w:hAnsi="Times New Roman" w:cs="Times New Roman"/>
          <w:color w:val="000000"/>
          <w:sz w:val="24"/>
          <w:szCs w:val="24"/>
        </w:rPr>
        <w:t>снижение заболеваемости животных бешенством,</w:t>
      </w:r>
      <w:r w:rsidRPr="00CE15C6">
        <w:rPr>
          <w:rFonts w:ascii="Times New Roman" w:hAnsi="Times New Roman" w:cs="Times New Roman"/>
          <w:sz w:val="24"/>
          <w:szCs w:val="24"/>
        </w:rPr>
        <w:t xml:space="preserve"> защиту населения от болезней, общих для человека и животных</w:t>
      </w:r>
      <w:r w:rsidR="007C438F" w:rsidRPr="00CE15C6">
        <w:rPr>
          <w:rFonts w:ascii="Times New Roman" w:hAnsi="Times New Roman" w:cs="Times New Roman"/>
          <w:sz w:val="24"/>
          <w:szCs w:val="24"/>
        </w:rPr>
        <w:t>.</w:t>
      </w:r>
    </w:p>
    <w:p w:rsidR="00E212EE" w:rsidRPr="00CE15C6" w:rsidRDefault="00E212EE" w:rsidP="00C64399">
      <w:pPr>
        <w:spacing w:after="0"/>
        <w:ind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C6">
        <w:rPr>
          <w:rFonts w:ascii="Times New Roman" w:hAnsi="Times New Roman" w:cs="Times New Roman"/>
          <w:b/>
          <w:sz w:val="24"/>
          <w:szCs w:val="24"/>
        </w:rPr>
        <w:t>Подпрограмма 2  Сохранение (увеличение) поголовья молочного стада во всех категориях хозяйств Весьегонского района</w:t>
      </w:r>
    </w:p>
    <w:p w:rsidR="00E212EE" w:rsidRPr="00E212EE" w:rsidRDefault="00E212EE" w:rsidP="00E212EE">
      <w:pPr>
        <w:spacing w:after="0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CE15C6">
        <w:rPr>
          <w:rFonts w:ascii="Times New Roman" w:hAnsi="Times New Roman" w:cs="Times New Roman"/>
          <w:sz w:val="24"/>
          <w:szCs w:val="24"/>
        </w:rPr>
        <w:t>Реализация подпрограммы 2 «Сохранение (увеличение) поголовья молочного стада во всех категориях хозяйств Весьегонского района» направлена на увеличение объемов производства и переработки молока.</w:t>
      </w:r>
    </w:p>
    <w:p w:rsidR="002D5554" w:rsidRPr="00E212EE" w:rsidRDefault="002D5554" w:rsidP="00C64399">
      <w:pPr>
        <w:spacing w:after="0"/>
        <w:ind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EE7C49" w:rsidRPr="00545C9C" w:rsidRDefault="00EE7C49" w:rsidP="00B447C8">
      <w:pPr>
        <w:pStyle w:val="a5"/>
        <w:spacing w:after="0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545C9C">
        <w:rPr>
          <w:rFonts w:ascii="Times New Roman" w:hAnsi="Times New Roman" w:cs="Times New Roman"/>
          <w:b/>
          <w:sz w:val="24"/>
          <w:szCs w:val="24"/>
        </w:rPr>
        <w:t>1. Задачи подпрограмм</w:t>
      </w:r>
    </w:p>
    <w:p w:rsidR="00EE7C49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 </w:t>
      </w:r>
      <w:r w:rsidR="00E54C1A" w:rsidRPr="00545C9C">
        <w:rPr>
          <w:rFonts w:ascii="Times New Roman" w:hAnsi="Times New Roman" w:cs="Times New Roman"/>
          <w:bCs/>
          <w:sz w:val="24"/>
          <w:szCs w:val="24"/>
        </w:rPr>
        <w:t>Снижение риска заболевания бешенством на территории Весьегонского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45C9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C9C">
        <w:rPr>
          <w:rFonts w:ascii="Times New Roman" w:hAnsi="Times New Roman" w:cs="Times New Roman"/>
          <w:bCs/>
          <w:sz w:val="24"/>
          <w:szCs w:val="24"/>
        </w:rPr>
        <w:t xml:space="preserve">1.2 </w:t>
      </w:r>
      <w:r>
        <w:rPr>
          <w:rFonts w:ascii="Times New Roman" w:hAnsi="Times New Roman" w:cs="Times New Roman"/>
          <w:bCs/>
          <w:sz w:val="24"/>
          <w:szCs w:val="24"/>
        </w:rPr>
        <w:t>Информирование населения о санитарно</w:t>
      </w:r>
      <w:r w:rsidRPr="00545C9C">
        <w:rPr>
          <w:rFonts w:ascii="Times New Roman" w:hAnsi="Times New Roman" w:cs="Times New Roman"/>
          <w:bCs/>
          <w:sz w:val="24"/>
          <w:szCs w:val="24"/>
        </w:rPr>
        <w:t>-эпидемиологической обстановке и о принимаемых мерах по обеспечению санитарно-эпидемиологического благополучия населения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212EE" w:rsidRDefault="00E212EE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5C6">
        <w:rPr>
          <w:rFonts w:ascii="Times New Roman" w:hAnsi="Times New Roman" w:cs="Times New Roman"/>
          <w:bCs/>
          <w:sz w:val="24"/>
          <w:szCs w:val="24"/>
        </w:rPr>
        <w:t>1.3. Увеличение объемов производства и переработки молока.</w:t>
      </w:r>
    </w:p>
    <w:p w:rsidR="00F5091E" w:rsidRDefault="00F5091E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5C9C" w:rsidRDefault="00545C9C" w:rsidP="00545C9C">
      <w:pPr>
        <w:pStyle w:val="ConsPlusCell"/>
        <w:widowControl/>
        <w:spacing w:line="240" w:lineRule="atLeast"/>
        <w:ind w:left="72" w:righ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C9C">
        <w:rPr>
          <w:rFonts w:ascii="Times New Roman" w:hAnsi="Times New Roman" w:cs="Times New Roman"/>
          <w:b/>
          <w:bCs/>
          <w:sz w:val="24"/>
          <w:szCs w:val="24"/>
        </w:rPr>
        <w:t>2. Показатели, характеризующие решение каждой задачи подпрограмм</w:t>
      </w:r>
    </w:p>
    <w:p w:rsidR="00036EBD" w:rsidRPr="00545C9C" w:rsidRDefault="00036EBD" w:rsidP="00545C9C">
      <w:pPr>
        <w:pStyle w:val="ConsPlusCell"/>
        <w:widowControl/>
        <w:spacing w:line="240" w:lineRule="atLeast"/>
        <w:ind w:left="72" w:righ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5C9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 Количество с</w:t>
      </w:r>
      <w:r w:rsidRPr="00545C9C">
        <w:rPr>
          <w:rFonts w:ascii="Times New Roman" w:hAnsi="Times New Roman" w:cs="Times New Roman"/>
          <w:bCs/>
          <w:sz w:val="24"/>
          <w:szCs w:val="24"/>
        </w:rPr>
        <w:t>лучаев заболевания бешенством среди сельскохозяйственных животных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545C9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Pr="00545C9C">
        <w:rPr>
          <w:rFonts w:ascii="Times New Roman" w:hAnsi="Times New Roman" w:cs="Times New Roman"/>
          <w:bCs/>
          <w:sz w:val="24"/>
          <w:szCs w:val="24"/>
        </w:rPr>
        <w:t>Количество  информационных материалов, ежегодно размещенных  в средствах массовой  информации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545C9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2.3. </w:t>
      </w:r>
      <w:r w:rsidRPr="00545C9C"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proofErr w:type="spellStart"/>
      <w:r w:rsidRPr="00545C9C">
        <w:rPr>
          <w:rFonts w:ascii="Times New Roman" w:hAnsi="Times New Roman" w:cs="Times New Roman"/>
          <w:bCs/>
          <w:sz w:val="24"/>
          <w:szCs w:val="24"/>
        </w:rPr>
        <w:t>провакцинированных</w:t>
      </w:r>
      <w:proofErr w:type="spellEnd"/>
      <w:r w:rsidRPr="00545C9C">
        <w:rPr>
          <w:rFonts w:ascii="Times New Roman" w:hAnsi="Times New Roman" w:cs="Times New Roman"/>
          <w:bCs/>
          <w:sz w:val="24"/>
          <w:szCs w:val="24"/>
        </w:rPr>
        <w:t xml:space="preserve"> домашних и сельскохозяйственных животных против бешенства  животных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545C9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2.4. </w:t>
      </w:r>
      <w:r w:rsidRPr="00545C9C">
        <w:rPr>
          <w:rFonts w:ascii="Times New Roman" w:hAnsi="Times New Roman" w:cs="Times New Roman"/>
          <w:bCs/>
          <w:sz w:val="24"/>
          <w:szCs w:val="24"/>
        </w:rPr>
        <w:t>Количество отловленных  животных, подозрительных на заболевание бешенством животных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545C9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2.5. </w:t>
      </w:r>
      <w:r w:rsidRPr="00545C9C">
        <w:rPr>
          <w:rFonts w:ascii="Times New Roman" w:hAnsi="Times New Roman" w:cs="Times New Roman"/>
          <w:bCs/>
          <w:sz w:val="24"/>
          <w:szCs w:val="24"/>
        </w:rPr>
        <w:t>Количество ежегодных  проведенных межведомственных совещаний, заседаний, конференций, семинаров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545C9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2.6. </w:t>
      </w:r>
      <w:r w:rsidRPr="00545C9C">
        <w:rPr>
          <w:rFonts w:ascii="Times New Roman" w:hAnsi="Times New Roman" w:cs="Times New Roman"/>
          <w:bCs/>
          <w:sz w:val="24"/>
          <w:szCs w:val="24"/>
        </w:rPr>
        <w:t>Количество безнадзорных животных ежегодно подлежащих отлову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545C9C" w:rsidRDefault="00545C9C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2.7. </w:t>
      </w:r>
      <w:r w:rsidRPr="00545C9C">
        <w:rPr>
          <w:rFonts w:ascii="Times New Roman" w:hAnsi="Times New Roman" w:cs="Times New Roman"/>
          <w:bCs/>
          <w:sz w:val="24"/>
          <w:szCs w:val="24"/>
        </w:rPr>
        <w:t>Наличие доклада о санитарно-эпидемиологической обстановке в Весьегонском районе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545C9C" w:rsidRDefault="005D0AF2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2.8. </w:t>
      </w:r>
      <w:r w:rsidRPr="005D0AF2">
        <w:rPr>
          <w:rFonts w:ascii="Times New Roman" w:hAnsi="Times New Roman" w:cs="Times New Roman"/>
          <w:bCs/>
          <w:sz w:val="24"/>
          <w:szCs w:val="24"/>
        </w:rPr>
        <w:t>Наличие информационных писем по оценке влияния факторов среды обитания на здоровье населения  Весьегонского района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5D0AF2" w:rsidRDefault="005D0AF2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2.9. </w:t>
      </w:r>
      <w:r w:rsidRPr="005D0AF2">
        <w:rPr>
          <w:rFonts w:ascii="Times New Roman" w:hAnsi="Times New Roman" w:cs="Times New Roman"/>
          <w:bCs/>
          <w:sz w:val="24"/>
          <w:szCs w:val="24"/>
        </w:rPr>
        <w:t>Наличие информационных писем 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0AF2">
        <w:rPr>
          <w:rFonts w:ascii="Times New Roman" w:hAnsi="Times New Roman" w:cs="Times New Roman"/>
          <w:bCs/>
          <w:sz w:val="24"/>
          <w:szCs w:val="24"/>
        </w:rPr>
        <w:t>возникновении или угрозе заразных болезней животных, в том числе общих для человека и животных, массовых незаразных болезней животных и проводимых противоэпизоотических (профилактических) мероприятиях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872D0" w:rsidRPr="00CE15C6" w:rsidRDefault="00C872D0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5C6">
        <w:rPr>
          <w:rFonts w:ascii="Times New Roman" w:hAnsi="Times New Roman" w:cs="Times New Roman"/>
          <w:bCs/>
          <w:sz w:val="24"/>
          <w:szCs w:val="24"/>
        </w:rPr>
        <w:t>2.10. Заключение договора аренды пункта приемки и переработки молока администрацией Весьегонского района  с ГКУ Тверской области "Центр развития агропромышленного комплекса Тверской области"</w:t>
      </w:r>
    </w:p>
    <w:p w:rsidR="00C872D0" w:rsidRPr="00CE15C6" w:rsidRDefault="00C872D0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5C6">
        <w:rPr>
          <w:rFonts w:ascii="Times New Roman" w:hAnsi="Times New Roman" w:cs="Times New Roman"/>
          <w:bCs/>
          <w:sz w:val="24"/>
          <w:szCs w:val="24"/>
        </w:rPr>
        <w:t>2.11. Передача  пункта приемки и переработки молока в субаренду субъектам малого и среднего предпринимательства.</w:t>
      </w:r>
    </w:p>
    <w:p w:rsidR="00C872D0" w:rsidRPr="00CE15C6" w:rsidRDefault="00C872D0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5C6">
        <w:rPr>
          <w:rFonts w:ascii="Times New Roman" w:hAnsi="Times New Roman" w:cs="Times New Roman"/>
          <w:bCs/>
          <w:sz w:val="24"/>
          <w:szCs w:val="24"/>
        </w:rPr>
        <w:t>2.12. Страхование арендованного имущества.</w:t>
      </w:r>
    </w:p>
    <w:p w:rsidR="00C872D0" w:rsidRDefault="00C872D0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5C6">
        <w:rPr>
          <w:rFonts w:ascii="Times New Roman" w:hAnsi="Times New Roman" w:cs="Times New Roman"/>
          <w:bCs/>
          <w:sz w:val="24"/>
          <w:szCs w:val="24"/>
        </w:rPr>
        <w:t>2.13. Установка охранной сигнализации</w:t>
      </w:r>
    </w:p>
    <w:p w:rsidR="00C872D0" w:rsidRDefault="00C872D0" w:rsidP="00545C9C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Pr="005D0AF2" w:rsidRDefault="005D0AF2" w:rsidP="005D0AF2">
      <w:pPr>
        <w:pStyle w:val="ConsPlusCell"/>
        <w:widowControl/>
        <w:spacing w:line="240" w:lineRule="atLeast"/>
        <w:ind w:left="72" w:righ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AF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D55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D0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6EBD">
        <w:rPr>
          <w:rFonts w:ascii="Times New Roman" w:hAnsi="Times New Roman" w:cs="Times New Roman"/>
          <w:b/>
          <w:bCs/>
          <w:sz w:val="24"/>
          <w:szCs w:val="24"/>
        </w:rPr>
        <w:t>Мероприятия под</w:t>
      </w:r>
      <w:r w:rsidRPr="005D0AF2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</w:p>
    <w:p w:rsidR="00545C9C" w:rsidRDefault="00545C9C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Default="005D0AF2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AF2">
        <w:rPr>
          <w:rFonts w:ascii="Times New Roman" w:hAnsi="Times New Roman" w:cs="Times New Roman"/>
          <w:bCs/>
          <w:sz w:val="24"/>
          <w:szCs w:val="24"/>
        </w:rPr>
        <w:t>Мероприятие 1.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D0AF2">
        <w:rPr>
          <w:rFonts w:ascii="Times New Roman" w:hAnsi="Times New Roman" w:cs="Times New Roman"/>
          <w:bCs/>
          <w:sz w:val="24"/>
          <w:szCs w:val="24"/>
        </w:rPr>
        <w:t xml:space="preserve"> Профилактика заболевания бешенством среди сельскохозяйственных животных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2D5554" w:rsidRDefault="002D5554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Default="005D0AF2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AF2">
        <w:rPr>
          <w:rFonts w:ascii="Times New Roman" w:hAnsi="Times New Roman" w:cs="Times New Roman"/>
          <w:bCs/>
          <w:sz w:val="24"/>
          <w:szCs w:val="24"/>
        </w:rPr>
        <w:t>Мероприятие  1.2 Разработка и размещение информационных материалов в средствах массовой информации  по вопросам профилактики  бешенства животных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2D5554" w:rsidRDefault="002D5554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Default="005D0AF2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AF2">
        <w:rPr>
          <w:rFonts w:ascii="Times New Roman" w:hAnsi="Times New Roman" w:cs="Times New Roman"/>
          <w:bCs/>
          <w:sz w:val="24"/>
          <w:szCs w:val="24"/>
        </w:rPr>
        <w:t>Мероприятие  1.3   Материально-техническое оснащение мероприятий по профилактике и ликвидации  бешенства животных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2D5554" w:rsidRDefault="002D5554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Default="005D0AF2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AF2">
        <w:rPr>
          <w:rFonts w:ascii="Times New Roman" w:hAnsi="Times New Roman" w:cs="Times New Roman"/>
          <w:bCs/>
          <w:sz w:val="24"/>
          <w:szCs w:val="24"/>
        </w:rPr>
        <w:t>Административное мероприятие 1.4 Проведение мероприятий  межведомственного взаимодействия, направленных на совершенствование  работы по профилактике и ликвидации бешенства животных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2D5554" w:rsidRDefault="002D5554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Default="005D0AF2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AF2">
        <w:rPr>
          <w:rFonts w:ascii="Times New Roman" w:hAnsi="Times New Roman" w:cs="Times New Roman"/>
          <w:bCs/>
          <w:sz w:val="24"/>
          <w:szCs w:val="24"/>
        </w:rPr>
        <w:t>Мероприятие  1.5 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2D5554" w:rsidRDefault="002D5554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F2" w:rsidRDefault="005D0AF2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AF2">
        <w:rPr>
          <w:rFonts w:ascii="Times New Roman" w:hAnsi="Times New Roman" w:cs="Times New Roman"/>
          <w:bCs/>
          <w:sz w:val="24"/>
          <w:szCs w:val="24"/>
        </w:rPr>
        <w:t>Административное мероприятие 2.1  Регулярное информирование населения, в том числе через средства массовой информации, о санитарно-эпидемиологической обстановке на территории Весьегонского района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2D5554" w:rsidRDefault="002D5554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5554" w:rsidRDefault="002D5554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554">
        <w:rPr>
          <w:rFonts w:ascii="Times New Roman" w:hAnsi="Times New Roman" w:cs="Times New Roman"/>
          <w:bCs/>
          <w:sz w:val="24"/>
          <w:szCs w:val="24"/>
        </w:rPr>
        <w:t>Административное мероприятие  2.2 Информирование населения о возникновении или угрозе заразных болезней животных, в том числе общих для человека и животных, массовых незаразных болезней животных и проводимых противоэпизоотических (профилактических) мероприятиях</w:t>
      </w:r>
      <w:r w:rsidR="00AB3247">
        <w:rPr>
          <w:rFonts w:ascii="Times New Roman" w:hAnsi="Times New Roman" w:cs="Times New Roman"/>
          <w:bCs/>
          <w:sz w:val="24"/>
          <w:szCs w:val="24"/>
        </w:rPr>
        <w:t>.</w:t>
      </w:r>
    </w:p>
    <w:p w:rsidR="00C872D0" w:rsidRDefault="00C872D0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72D0" w:rsidRPr="00CE15C6" w:rsidRDefault="00C872D0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5C6">
        <w:rPr>
          <w:rFonts w:ascii="Times New Roman" w:hAnsi="Times New Roman" w:cs="Times New Roman"/>
          <w:bCs/>
          <w:sz w:val="24"/>
          <w:szCs w:val="24"/>
        </w:rPr>
        <w:t>Мероприятие 1.1 Аренда пункта приемки и переработки молока (с правом передачи в субаренду субъектам малого и среднего предпринимательства)</w:t>
      </w:r>
    </w:p>
    <w:p w:rsidR="00C872D0" w:rsidRPr="00CE15C6" w:rsidRDefault="00C872D0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72D0" w:rsidRPr="00F303FE" w:rsidRDefault="006716E6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C872D0" w:rsidRPr="00CE15C6">
        <w:rPr>
          <w:rFonts w:ascii="Times New Roman" w:hAnsi="Times New Roman" w:cs="Times New Roman"/>
          <w:bCs/>
          <w:sz w:val="24"/>
          <w:szCs w:val="24"/>
        </w:rPr>
        <w:t>ероприятие  1.2 Обеспечение сохранности арендованного имущества</w:t>
      </w:r>
    </w:p>
    <w:p w:rsidR="00F303FE" w:rsidRPr="00F303FE" w:rsidRDefault="00F303FE" w:rsidP="005D0AF2">
      <w:pPr>
        <w:pStyle w:val="ConsPlusCell"/>
        <w:widowControl/>
        <w:spacing w:line="240" w:lineRule="atLeast"/>
        <w:ind w:left="72" w:right="-1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628C" w:rsidRPr="00370C22" w:rsidRDefault="00AB3247" w:rsidP="00B235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B628C" w:rsidRPr="00B235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23530" w:rsidRPr="00004A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628C" w:rsidRPr="00370C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628C" w:rsidRPr="00B23530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ресурсов, необходимый для реализации подпрограмм</w:t>
      </w:r>
      <w:r w:rsidR="009B628C">
        <w:rPr>
          <w:rFonts w:ascii="Times New Roman" w:hAnsi="Times New Roman" w:cs="Times New Roman"/>
          <w:bCs/>
          <w:sz w:val="24"/>
          <w:szCs w:val="24"/>
        </w:rPr>
        <w:t>.</w:t>
      </w:r>
      <w:r w:rsidR="009B628C" w:rsidRPr="00370C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628C" w:rsidRDefault="009B628C" w:rsidP="009B62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выделенный на реализацию подпрограмм</w:t>
      </w:r>
      <w:r w:rsidR="00F303FE">
        <w:rPr>
          <w:rFonts w:ascii="Times New Roman" w:hAnsi="Times New Roman" w:cs="Times New Roman"/>
          <w:bCs/>
          <w:sz w:val="24"/>
          <w:szCs w:val="24"/>
        </w:rPr>
        <w:t>ы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1, составляет </w:t>
      </w:r>
      <w:r w:rsidR="00004A83">
        <w:rPr>
          <w:rFonts w:ascii="Times New Roman" w:hAnsi="Times New Roman" w:cs="Times New Roman"/>
          <w:bCs/>
          <w:sz w:val="24"/>
          <w:szCs w:val="24"/>
        </w:rPr>
        <w:t>218 200</w:t>
      </w:r>
      <w:r w:rsidR="00CE15C6">
        <w:rPr>
          <w:rFonts w:ascii="Times New Roman" w:hAnsi="Times New Roman" w:cs="Times New Roman"/>
          <w:bCs/>
          <w:sz w:val="24"/>
          <w:szCs w:val="24"/>
        </w:rPr>
        <w:t>,00</w:t>
      </w:r>
      <w:r w:rsidR="00004A83">
        <w:rPr>
          <w:rFonts w:ascii="Times New Roman" w:hAnsi="Times New Roman" w:cs="Times New Roman"/>
          <w:bCs/>
          <w:sz w:val="24"/>
          <w:szCs w:val="24"/>
        </w:rPr>
        <w:t xml:space="preserve"> (двести восемнадцать тысяч двести)</w:t>
      </w:r>
      <w:r w:rsidRPr="009D6A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A83">
        <w:rPr>
          <w:rFonts w:ascii="Times New Roman" w:hAnsi="Times New Roman" w:cs="Times New Roman"/>
          <w:bCs/>
          <w:sz w:val="24"/>
          <w:szCs w:val="24"/>
        </w:rPr>
        <w:t>рублей 00 копеек.</w:t>
      </w:r>
    </w:p>
    <w:p w:rsidR="00F303FE" w:rsidRDefault="00F303FE" w:rsidP="009B62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101"/>
        <w:gridCol w:w="1275"/>
        <w:gridCol w:w="1276"/>
        <w:gridCol w:w="1276"/>
        <w:gridCol w:w="1134"/>
        <w:gridCol w:w="1134"/>
        <w:gridCol w:w="1134"/>
        <w:gridCol w:w="1241"/>
      </w:tblGrid>
      <w:tr w:rsidR="00AB7935" w:rsidTr="00AB7935">
        <w:tc>
          <w:tcPr>
            <w:tcW w:w="1101" w:type="dxa"/>
          </w:tcPr>
          <w:p w:rsidR="00AB7935" w:rsidRPr="00AB7935" w:rsidRDefault="00AB7935" w:rsidP="009B628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AB7935" w:rsidRPr="00AB7935" w:rsidRDefault="00AB7935" w:rsidP="00CE15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201</w:t>
            </w:r>
            <w:r w:rsidR="00CE15C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76" w:type="dxa"/>
          </w:tcPr>
          <w:p w:rsidR="00AB7935" w:rsidRPr="00AB7935" w:rsidRDefault="00AB7935" w:rsidP="00CE15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20</w:t>
            </w:r>
            <w:r w:rsidR="00CE15C6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276" w:type="dxa"/>
          </w:tcPr>
          <w:p w:rsidR="00AB7935" w:rsidRPr="00AB7935" w:rsidRDefault="00AB7935" w:rsidP="00CE15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202</w:t>
            </w:r>
            <w:r w:rsidR="00CE15C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</w:tcPr>
          <w:p w:rsidR="00AB7935" w:rsidRPr="00AB7935" w:rsidRDefault="00AB7935" w:rsidP="00CE15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202</w:t>
            </w:r>
            <w:r w:rsidR="00CE15C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AB7935" w:rsidRPr="00AB7935" w:rsidRDefault="00AB7935" w:rsidP="00CE15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202</w:t>
            </w:r>
            <w:r w:rsidR="00CE15C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</w:tcPr>
          <w:p w:rsidR="00AB7935" w:rsidRPr="00AB7935" w:rsidRDefault="00AB7935" w:rsidP="00CE15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202</w:t>
            </w:r>
            <w:r w:rsidR="00CE15C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41" w:type="dxa"/>
          </w:tcPr>
          <w:p w:rsidR="00AB7935" w:rsidRPr="00AB7935" w:rsidRDefault="00AB7935" w:rsidP="002D555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004A83" w:rsidTr="00AB7935">
        <w:trPr>
          <w:trHeight w:val="473"/>
        </w:trPr>
        <w:tc>
          <w:tcPr>
            <w:tcW w:w="1101" w:type="dxa"/>
            <w:vAlign w:val="center"/>
          </w:tcPr>
          <w:p w:rsidR="00004A83" w:rsidRPr="00AB7935" w:rsidRDefault="00004A83" w:rsidP="00AB7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Задача 1</w:t>
            </w:r>
          </w:p>
        </w:tc>
        <w:tc>
          <w:tcPr>
            <w:tcW w:w="1275" w:type="dxa"/>
            <w:vAlign w:val="center"/>
          </w:tcPr>
          <w:p w:rsidR="00004A83" w:rsidRPr="00AB7935" w:rsidRDefault="00004A83" w:rsidP="00004A8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34 700,00</w:t>
            </w:r>
          </w:p>
        </w:tc>
        <w:tc>
          <w:tcPr>
            <w:tcW w:w="1276" w:type="dxa"/>
            <w:vAlign w:val="center"/>
          </w:tcPr>
          <w:p w:rsidR="00004A83" w:rsidRPr="00AB7935" w:rsidRDefault="00004A83" w:rsidP="00004A8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36 700,00</w:t>
            </w:r>
          </w:p>
        </w:tc>
        <w:tc>
          <w:tcPr>
            <w:tcW w:w="1276" w:type="dxa"/>
            <w:vAlign w:val="center"/>
          </w:tcPr>
          <w:p w:rsidR="00004A83" w:rsidRPr="00AB7935" w:rsidRDefault="00004A83" w:rsidP="00015B5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36 700,00</w:t>
            </w:r>
          </w:p>
        </w:tc>
        <w:tc>
          <w:tcPr>
            <w:tcW w:w="1134" w:type="dxa"/>
            <w:vAlign w:val="center"/>
          </w:tcPr>
          <w:p w:rsidR="00004A83" w:rsidRPr="00AB7935" w:rsidRDefault="00004A83" w:rsidP="00015B5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36 700,00</w:t>
            </w:r>
          </w:p>
        </w:tc>
        <w:tc>
          <w:tcPr>
            <w:tcW w:w="1134" w:type="dxa"/>
            <w:vAlign w:val="center"/>
          </w:tcPr>
          <w:p w:rsidR="00004A83" w:rsidRPr="00AB7935" w:rsidRDefault="00004A83" w:rsidP="00015B5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36 700,00</w:t>
            </w:r>
          </w:p>
        </w:tc>
        <w:tc>
          <w:tcPr>
            <w:tcW w:w="1134" w:type="dxa"/>
            <w:vAlign w:val="center"/>
          </w:tcPr>
          <w:p w:rsidR="00004A83" w:rsidRPr="00AB7935" w:rsidRDefault="00004A83" w:rsidP="00015B5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36 700,00</w:t>
            </w:r>
          </w:p>
        </w:tc>
        <w:tc>
          <w:tcPr>
            <w:tcW w:w="1241" w:type="dxa"/>
            <w:vAlign w:val="center"/>
          </w:tcPr>
          <w:p w:rsidR="00004A83" w:rsidRPr="00AB7935" w:rsidRDefault="00004A83" w:rsidP="00004A8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218 200,00</w:t>
            </w:r>
          </w:p>
        </w:tc>
      </w:tr>
      <w:tr w:rsidR="00AB7935" w:rsidTr="00AB7935">
        <w:trPr>
          <w:trHeight w:val="422"/>
        </w:trPr>
        <w:tc>
          <w:tcPr>
            <w:tcW w:w="1101" w:type="dxa"/>
            <w:vAlign w:val="center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Задача 2</w:t>
            </w:r>
          </w:p>
        </w:tc>
        <w:tc>
          <w:tcPr>
            <w:tcW w:w="1275" w:type="dxa"/>
            <w:vAlign w:val="center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241" w:type="dxa"/>
            <w:vAlign w:val="center"/>
          </w:tcPr>
          <w:p w:rsidR="00AB7935" w:rsidRPr="00AB7935" w:rsidRDefault="00AB7935" w:rsidP="00AB79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B7935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004A83" w:rsidTr="00AB7935">
        <w:trPr>
          <w:trHeight w:val="415"/>
        </w:trPr>
        <w:tc>
          <w:tcPr>
            <w:tcW w:w="1101" w:type="dxa"/>
            <w:vAlign w:val="center"/>
          </w:tcPr>
          <w:p w:rsidR="00004A83" w:rsidRPr="00AB7935" w:rsidRDefault="00004A83" w:rsidP="00AB79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5" w:type="dxa"/>
            <w:vAlign w:val="center"/>
          </w:tcPr>
          <w:p w:rsidR="00004A83" w:rsidRPr="00004A83" w:rsidRDefault="00004A83" w:rsidP="00015B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A83">
              <w:rPr>
                <w:rFonts w:ascii="Times New Roman" w:hAnsi="Times New Roman" w:cs="Times New Roman"/>
                <w:b/>
                <w:bCs/>
              </w:rPr>
              <w:t>34 700,00</w:t>
            </w:r>
          </w:p>
        </w:tc>
        <w:tc>
          <w:tcPr>
            <w:tcW w:w="1276" w:type="dxa"/>
            <w:vAlign w:val="center"/>
          </w:tcPr>
          <w:p w:rsidR="00004A83" w:rsidRPr="00004A83" w:rsidRDefault="00004A83" w:rsidP="00015B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A83">
              <w:rPr>
                <w:rFonts w:ascii="Times New Roman" w:hAnsi="Times New Roman" w:cs="Times New Roman"/>
                <w:b/>
                <w:bCs/>
              </w:rPr>
              <w:t>36 700,00</w:t>
            </w:r>
          </w:p>
        </w:tc>
        <w:tc>
          <w:tcPr>
            <w:tcW w:w="1276" w:type="dxa"/>
            <w:vAlign w:val="center"/>
          </w:tcPr>
          <w:p w:rsidR="00004A83" w:rsidRPr="00004A83" w:rsidRDefault="00004A83" w:rsidP="00015B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A83">
              <w:rPr>
                <w:rFonts w:ascii="Times New Roman" w:hAnsi="Times New Roman" w:cs="Times New Roman"/>
                <w:b/>
                <w:bCs/>
              </w:rPr>
              <w:t>36 700,00</w:t>
            </w:r>
          </w:p>
        </w:tc>
        <w:tc>
          <w:tcPr>
            <w:tcW w:w="1134" w:type="dxa"/>
            <w:vAlign w:val="center"/>
          </w:tcPr>
          <w:p w:rsidR="00004A83" w:rsidRPr="00004A83" w:rsidRDefault="00004A83" w:rsidP="00015B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A83">
              <w:rPr>
                <w:rFonts w:ascii="Times New Roman" w:hAnsi="Times New Roman" w:cs="Times New Roman"/>
                <w:b/>
                <w:bCs/>
              </w:rPr>
              <w:t>36 700,00</w:t>
            </w:r>
          </w:p>
        </w:tc>
        <w:tc>
          <w:tcPr>
            <w:tcW w:w="1134" w:type="dxa"/>
            <w:vAlign w:val="center"/>
          </w:tcPr>
          <w:p w:rsidR="00004A83" w:rsidRPr="00004A83" w:rsidRDefault="00004A83" w:rsidP="00015B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A83">
              <w:rPr>
                <w:rFonts w:ascii="Times New Roman" w:hAnsi="Times New Roman" w:cs="Times New Roman"/>
                <w:b/>
                <w:bCs/>
              </w:rPr>
              <w:t>36 700,00</w:t>
            </w:r>
          </w:p>
        </w:tc>
        <w:tc>
          <w:tcPr>
            <w:tcW w:w="1134" w:type="dxa"/>
            <w:vAlign w:val="center"/>
          </w:tcPr>
          <w:p w:rsidR="00004A83" w:rsidRPr="00004A83" w:rsidRDefault="00004A83" w:rsidP="00015B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A83">
              <w:rPr>
                <w:rFonts w:ascii="Times New Roman" w:hAnsi="Times New Roman" w:cs="Times New Roman"/>
                <w:b/>
                <w:bCs/>
              </w:rPr>
              <w:t>36 700,00</w:t>
            </w:r>
          </w:p>
        </w:tc>
        <w:tc>
          <w:tcPr>
            <w:tcW w:w="1241" w:type="dxa"/>
            <w:vAlign w:val="center"/>
          </w:tcPr>
          <w:p w:rsidR="00004A83" w:rsidRPr="00004A83" w:rsidRDefault="00004A83" w:rsidP="00004A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218 200</w:t>
            </w:r>
            <w:r w:rsidRPr="00004A83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</w:tbl>
    <w:p w:rsidR="00AB7935" w:rsidRDefault="00AB7935" w:rsidP="00E846E2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A6E" w:rsidRPr="00CE15C6" w:rsidRDefault="00B12A6E" w:rsidP="00B12A6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5C6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2, составляет </w:t>
      </w:r>
      <w:r w:rsidR="00C22525">
        <w:rPr>
          <w:rFonts w:ascii="Times New Roman" w:hAnsi="Times New Roman" w:cs="Times New Roman"/>
          <w:bCs/>
          <w:sz w:val="24"/>
          <w:szCs w:val="24"/>
        </w:rPr>
        <w:t xml:space="preserve">780 </w:t>
      </w:r>
      <w:r w:rsidR="00CE15C6" w:rsidRPr="00CE15C6">
        <w:rPr>
          <w:rFonts w:ascii="Times New Roman" w:hAnsi="Times New Roman" w:cs="Times New Roman"/>
          <w:bCs/>
          <w:sz w:val="24"/>
          <w:szCs w:val="24"/>
        </w:rPr>
        <w:t>000,00</w:t>
      </w:r>
      <w:r w:rsidRPr="00CE15C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22525">
        <w:rPr>
          <w:rFonts w:ascii="Times New Roman" w:hAnsi="Times New Roman" w:cs="Times New Roman"/>
          <w:bCs/>
          <w:sz w:val="24"/>
          <w:szCs w:val="24"/>
        </w:rPr>
        <w:t>семьсот восемьдесят тысяч</w:t>
      </w:r>
      <w:r w:rsidRPr="00CE15C6">
        <w:rPr>
          <w:rFonts w:ascii="Times New Roman" w:hAnsi="Times New Roman" w:cs="Times New Roman"/>
          <w:bCs/>
          <w:sz w:val="24"/>
          <w:szCs w:val="24"/>
        </w:rPr>
        <w:t>) рубл</w:t>
      </w:r>
      <w:r w:rsidR="00CE15C6" w:rsidRPr="00CE15C6">
        <w:rPr>
          <w:rFonts w:ascii="Times New Roman" w:hAnsi="Times New Roman" w:cs="Times New Roman"/>
          <w:bCs/>
          <w:sz w:val="24"/>
          <w:szCs w:val="24"/>
        </w:rPr>
        <w:t>ей</w:t>
      </w:r>
      <w:r w:rsidRPr="00CE15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5C6" w:rsidRPr="00CE15C6">
        <w:rPr>
          <w:rFonts w:ascii="Times New Roman" w:hAnsi="Times New Roman" w:cs="Times New Roman"/>
          <w:bCs/>
          <w:sz w:val="24"/>
          <w:szCs w:val="24"/>
        </w:rPr>
        <w:t>00</w:t>
      </w:r>
      <w:r w:rsidRPr="00CE15C6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B12A6E" w:rsidRPr="00CE15C6" w:rsidRDefault="00B12A6E" w:rsidP="00B12A6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088"/>
        <w:gridCol w:w="1269"/>
        <w:gridCol w:w="1270"/>
        <w:gridCol w:w="1270"/>
        <w:gridCol w:w="1151"/>
        <w:gridCol w:w="1151"/>
        <w:gridCol w:w="1151"/>
        <w:gridCol w:w="1221"/>
      </w:tblGrid>
      <w:tr w:rsidR="00CE15C6" w:rsidRPr="00CE15C6" w:rsidTr="00CE15C6">
        <w:tc>
          <w:tcPr>
            <w:tcW w:w="1088" w:type="dxa"/>
          </w:tcPr>
          <w:p w:rsidR="00CE15C6" w:rsidRPr="00CE15C6" w:rsidRDefault="00CE15C6" w:rsidP="00A36019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</w:tcPr>
          <w:p w:rsidR="00CE15C6" w:rsidRPr="00AB7935" w:rsidRDefault="00CE15C6" w:rsidP="00B433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70" w:type="dxa"/>
          </w:tcPr>
          <w:p w:rsidR="00CE15C6" w:rsidRPr="00AB7935" w:rsidRDefault="00CE15C6" w:rsidP="00B433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270" w:type="dxa"/>
          </w:tcPr>
          <w:p w:rsidR="00CE15C6" w:rsidRPr="00AB7935" w:rsidRDefault="00CE15C6" w:rsidP="00B433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51" w:type="dxa"/>
          </w:tcPr>
          <w:p w:rsidR="00CE15C6" w:rsidRPr="00AB7935" w:rsidRDefault="00CE15C6" w:rsidP="00B433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51" w:type="dxa"/>
          </w:tcPr>
          <w:p w:rsidR="00CE15C6" w:rsidRPr="00AB7935" w:rsidRDefault="00CE15C6" w:rsidP="00B433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51" w:type="dxa"/>
          </w:tcPr>
          <w:p w:rsidR="00CE15C6" w:rsidRPr="00AB7935" w:rsidRDefault="00CE15C6" w:rsidP="00B433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B7935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21" w:type="dxa"/>
          </w:tcPr>
          <w:p w:rsidR="00CE15C6" w:rsidRPr="00CE15C6" w:rsidRDefault="00CE15C6" w:rsidP="00A36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5C6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CE15C6" w:rsidRPr="00CE15C6" w:rsidTr="00CE15C6">
        <w:trPr>
          <w:trHeight w:val="473"/>
        </w:trPr>
        <w:tc>
          <w:tcPr>
            <w:tcW w:w="1088" w:type="dxa"/>
            <w:vAlign w:val="center"/>
          </w:tcPr>
          <w:p w:rsidR="00CE15C6" w:rsidRPr="00CE15C6" w:rsidRDefault="00CE15C6" w:rsidP="00A360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E15C6">
              <w:rPr>
                <w:rFonts w:ascii="Times New Roman" w:hAnsi="Times New Roman" w:cs="Times New Roman"/>
                <w:bCs/>
              </w:rPr>
              <w:t>Задача 1</w:t>
            </w:r>
          </w:p>
        </w:tc>
        <w:tc>
          <w:tcPr>
            <w:tcW w:w="1269" w:type="dxa"/>
            <w:vAlign w:val="center"/>
          </w:tcPr>
          <w:p w:rsidR="00CE15C6" w:rsidRPr="00CE15C6" w:rsidRDefault="00CE15C6" w:rsidP="00CE15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130000,00</w:t>
            </w:r>
          </w:p>
        </w:tc>
        <w:tc>
          <w:tcPr>
            <w:tcW w:w="1270" w:type="dxa"/>
            <w:vAlign w:val="center"/>
          </w:tcPr>
          <w:p w:rsidR="00CE15C6" w:rsidRDefault="00CE15C6" w:rsidP="00CE15C6">
            <w:pPr>
              <w:jc w:val="center"/>
            </w:pPr>
            <w:r w:rsidRPr="008258AE">
              <w:rPr>
                <w:rFonts w:ascii="Times New Roman" w:hAnsi="Times New Roman" w:cs="Times New Roman"/>
                <w:bCs/>
              </w:rPr>
              <w:t>130000,00</w:t>
            </w:r>
          </w:p>
        </w:tc>
        <w:tc>
          <w:tcPr>
            <w:tcW w:w="1270" w:type="dxa"/>
            <w:vAlign w:val="center"/>
          </w:tcPr>
          <w:p w:rsidR="00CE15C6" w:rsidRDefault="00CE15C6" w:rsidP="00CE15C6">
            <w:pPr>
              <w:jc w:val="center"/>
            </w:pPr>
            <w:r w:rsidRPr="008258AE">
              <w:rPr>
                <w:rFonts w:ascii="Times New Roman" w:hAnsi="Times New Roman" w:cs="Times New Roman"/>
                <w:bCs/>
              </w:rPr>
              <w:t>130000,00</w:t>
            </w:r>
          </w:p>
        </w:tc>
        <w:tc>
          <w:tcPr>
            <w:tcW w:w="1151" w:type="dxa"/>
            <w:vAlign w:val="center"/>
          </w:tcPr>
          <w:p w:rsidR="00CE15C6" w:rsidRDefault="00CE15C6" w:rsidP="00CE15C6">
            <w:pPr>
              <w:jc w:val="center"/>
            </w:pPr>
            <w:r w:rsidRPr="008258AE">
              <w:rPr>
                <w:rFonts w:ascii="Times New Roman" w:hAnsi="Times New Roman" w:cs="Times New Roman"/>
                <w:bCs/>
              </w:rPr>
              <w:t>130000,00</w:t>
            </w:r>
          </w:p>
        </w:tc>
        <w:tc>
          <w:tcPr>
            <w:tcW w:w="1151" w:type="dxa"/>
            <w:vAlign w:val="center"/>
          </w:tcPr>
          <w:p w:rsidR="00CE15C6" w:rsidRDefault="00CE15C6" w:rsidP="00CE15C6">
            <w:pPr>
              <w:jc w:val="center"/>
            </w:pPr>
            <w:r w:rsidRPr="008258AE">
              <w:rPr>
                <w:rFonts w:ascii="Times New Roman" w:hAnsi="Times New Roman" w:cs="Times New Roman"/>
                <w:bCs/>
              </w:rPr>
              <w:t>130000,00</w:t>
            </w:r>
          </w:p>
        </w:tc>
        <w:tc>
          <w:tcPr>
            <w:tcW w:w="1151" w:type="dxa"/>
            <w:vAlign w:val="center"/>
          </w:tcPr>
          <w:p w:rsidR="00CE15C6" w:rsidRDefault="00CE15C6" w:rsidP="00CE15C6">
            <w:pPr>
              <w:jc w:val="center"/>
            </w:pPr>
            <w:r w:rsidRPr="008258AE">
              <w:rPr>
                <w:rFonts w:ascii="Times New Roman" w:hAnsi="Times New Roman" w:cs="Times New Roman"/>
                <w:bCs/>
              </w:rPr>
              <w:t>130000,00</w:t>
            </w:r>
          </w:p>
        </w:tc>
        <w:tc>
          <w:tcPr>
            <w:tcW w:w="1221" w:type="dxa"/>
            <w:vAlign w:val="center"/>
          </w:tcPr>
          <w:p w:rsidR="00CE15C6" w:rsidRPr="00CE15C6" w:rsidRDefault="00CE15C6" w:rsidP="00CE15C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780000,00</w:t>
            </w:r>
          </w:p>
        </w:tc>
      </w:tr>
      <w:tr w:rsidR="00CE15C6" w:rsidTr="00CE15C6">
        <w:trPr>
          <w:trHeight w:val="415"/>
        </w:trPr>
        <w:tc>
          <w:tcPr>
            <w:tcW w:w="1088" w:type="dxa"/>
            <w:vAlign w:val="center"/>
          </w:tcPr>
          <w:p w:rsidR="00CE15C6" w:rsidRPr="00CE15C6" w:rsidRDefault="00CE15C6" w:rsidP="00A360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5C6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69" w:type="dxa"/>
            <w:vAlign w:val="center"/>
          </w:tcPr>
          <w:p w:rsidR="00CE15C6" w:rsidRPr="00CE15C6" w:rsidRDefault="00CE15C6" w:rsidP="00CE15C6">
            <w:pPr>
              <w:jc w:val="center"/>
              <w:rPr>
                <w:b/>
              </w:rPr>
            </w:pPr>
            <w:r w:rsidRPr="00CE15C6">
              <w:rPr>
                <w:rFonts w:ascii="Times New Roman" w:hAnsi="Times New Roman" w:cs="Times New Roman"/>
                <w:b/>
                <w:bCs/>
              </w:rPr>
              <w:t>130000,00</w:t>
            </w:r>
          </w:p>
        </w:tc>
        <w:tc>
          <w:tcPr>
            <w:tcW w:w="1270" w:type="dxa"/>
            <w:vAlign w:val="center"/>
          </w:tcPr>
          <w:p w:rsidR="00CE15C6" w:rsidRPr="00CE15C6" w:rsidRDefault="00CE15C6" w:rsidP="00CE15C6">
            <w:pPr>
              <w:jc w:val="center"/>
              <w:rPr>
                <w:b/>
              </w:rPr>
            </w:pPr>
            <w:r w:rsidRPr="00CE15C6">
              <w:rPr>
                <w:rFonts w:ascii="Times New Roman" w:hAnsi="Times New Roman" w:cs="Times New Roman"/>
                <w:b/>
                <w:bCs/>
              </w:rPr>
              <w:t>130000,00</w:t>
            </w:r>
          </w:p>
        </w:tc>
        <w:tc>
          <w:tcPr>
            <w:tcW w:w="1270" w:type="dxa"/>
            <w:vAlign w:val="center"/>
          </w:tcPr>
          <w:p w:rsidR="00CE15C6" w:rsidRPr="00CE15C6" w:rsidRDefault="00CE15C6" w:rsidP="00CE15C6">
            <w:pPr>
              <w:jc w:val="center"/>
              <w:rPr>
                <w:b/>
              </w:rPr>
            </w:pPr>
            <w:r w:rsidRPr="00CE15C6">
              <w:rPr>
                <w:rFonts w:ascii="Times New Roman" w:hAnsi="Times New Roman" w:cs="Times New Roman"/>
                <w:b/>
                <w:bCs/>
              </w:rPr>
              <w:t>130000,00</w:t>
            </w:r>
          </w:p>
        </w:tc>
        <w:tc>
          <w:tcPr>
            <w:tcW w:w="1151" w:type="dxa"/>
            <w:vAlign w:val="center"/>
          </w:tcPr>
          <w:p w:rsidR="00CE15C6" w:rsidRPr="00CE15C6" w:rsidRDefault="00CE15C6" w:rsidP="00CE15C6">
            <w:pPr>
              <w:jc w:val="center"/>
              <w:rPr>
                <w:b/>
              </w:rPr>
            </w:pPr>
            <w:r w:rsidRPr="00CE15C6">
              <w:rPr>
                <w:rFonts w:ascii="Times New Roman" w:hAnsi="Times New Roman" w:cs="Times New Roman"/>
                <w:b/>
                <w:bCs/>
              </w:rPr>
              <w:t>130000,00</w:t>
            </w:r>
          </w:p>
        </w:tc>
        <w:tc>
          <w:tcPr>
            <w:tcW w:w="1151" w:type="dxa"/>
            <w:vAlign w:val="center"/>
          </w:tcPr>
          <w:p w:rsidR="00CE15C6" w:rsidRPr="00CE15C6" w:rsidRDefault="00CE15C6" w:rsidP="00CE15C6">
            <w:pPr>
              <w:jc w:val="center"/>
              <w:rPr>
                <w:b/>
              </w:rPr>
            </w:pPr>
            <w:r w:rsidRPr="00CE15C6">
              <w:rPr>
                <w:rFonts w:ascii="Times New Roman" w:hAnsi="Times New Roman" w:cs="Times New Roman"/>
                <w:b/>
                <w:bCs/>
              </w:rPr>
              <w:t>130000,00</w:t>
            </w:r>
          </w:p>
        </w:tc>
        <w:tc>
          <w:tcPr>
            <w:tcW w:w="1151" w:type="dxa"/>
            <w:vAlign w:val="center"/>
          </w:tcPr>
          <w:p w:rsidR="00CE15C6" w:rsidRPr="00CE15C6" w:rsidRDefault="00CE15C6" w:rsidP="00CE15C6">
            <w:pPr>
              <w:jc w:val="center"/>
              <w:rPr>
                <w:b/>
              </w:rPr>
            </w:pPr>
            <w:r w:rsidRPr="00CE15C6">
              <w:rPr>
                <w:rFonts w:ascii="Times New Roman" w:hAnsi="Times New Roman" w:cs="Times New Roman"/>
                <w:b/>
                <w:bCs/>
              </w:rPr>
              <w:t>130000,00</w:t>
            </w:r>
          </w:p>
        </w:tc>
        <w:tc>
          <w:tcPr>
            <w:tcW w:w="1221" w:type="dxa"/>
            <w:vAlign w:val="center"/>
          </w:tcPr>
          <w:p w:rsidR="00CE15C6" w:rsidRPr="00CE15C6" w:rsidRDefault="00CE15C6" w:rsidP="00CE15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5C6">
              <w:rPr>
                <w:rFonts w:ascii="Times New Roman" w:hAnsi="Times New Roman" w:cs="Times New Roman"/>
                <w:b/>
                <w:bCs/>
              </w:rPr>
              <w:t>780000,00</w:t>
            </w:r>
          </w:p>
        </w:tc>
      </w:tr>
    </w:tbl>
    <w:p w:rsidR="00B12A6E" w:rsidRDefault="00B12A6E" w:rsidP="00E846E2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525" w:rsidRDefault="00C22525" w:rsidP="00E846E2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6E2" w:rsidRPr="00237802" w:rsidRDefault="00E846E2" w:rsidP="00B12A6E">
      <w:pPr>
        <w:pStyle w:val="a5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8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2D5554">
        <w:rPr>
          <w:rFonts w:ascii="Times New Roman" w:hAnsi="Times New Roman" w:cs="Times New Roman"/>
          <w:b/>
          <w:sz w:val="24"/>
          <w:szCs w:val="24"/>
        </w:rPr>
        <w:t>4</w:t>
      </w:r>
      <w:r w:rsidRPr="00237802">
        <w:rPr>
          <w:rFonts w:ascii="Times New Roman" w:hAnsi="Times New Roman" w:cs="Times New Roman"/>
          <w:b/>
          <w:sz w:val="24"/>
          <w:szCs w:val="24"/>
        </w:rPr>
        <w:t>. Сроки реализации муниципальной программы.</w:t>
      </w:r>
    </w:p>
    <w:p w:rsidR="00E846E2" w:rsidRPr="00082A7F" w:rsidRDefault="002D5554" w:rsidP="002D555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</w:t>
      </w:r>
      <w:r w:rsidR="00E846E2" w:rsidRPr="00082A7F">
        <w:rPr>
          <w:rFonts w:ascii="Times New Roman" w:hAnsi="Times New Roman" w:cs="Times New Roman"/>
          <w:noProof/>
          <w:sz w:val="24"/>
          <w:szCs w:val="24"/>
        </w:rPr>
        <w:t xml:space="preserve">еализации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мероприятий </w:t>
      </w:r>
      <w:r w:rsidR="00E846E2" w:rsidRPr="00082A7F">
        <w:rPr>
          <w:rFonts w:ascii="Times New Roman" w:hAnsi="Times New Roman" w:cs="Times New Roman"/>
          <w:noProof/>
          <w:sz w:val="24"/>
          <w:szCs w:val="24"/>
        </w:rPr>
        <w:t>Программы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расчитана на 201</w:t>
      </w:r>
      <w:r w:rsidR="00CE15C6">
        <w:rPr>
          <w:rFonts w:ascii="Times New Roman" w:hAnsi="Times New Roman" w:cs="Times New Roman"/>
          <w:noProof/>
          <w:sz w:val="24"/>
          <w:szCs w:val="24"/>
        </w:rPr>
        <w:t>9</w:t>
      </w:r>
      <w:r>
        <w:rPr>
          <w:rFonts w:ascii="Times New Roman" w:hAnsi="Times New Roman" w:cs="Times New Roman"/>
          <w:noProof/>
          <w:sz w:val="24"/>
          <w:szCs w:val="24"/>
        </w:rPr>
        <w:t>-20</w:t>
      </w:r>
      <w:r w:rsidR="00CE15C6">
        <w:rPr>
          <w:rFonts w:ascii="Times New Roman" w:hAnsi="Times New Roman" w:cs="Times New Roman"/>
          <w:noProof/>
          <w:sz w:val="24"/>
          <w:szCs w:val="24"/>
        </w:rPr>
        <w:t>24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годы.</w:t>
      </w:r>
      <w:r w:rsidR="00E846E2" w:rsidRPr="00082A7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846E2" w:rsidRDefault="00E846E2" w:rsidP="00E84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6E2" w:rsidRDefault="00E846E2" w:rsidP="00C01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7709E">
        <w:rPr>
          <w:rFonts w:ascii="Times New Roman" w:hAnsi="Times New Roman" w:cs="Times New Roman"/>
          <w:b/>
          <w:sz w:val="24"/>
          <w:szCs w:val="24"/>
        </w:rPr>
        <w:t>5</w:t>
      </w:r>
      <w:r w:rsidRPr="006D1E5D">
        <w:rPr>
          <w:rFonts w:ascii="Times New Roman" w:hAnsi="Times New Roman" w:cs="Times New Roman"/>
          <w:b/>
          <w:sz w:val="24"/>
          <w:szCs w:val="24"/>
        </w:rPr>
        <w:t>. Механизм управления и мониторинга реализации муниципальной программы</w:t>
      </w:r>
    </w:p>
    <w:p w:rsidR="00A334BB" w:rsidRPr="006D1E5D" w:rsidRDefault="00A334BB" w:rsidP="00C01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6E2" w:rsidRPr="001D05CE" w:rsidRDefault="00E846E2" w:rsidP="00C01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846E2" w:rsidRPr="001D05CE" w:rsidRDefault="00E846E2" w:rsidP="00C01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C01F18" w:rsidRPr="00C33F37" w:rsidRDefault="00C01F18" w:rsidP="00161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 xml:space="preserve">является главным распорядителем средств бюджета Весьегонского района в </w:t>
      </w:r>
      <w:r>
        <w:rPr>
          <w:rFonts w:ascii="Times New Roman" w:hAnsi="Times New Roman" w:cs="Times New Roman"/>
          <w:sz w:val="24"/>
          <w:szCs w:val="24"/>
        </w:rPr>
        <w:t>реализации программы.</w:t>
      </w:r>
    </w:p>
    <w:p w:rsidR="00C01F18" w:rsidRPr="0055225D" w:rsidRDefault="00C01F18" w:rsidP="001618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В реализации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F53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Весьегонского района принима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225D">
        <w:rPr>
          <w:rFonts w:ascii="Times New Roman" w:hAnsi="Times New Roman" w:cs="Times New Roman"/>
          <w:sz w:val="24"/>
          <w:szCs w:val="24"/>
        </w:rPr>
        <w:t>т участие как главный администратор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>Мероприятия муниципальной программы реализуются в соответствии с законодательством.</w:t>
      </w:r>
    </w:p>
    <w:p w:rsidR="00C01F18" w:rsidRPr="0055225D" w:rsidRDefault="00C01F18" w:rsidP="00161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C01F18" w:rsidRPr="0055225D" w:rsidRDefault="00C01F18" w:rsidP="0016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Ежегодно в срок до 15 января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Весьегонского района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адми</w:t>
      </w:r>
      <w:r>
        <w:rPr>
          <w:rFonts w:ascii="Times New Roman" w:hAnsi="Times New Roman" w:cs="Times New Roman"/>
          <w:sz w:val="24"/>
          <w:szCs w:val="24"/>
        </w:rPr>
        <w:t>нистрации Весьегонского района.</w:t>
      </w:r>
    </w:p>
    <w:p w:rsidR="00C01F18" w:rsidRPr="0055225D" w:rsidRDefault="00C01F18" w:rsidP="00161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C01F18" w:rsidRDefault="00C01F18" w:rsidP="00161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F18" w:rsidRPr="001D05CE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01F18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C01F18" w:rsidRPr="001D05CE" w:rsidRDefault="00C01F18" w:rsidP="00161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F18" w:rsidRPr="0055225D" w:rsidRDefault="00C01F18" w:rsidP="00161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государственной программы обеспечивает: </w:t>
      </w:r>
    </w:p>
    <w:p w:rsidR="00C01F18" w:rsidRPr="0055225D" w:rsidRDefault="00C01F18" w:rsidP="0016183B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программы; </w:t>
      </w:r>
    </w:p>
    <w:p w:rsidR="00C01F18" w:rsidRPr="0055225D" w:rsidRDefault="00C01F18" w:rsidP="0016183B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б) согласованность действий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программы;  </w:t>
      </w:r>
    </w:p>
    <w:p w:rsidR="00C01F18" w:rsidRPr="0055225D" w:rsidRDefault="00C01F18" w:rsidP="0016183B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 с учетом меняющихся внешних и внутренних рисков. </w:t>
      </w:r>
    </w:p>
    <w:p w:rsidR="00C01F18" w:rsidRPr="0055225D" w:rsidRDefault="00C01F18" w:rsidP="0016183B">
      <w:pPr>
        <w:pStyle w:val="a7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Мониторинг реализации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 осуществляется посредством регулярного сбора, анализа и оценки: </w:t>
      </w:r>
    </w:p>
    <w:p w:rsidR="00C01F18" w:rsidRPr="0055225D" w:rsidRDefault="00C01F18" w:rsidP="0016183B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программы; </w:t>
      </w:r>
    </w:p>
    <w:p w:rsidR="00C01F18" w:rsidRPr="0055225D" w:rsidRDefault="00C01F18" w:rsidP="0016183B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программы.</w:t>
      </w:r>
    </w:p>
    <w:p w:rsidR="00C01F18" w:rsidRPr="0055225D" w:rsidRDefault="00C01F18" w:rsidP="0016183B">
      <w:pPr>
        <w:pStyle w:val="a7"/>
        <w:spacing w:before="0" w:beforeAutospacing="0" w:after="0" w:afterAutospacing="0"/>
        <w:ind w:firstLine="708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Источниками информации для проведения мониторинга реализации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 являются: </w:t>
      </w:r>
    </w:p>
    <w:p w:rsidR="00C01F18" w:rsidRPr="0055225D" w:rsidRDefault="00C01F18" w:rsidP="0016183B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55225D">
        <w:rPr>
          <w:rFonts w:eastAsia="Times New Roman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="Times New Roman"/>
        </w:rPr>
        <w:t xml:space="preserve"> программы; </w:t>
      </w:r>
    </w:p>
    <w:p w:rsidR="00C01F18" w:rsidRPr="0055225D" w:rsidRDefault="00C01F18" w:rsidP="0016183B">
      <w:pPr>
        <w:pStyle w:val="a7"/>
        <w:spacing w:before="0" w:beforeAutospacing="0" w:after="0" w:afterAutospacing="0"/>
        <w:ind w:firstLine="709"/>
        <w:jc w:val="both"/>
      </w:pPr>
      <w:r>
        <w:rPr>
          <w:rFonts w:eastAsia="Times New Roman"/>
        </w:rPr>
        <w:t xml:space="preserve">б) </w:t>
      </w:r>
      <w:r w:rsidRPr="0055225D">
        <w:t>другие источники.</w:t>
      </w:r>
    </w:p>
    <w:p w:rsidR="00C01F18" w:rsidRPr="0055225D" w:rsidRDefault="00C01F18" w:rsidP="00161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C01F18" w:rsidRPr="0055225D" w:rsidRDefault="00C01F18" w:rsidP="0016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C01F18" w:rsidRPr="0055225D" w:rsidRDefault="00C01F18" w:rsidP="0016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C01F18" w:rsidRPr="0055225D" w:rsidRDefault="00C01F18" w:rsidP="0016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C01F18" w:rsidRPr="009A56C3" w:rsidRDefault="00C01F18" w:rsidP="0016183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C01F18" w:rsidRPr="009A56C3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6C3">
        <w:rPr>
          <w:rFonts w:ascii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9A56C3">
        <w:rPr>
          <w:rFonts w:ascii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</w:t>
      </w:r>
      <w:r w:rsidR="00C22525">
        <w:rPr>
          <w:rFonts w:ascii="Times New Roman" w:hAnsi="Times New Roman" w:cs="Times New Roman"/>
          <w:sz w:val="24"/>
          <w:szCs w:val="24"/>
        </w:rPr>
        <w:t xml:space="preserve">в электронном виде и на бумажном носителе по форме согласно приложению № 2 к программе </w:t>
      </w:r>
      <w:r w:rsidRPr="009A56C3">
        <w:rPr>
          <w:rFonts w:ascii="Times New Roman" w:hAnsi="Times New Roman" w:cs="Times New Roman"/>
          <w:sz w:val="24"/>
          <w:szCs w:val="24"/>
        </w:rPr>
        <w:t xml:space="preserve">на экспертизу в финансовый отдел администрации Весьегонского района, отдел </w:t>
      </w:r>
      <w:r>
        <w:rPr>
          <w:rFonts w:ascii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района.</w:t>
      </w:r>
      <w:proofErr w:type="gramEnd"/>
    </w:p>
    <w:p w:rsidR="00C01F18" w:rsidRPr="009A56C3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>Финансовый отдел адми</w:t>
      </w:r>
      <w:r>
        <w:rPr>
          <w:rFonts w:ascii="Times New Roman" w:hAnsi="Times New Roman" w:cs="Times New Roman"/>
          <w:sz w:val="24"/>
          <w:szCs w:val="24"/>
        </w:rPr>
        <w:t>нистрации Весьегонского района</w:t>
      </w:r>
      <w:r w:rsidRPr="009A56C3">
        <w:rPr>
          <w:rFonts w:ascii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C01F18" w:rsidRPr="009A56C3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C01F18" w:rsidRPr="009A56C3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6C3">
        <w:rPr>
          <w:rFonts w:ascii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C01F18" w:rsidRPr="009A56C3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A56C3">
        <w:rPr>
          <w:rFonts w:ascii="Times New Roman" w:hAnsi="Times New Roman" w:cs="Times New Roman"/>
          <w:sz w:val="24"/>
          <w:szCs w:val="24"/>
        </w:rPr>
        <w:t xml:space="preserve">тдел </w:t>
      </w:r>
      <w:r>
        <w:rPr>
          <w:rFonts w:ascii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района, проводит экспертизу отчета о реализации муниципальной программы за отчетный финансовый год на предмет </w:t>
      </w:r>
      <w:proofErr w:type="gramStart"/>
      <w:r w:rsidRPr="009A56C3">
        <w:rPr>
          <w:rFonts w:ascii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A56C3">
        <w:rPr>
          <w:rFonts w:ascii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C01F18" w:rsidRPr="0055225D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56C3">
        <w:rPr>
          <w:rFonts w:ascii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C01F18" w:rsidRDefault="00C01F18" w:rsidP="0016183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01F18" w:rsidRPr="000E4B96" w:rsidRDefault="00C01F18" w:rsidP="005570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B96">
        <w:rPr>
          <w:rFonts w:ascii="Times New Roman" w:hAnsi="Times New Roman" w:cs="Times New Roman"/>
          <w:b/>
          <w:bCs/>
          <w:sz w:val="24"/>
          <w:szCs w:val="24"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C01F18" w:rsidRPr="001D05CE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C01F18" w:rsidRPr="000E4B96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B96">
        <w:rPr>
          <w:rFonts w:ascii="Times New Roman" w:hAnsi="Times New Roman" w:cs="Times New Roman"/>
          <w:bCs/>
          <w:sz w:val="24"/>
          <w:szCs w:val="24"/>
        </w:rPr>
        <w:t>В срок до 15 апреля года, следующего за отчетным годом, Администрация Весьегонского района</w:t>
      </w:r>
      <w:r w:rsidRPr="000E4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4B96">
        <w:rPr>
          <w:rFonts w:ascii="Times New Roman" w:hAnsi="Times New Roman" w:cs="Times New Roman"/>
          <w:bCs/>
          <w:sz w:val="24"/>
          <w:szCs w:val="24"/>
        </w:rPr>
        <w:t>представляет</w:t>
      </w:r>
      <w:r w:rsidRPr="000E4B96">
        <w:rPr>
          <w:rFonts w:ascii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0E4B96">
        <w:rPr>
          <w:rFonts w:ascii="Times New Roman" w:hAnsi="Times New Roman" w:cs="Times New Roman"/>
          <w:bCs/>
          <w:sz w:val="24"/>
          <w:szCs w:val="24"/>
        </w:rPr>
        <w:t xml:space="preserve">в электронном виде и на бумажном носителе в </w:t>
      </w:r>
      <w:r w:rsidRPr="000E4B96">
        <w:rPr>
          <w:rFonts w:ascii="Times New Roman" w:hAnsi="Times New Roman" w:cs="Times New Roman"/>
          <w:sz w:val="24"/>
          <w:szCs w:val="24"/>
        </w:rPr>
        <w:t>отдел экономики и защите прав потребителей администрации Весьегонского района согласно приложению 2 к Программе,</w:t>
      </w:r>
      <w:r w:rsidRPr="000E4B96">
        <w:rPr>
          <w:rFonts w:ascii="Times New Roman" w:hAnsi="Times New Roman" w:cs="Times New Roman"/>
          <w:bCs/>
          <w:sz w:val="24"/>
          <w:szCs w:val="24"/>
        </w:rPr>
        <w:t xml:space="preserve"> для формирования сводного годового доклада о ходе реализации и об оценке эффективности муниципальных программ в</w:t>
      </w:r>
      <w:proofErr w:type="gramEnd"/>
      <w:r w:rsidRPr="000E4B96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C01F18" w:rsidRPr="000E4B96" w:rsidRDefault="00C01F18" w:rsidP="00557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B96">
        <w:rPr>
          <w:rFonts w:ascii="Times New Roman" w:hAnsi="Times New Roman" w:cs="Times New Roman"/>
          <w:bCs/>
          <w:sz w:val="24"/>
          <w:szCs w:val="24"/>
        </w:rPr>
        <w:t>Администрация Весьегонского района</w:t>
      </w:r>
      <w:r w:rsidRPr="000E4B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4B96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постановления администрации района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и представляет его в установленном порядке на утверждение. </w:t>
      </w:r>
    </w:p>
    <w:p w:rsidR="00C01F18" w:rsidRPr="000E4B96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B96">
        <w:rPr>
          <w:rFonts w:ascii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по экономике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</w:r>
      <w:r w:rsidRPr="000E4B96">
        <w:rPr>
          <w:rFonts w:ascii="Times New Roman" w:hAnsi="Times New Roman" w:cs="Times New Roman"/>
          <w:bCs/>
          <w:sz w:val="24"/>
          <w:szCs w:val="24"/>
        </w:rPr>
        <w:t>годового доклада о ходе реализации и об оценке эффективности муниципальных программ</w:t>
      </w:r>
      <w:r w:rsidRPr="000E4B96">
        <w:rPr>
          <w:rFonts w:ascii="Times New Roman" w:hAnsi="Times New Roman" w:cs="Times New Roman"/>
          <w:sz w:val="24"/>
          <w:szCs w:val="24"/>
        </w:rPr>
        <w:t>.</w:t>
      </w:r>
    </w:p>
    <w:p w:rsidR="00C01F18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B96">
        <w:rPr>
          <w:rFonts w:ascii="Times New Roman" w:hAnsi="Times New Roman" w:cs="Times New Roman"/>
          <w:sz w:val="24"/>
          <w:szCs w:val="24"/>
        </w:rPr>
        <w:t xml:space="preserve">Сводный </w:t>
      </w:r>
      <w:r w:rsidRPr="000E4B96">
        <w:rPr>
          <w:rFonts w:ascii="Times New Roman" w:hAnsi="Times New Roman" w:cs="Times New Roman"/>
          <w:bCs/>
          <w:sz w:val="24"/>
          <w:szCs w:val="24"/>
        </w:rPr>
        <w:t>годовой доклад о ходе реализации и об оценке эффективности муниципальных программ</w:t>
      </w:r>
      <w:r w:rsidRPr="000E4B96">
        <w:rPr>
          <w:rFonts w:ascii="Times New Roman" w:hAnsi="Times New Roman" w:cs="Times New Roman"/>
          <w:sz w:val="24"/>
          <w:szCs w:val="24"/>
        </w:rPr>
        <w:t xml:space="preserve"> размещается на сайте администрации в информационно-телекоммуникационной сети Интернет.</w:t>
      </w:r>
    </w:p>
    <w:p w:rsidR="00557084" w:rsidRPr="000E4B96" w:rsidRDefault="00557084" w:rsidP="0016183B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C01F18" w:rsidRPr="0007689E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9E">
        <w:rPr>
          <w:rFonts w:ascii="Times New Roman" w:hAnsi="Times New Roman" w:cs="Times New Roman"/>
          <w:b/>
          <w:sz w:val="24"/>
          <w:szCs w:val="24"/>
        </w:rPr>
        <w:t>Подраздел 3</w:t>
      </w:r>
    </w:p>
    <w:p w:rsidR="00C01F18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9E">
        <w:rPr>
          <w:rFonts w:ascii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C01F18" w:rsidRPr="0007689E" w:rsidRDefault="00C01F18" w:rsidP="001618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F18" w:rsidRPr="0007689E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  </w:t>
      </w:r>
    </w:p>
    <w:p w:rsidR="00C01F18" w:rsidRPr="0007689E" w:rsidRDefault="00C01F18" w:rsidP="00161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C01F18" w:rsidRPr="0007689E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C01F18" w:rsidRPr="0007689E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C01F18" w:rsidRPr="0007689E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lastRenderedPageBreak/>
        <w:t xml:space="preserve">г) необходимости ускорения реализации или досрочного прекращения реализации муниципальной программы или </w:t>
      </w:r>
      <w:r>
        <w:rPr>
          <w:rFonts w:ascii="Times New Roman" w:hAnsi="Times New Roman" w:cs="Times New Roman"/>
          <w:sz w:val="24"/>
          <w:szCs w:val="24"/>
        </w:rPr>
        <w:t>мероприятий подпрограммы</w:t>
      </w:r>
      <w:r w:rsidRPr="0007689E">
        <w:rPr>
          <w:rFonts w:ascii="Times New Roman" w:hAnsi="Times New Roman" w:cs="Times New Roman"/>
          <w:sz w:val="24"/>
          <w:szCs w:val="24"/>
        </w:rPr>
        <w:t>;</w:t>
      </w:r>
    </w:p>
    <w:p w:rsidR="00C01F18" w:rsidRPr="0007689E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68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7689E">
        <w:rPr>
          <w:rFonts w:ascii="Times New Roman" w:hAnsi="Times New Roman" w:cs="Times New Roman"/>
          <w:sz w:val="24"/>
          <w:szCs w:val="24"/>
        </w:rPr>
        <w:t>) перераспределения бюджетных средств, сэкономленных в результате размещения заказов;</w:t>
      </w:r>
    </w:p>
    <w:p w:rsidR="00C01F18" w:rsidRPr="0007689E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>е) обеспечения 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89E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C01F18" w:rsidRPr="0007689E" w:rsidRDefault="00C01F18" w:rsidP="0016183B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C01F18" w:rsidRPr="0007689E" w:rsidRDefault="00C01F18" w:rsidP="0016183B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proofErr w:type="spellEnd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) иные изменения, не затрагивающие финансирование муниципальной программы.</w:t>
      </w:r>
    </w:p>
    <w:p w:rsidR="00C01F18" w:rsidRPr="0007689E" w:rsidRDefault="00C01F18" w:rsidP="0016183B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C01F18" w:rsidRPr="0007689E" w:rsidRDefault="00C01F18" w:rsidP="001618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F18" w:rsidRPr="00AB32F8" w:rsidRDefault="00C01F18" w:rsidP="0016183B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 w:val="0"/>
          <w:sz w:val="24"/>
          <w:szCs w:val="24"/>
        </w:rPr>
        <w:t>6</w:t>
      </w:r>
    </w:p>
    <w:p w:rsidR="00C01F18" w:rsidRPr="00AB32F8" w:rsidRDefault="00C01F18" w:rsidP="0016183B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C01F18" w:rsidRPr="0007689E" w:rsidRDefault="00C01F18" w:rsidP="0016183B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01F18" w:rsidRPr="0007689E" w:rsidRDefault="00C01F18" w:rsidP="0016183B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района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C01F18" w:rsidRPr="0007689E" w:rsidRDefault="00C01F18" w:rsidP="0016183B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C01F18" w:rsidRPr="0007689E" w:rsidRDefault="00C01F18" w:rsidP="0016183B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C01F18" w:rsidRPr="0007689E" w:rsidRDefault="00C01F18" w:rsidP="0016183B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C01F18" w:rsidRPr="00AB32F8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F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C01F18" w:rsidRPr="00AB32F8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F8">
        <w:rPr>
          <w:rFonts w:ascii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C01F18" w:rsidRPr="00AB32F8" w:rsidRDefault="00C01F18" w:rsidP="00161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2F8">
        <w:rPr>
          <w:rFonts w:ascii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C01F18" w:rsidRPr="0007689E" w:rsidRDefault="00C01F18" w:rsidP="0016183B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</w:p>
    <w:p w:rsidR="00C01F18" w:rsidRPr="0007689E" w:rsidRDefault="00C01F18" w:rsidP="00557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C01F18" w:rsidRPr="0007689E" w:rsidRDefault="00C01F18" w:rsidP="0016183B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C01F18" w:rsidRPr="005A138A" w:rsidRDefault="00C01F18" w:rsidP="0016183B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sz w:val="24"/>
          <w:szCs w:val="24"/>
        </w:rPr>
        <w:t xml:space="preserve">а) </w:t>
      </w:r>
      <w:r w:rsidRPr="005A138A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 менеджмента;</w:t>
      </w:r>
      <w:r w:rsidRPr="005A1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084" w:rsidRDefault="00C01F18" w:rsidP="0055708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07689E">
        <w:rPr>
          <w:rFonts w:ascii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hAnsi="Times New Roman" w:cs="Times New Roman"/>
          <w:sz w:val="24"/>
          <w:szCs w:val="24"/>
        </w:rPr>
        <w:t>– исполнителей программы</w:t>
      </w:r>
      <w:r w:rsidRPr="0007689E">
        <w:rPr>
          <w:rFonts w:ascii="Times New Roman" w:hAnsi="Times New Roman" w:cs="Times New Roman"/>
          <w:sz w:val="24"/>
          <w:szCs w:val="24"/>
        </w:rPr>
        <w:t>.</w:t>
      </w:r>
    </w:p>
    <w:p w:rsidR="00C01F18" w:rsidRPr="0055225D" w:rsidRDefault="00C01F18" w:rsidP="005570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38A">
        <w:rPr>
          <w:rFonts w:ascii="Times New Roman" w:hAnsi="Times New Roman" w:cs="Times New Roman"/>
          <w:sz w:val="24"/>
          <w:szCs w:val="24"/>
        </w:rPr>
        <w:t>Для снижения вероятности</w:t>
      </w:r>
      <w:r w:rsidRPr="0055225D">
        <w:rPr>
          <w:rFonts w:ascii="Times New Roman" w:hAnsi="Times New Roman" w:cs="Times New Roman"/>
          <w:sz w:val="24"/>
          <w:szCs w:val="24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C01F18" w:rsidRDefault="00C01F18" w:rsidP="0016183B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552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F18" w:rsidRPr="0055225D" w:rsidRDefault="00C01F18" w:rsidP="0016183B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C01F18" w:rsidRPr="0055225D" w:rsidRDefault="00C01F18" w:rsidP="0016183B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C01F18" w:rsidRPr="0055225D" w:rsidRDefault="00C01F18" w:rsidP="0016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C01F18" w:rsidRPr="0055225D" w:rsidRDefault="00C01F18" w:rsidP="0016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C01F18" w:rsidRPr="0055225D" w:rsidRDefault="00C01F18" w:rsidP="0016183B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01F18" w:rsidRPr="0055225D" w:rsidRDefault="00C01F18" w:rsidP="0016183B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01F18" w:rsidRPr="0055225D" w:rsidRDefault="00C01F18" w:rsidP="0016183B">
      <w:pPr>
        <w:spacing w:after="0" w:line="240" w:lineRule="auto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C01F18" w:rsidRDefault="00C01F18" w:rsidP="0016183B">
      <w:pPr>
        <w:spacing w:after="0" w:line="240" w:lineRule="auto"/>
        <w:ind w:left="-15" w:firstLine="735"/>
        <w:jc w:val="both"/>
        <w:rPr>
          <w:rFonts w:ascii="Calibri" w:hAnsi="Calibri" w:cs="Times New Roman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C01F18" w:rsidSect="00652E0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2B2D2C"/>
    <w:multiLevelType w:val="hybridMultilevel"/>
    <w:tmpl w:val="5C78F836"/>
    <w:lvl w:ilvl="0" w:tplc="A0BE0AB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3E0103"/>
    <w:multiLevelType w:val="multilevel"/>
    <w:tmpl w:val="0D724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abstractNum w:abstractNumId="16">
    <w:nsid w:val="27F23A28"/>
    <w:multiLevelType w:val="hybridMultilevel"/>
    <w:tmpl w:val="F59869A6"/>
    <w:lvl w:ilvl="0" w:tplc="491C21D2">
      <w:start w:val="2016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630D0E"/>
    <w:multiLevelType w:val="hybridMultilevel"/>
    <w:tmpl w:val="6E80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12441"/>
    <w:multiLevelType w:val="hybridMultilevel"/>
    <w:tmpl w:val="D3C6150C"/>
    <w:lvl w:ilvl="0" w:tplc="460EDBA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E25BB"/>
    <w:multiLevelType w:val="hybridMultilevel"/>
    <w:tmpl w:val="A2F89D44"/>
    <w:lvl w:ilvl="0" w:tplc="ADF6335C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647B49"/>
    <w:multiLevelType w:val="hybridMultilevel"/>
    <w:tmpl w:val="CCFA0D52"/>
    <w:lvl w:ilvl="0" w:tplc="0FC07CB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7169D"/>
    <w:multiLevelType w:val="hybridMultilevel"/>
    <w:tmpl w:val="A25886AE"/>
    <w:lvl w:ilvl="0" w:tplc="EA34955E">
      <w:start w:val="3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>
    <w:nsid w:val="5E5C4442"/>
    <w:multiLevelType w:val="hybridMultilevel"/>
    <w:tmpl w:val="376EDF9A"/>
    <w:lvl w:ilvl="0" w:tplc="2AA2DE2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71D61"/>
    <w:multiLevelType w:val="hybridMultilevel"/>
    <w:tmpl w:val="062C13C2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85F01"/>
    <w:multiLevelType w:val="hybridMultilevel"/>
    <w:tmpl w:val="51605FB2"/>
    <w:lvl w:ilvl="0" w:tplc="533C81B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29"/>
  </w:num>
  <w:num w:numId="4">
    <w:abstractNumId w:val="3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23"/>
  </w:num>
  <w:num w:numId="8">
    <w:abstractNumId w:val="20"/>
  </w:num>
  <w:num w:numId="9">
    <w:abstractNumId w:val="34"/>
  </w:num>
  <w:num w:numId="10">
    <w:abstractNumId w:val="36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9"/>
  </w:num>
  <w:num w:numId="17">
    <w:abstractNumId w:val="32"/>
  </w:num>
  <w:num w:numId="18">
    <w:abstractNumId w:val="6"/>
  </w:num>
  <w:num w:numId="19">
    <w:abstractNumId w:val="22"/>
  </w:num>
  <w:num w:numId="20">
    <w:abstractNumId w:val="4"/>
  </w:num>
  <w:num w:numId="21">
    <w:abstractNumId w:val="13"/>
  </w:num>
  <w:num w:numId="22">
    <w:abstractNumId w:val="24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5"/>
  </w:num>
  <w:num w:numId="28">
    <w:abstractNumId w:val="30"/>
  </w:num>
  <w:num w:numId="29">
    <w:abstractNumId w:val="17"/>
  </w:num>
  <w:num w:numId="30">
    <w:abstractNumId w:val="33"/>
  </w:num>
  <w:num w:numId="31">
    <w:abstractNumId w:val="9"/>
  </w:num>
  <w:num w:numId="32">
    <w:abstractNumId w:val="21"/>
  </w:num>
  <w:num w:numId="33">
    <w:abstractNumId w:val="26"/>
  </w:num>
  <w:num w:numId="34">
    <w:abstractNumId w:val="15"/>
  </w:num>
  <w:num w:numId="35">
    <w:abstractNumId w:val="18"/>
  </w:num>
  <w:num w:numId="36">
    <w:abstractNumId w:val="27"/>
  </w:num>
  <w:num w:numId="37">
    <w:abstractNumId w:val="25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4618"/>
    <w:rsid w:val="00004A83"/>
    <w:rsid w:val="00007B87"/>
    <w:rsid w:val="000122F2"/>
    <w:rsid w:val="00036EBD"/>
    <w:rsid w:val="0005742A"/>
    <w:rsid w:val="000837F1"/>
    <w:rsid w:val="000B1C22"/>
    <w:rsid w:val="000D2D71"/>
    <w:rsid w:val="000D3B22"/>
    <w:rsid w:val="001568AA"/>
    <w:rsid w:val="0016183B"/>
    <w:rsid w:val="00165AA8"/>
    <w:rsid w:val="00170E4E"/>
    <w:rsid w:val="001B1F44"/>
    <w:rsid w:val="001B62FE"/>
    <w:rsid w:val="001C052C"/>
    <w:rsid w:val="001C081F"/>
    <w:rsid w:val="001C684F"/>
    <w:rsid w:val="001E2D38"/>
    <w:rsid w:val="001F3966"/>
    <w:rsid w:val="00205EE1"/>
    <w:rsid w:val="00212C9C"/>
    <w:rsid w:val="002341E7"/>
    <w:rsid w:val="00235284"/>
    <w:rsid w:val="00243D30"/>
    <w:rsid w:val="0024422C"/>
    <w:rsid w:val="00270F1F"/>
    <w:rsid w:val="002908EA"/>
    <w:rsid w:val="002B2455"/>
    <w:rsid w:val="002D0952"/>
    <w:rsid w:val="002D20FD"/>
    <w:rsid w:val="002D5554"/>
    <w:rsid w:val="002E160A"/>
    <w:rsid w:val="00303FAA"/>
    <w:rsid w:val="00304218"/>
    <w:rsid w:val="00325FB9"/>
    <w:rsid w:val="0033037C"/>
    <w:rsid w:val="003314CF"/>
    <w:rsid w:val="0035512D"/>
    <w:rsid w:val="003723B2"/>
    <w:rsid w:val="0038058E"/>
    <w:rsid w:val="00394535"/>
    <w:rsid w:val="003A507C"/>
    <w:rsid w:val="003A699A"/>
    <w:rsid w:val="003D5549"/>
    <w:rsid w:val="003D7D45"/>
    <w:rsid w:val="003E6AB5"/>
    <w:rsid w:val="003E7092"/>
    <w:rsid w:val="00416CE5"/>
    <w:rsid w:val="00435E24"/>
    <w:rsid w:val="00441648"/>
    <w:rsid w:val="00461B5D"/>
    <w:rsid w:val="0047713C"/>
    <w:rsid w:val="004846B5"/>
    <w:rsid w:val="004B45EF"/>
    <w:rsid w:val="004E722F"/>
    <w:rsid w:val="004F53C3"/>
    <w:rsid w:val="0052544D"/>
    <w:rsid w:val="00530AD1"/>
    <w:rsid w:val="00544A2C"/>
    <w:rsid w:val="00545C9C"/>
    <w:rsid w:val="0055695B"/>
    <w:rsid w:val="00557084"/>
    <w:rsid w:val="005A138A"/>
    <w:rsid w:val="005B19CE"/>
    <w:rsid w:val="005C24F1"/>
    <w:rsid w:val="005C4C7D"/>
    <w:rsid w:val="005D0AF2"/>
    <w:rsid w:val="005E646F"/>
    <w:rsid w:val="00606D8F"/>
    <w:rsid w:val="00625B36"/>
    <w:rsid w:val="00635B3F"/>
    <w:rsid w:val="00652E0B"/>
    <w:rsid w:val="0066777F"/>
    <w:rsid w:val="006716E6"/>
    <w:rsid w:val="0067709E"/>
    <w:rsid w:val="006A31D9"/>
    <w:rsid w:val="006A5214"/>
    <w:rsid w:val="00700065"/>
    <w:rsid w:val="00740203"/>
    <w:rsid w:val="00743EBA"/>
    <w:rsid w:val="007529FC"/>
    <w:rsid w:val="00753F7E"/>
    <w:rsid w:val="00755FA4"/>
    <w:rsid w:val="0076452C"/>
    <w:rsid w:val="007768CE"/>
    <w:rsid w:val="00784FE3"/>
    <w:rsid w:val="00787964"/>
    <w:rsid w:val="007963E0"/>
    <w:rsid w:val="007A2BB1"/>
    <w:rsid w:val="007A433F"/>
    <w:rsid w:val="007C438F"/>
    <w:rsid w:val="007E43F4"/>
    <w:rsid w:val="007E7EE5"/>
    <w:rsid w:val="007F1BFA"/>
    <w:rsid w:val="008069F3"/>
    <w:rsid w:val="00810E4E"/>
    <w:rsid w:val="00827D23"/>
    <w:rsid w:val="00851277"/>
    <w:rsid w:val="00854CCD"/>
    <w:rsid w:val="008661A2"/>
    <w:rsid w:val="008663E3"/>
    <w:rsid w:val="008A5DC3"/>
    <w:rsid w:val="008C63B7"/>
    <w:rsid w:val="00906736"/>
    <w:rsid w:val="00916E62"/>
    <w:rsid w:val="00930AB8"/>
    <w:rsid w:val="00933C5E"/>
    <w:rsid w:val="00943EFD"/>
    <w:rsid w:val="0099342A"/>
    <w:rsid w:val="009978FD"/>
    <w:rsid w:val="009A1B4A"/>
    <w:rsid w:val="009B628C"/>
    <w:rsid w:val="009F5DAA"/>
    <w:rsid w:val="00A26003"/>
    <w:rsid w:val="00A266D5"/>
    <w:rsid w:val="00A3289D"/>
    <w:rsid w:val="00A334BB"/>
    <w:rsid w:val="00A907F3"/>
    <w:rsid w:val="00A90BE4"/>
    <w:rsid w:val="00AA5FE4"/>
    <w:rsid w:val="00AB3247"/>
    <w:rsid w:val="00AB7935"/>
    <w:rsid w:val="00AD757E"/>
    <w:rsid w:val="00AF06CC"/>
    <w:rsid w:val="00B03381"/>
    <w:rsid w:val="00B12A6E"/>
    <w:rsid w:val="00B20A73"/>
    <w:rsid w:val="00B23530"/>
    <w:rsid w:val="00B447C8"/>
    <w:rsid w:val="00B6032F"/>
    <w:rsid w:val="00B6033C"/>
    <w:rsid w:val="00B7272E"/>
    <w:rsid w:val="00B81747"/>
    <w:rsid w:val="00BE6945"/>
    <w:rsid w:val="00BF0688"/>
    <w:rsid w:val="00BF2C75"/>
    <w:rsid w:val="00C01F18"/>
    <w:rsid w:val="00C108A2"/>
    <w:rsid w:val="00C1190E"/>
    <w:rsid w:val="00C22525"/>
    <w:rsid w:val="00C23C29"/>
    <w:rsid w:val="00C310D2"/>
    <w:rsid w:val="00C33F37"/>
    <w:rsid w:val="00C47817"/>
    <w:rsid w:val="00C64399"/>
    <w:rsid w:val="00C75546"/>
    <w:rsid w:val="00C83E8B"/>
    <w:rsid w:val="00C872D0"/>
    <w:rsid w:val="00CA4388"/>
    <w:rsid w:val="00CE15C6"/>
    <w:rsid w:val="00D00422"/>
    <w:rsid w:val="00D01EEF"/>
    <w:rsid w:val="00D111B8"/>
    <w:rsid w:val="00D17396"/>
    <w:rsid w:val="00D37746"/>
    <w:rsid w:val="00D44AF4"/>
    <w:rsid w:val="00D456E5"/>
    <w:rsid w:val="00D535C4"/>
    <w:rsid w:val="00D57E74"/>
    <w:rsid w:val="00D7499B"/>
    <w:rsid w:val="00D76520"/>
    <w:rsid w:val="00D87D25"/>
    <w:rsid w:val="00D92C8D"/>
    <w:rsid w:val="00DA4F0F"/>
    <w:rsid w:val="00E13847"/>
    <w:rsid w:val="00E212EE"/>
    <w:rsid w:val="00E30B3A"/>
    <w:rsid w:val="00E451EF"/>
    <w:rsid w:val="00E54C1A"/>
    <w:rsid w:val="00E76337"/>
    <w:rsid w:val="00E846E2"/>
    <w:rsid w:val="00E94910"/>
    <w:rsid w:val="00E97263"/>
    <w:rsid w:val="00EC5CC6"/>
    <w:rsid w:val="00ED7577"/>
    <w:rsid w:val="00EE30DD"/>
    <w:rsid w:val="00EE7C49"/>
    <w:rsid w:val="00EF5D8A"/>
    <w:rsid w:val="00F303FE"/>
    <w:rsid w:val="00F448B9"/>
    <w:rsid w:val="00F5091E"/>
    <w:rsid w:val="00F80A1C"/>
    <w:rsid w:val="00F85F8A"/>
    <w:rsid w:val="00F95758"/>
    <w:rsid w:val="00FB65A2"/>
    <w:rsid w:val="00FD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173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8">
    <w:name w:val="Абзац"/>
    <w:basedOn w:val="a"/>
    <w:rsid w:val="000122F2"/>
    <w:pPr>
      <w:suppressAutoHyphens/>
      <w:spacing w:after="0" w:line="340" w:lineRule="exact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2">
    <w:name w:val="Body Text 2"/>
    <w:basedOn w:val="a"/>
    <w:link w:val="23"/>
    <w:rsid w:val="00C01F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C01F18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2D5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F404-58A1-4C1A-904F-3B42242B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3486</Words>
  <Characters>19873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75</cp:revision>
  <cp:lastPrinted>2019-01-28T06:42:00Z</cp:lastPrinted>
  <dcterms:created xsi:type="dcterms:W3CDTF">2013-09-09T19:57:00Z</dcterms:created>
  <dcterms:modified xsi:type="dcterms:W3CDTF">2019-01-28T06:43:00Z</dcterms:modified>
</cp:coreProperties>
</file>