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41" w:rsidRPr="00056949" w:rsidRDefault="00F60C85" w:rsidP="00712820">
      <w:pPr>
        <w:pStyle w:val="a5"/>
        <w:rPr>
          <w:b/>
          <w:bCs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14007300" r:id="rId6"/>
        </w:object>
      </w:r>
    </w:p>
    <w:p w:rsidR="00056949" w:rsidRPr="00712820" w:rsidRDefault="00056949" w:rsidP="00712820">
      <w:pPr>
        <w:pStyle w:val="a4"/>
      </w:pPr>
    </w:p>
    <w:p w:rsidR="009202FE" w:rsidRPr="00712820" w:rsidRDefault="000620EF" w:rsidP="0071282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2820">
        <w:rPr>
          <w:rFonts w:ascii="Times New Roman" w:hAnsi="Times New Roman" w:cs="Times New Roman"/>
          <w:sz w:val="24"/>
          <w:szCs w:val="24"/>
        </w:rPr>
        <w:t>Собрание депутатов Весьегонского района</w:t>
      </w:r>
    </w:p>
    <w:p w:rsidR="00056949" w:rsidRPr="00712820" w:rsidRDefault="00056949" w:rsidP="0071282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2820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056949" w:rsidRPr="00712820" w:rsidRDefault="00056949" w:rsidP="0071282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6949" w:rsidRPr="00712820" w:rsidRDefault="00056949" w:rsidP="00712820">
      <w:pPr>
        <w:pStyle w:val="ConsPlusTitle"/>
        <w:jc w:val="center"/>
        <w:rPr>
          <w:rFonts w:ascii="Times New Roman" w:hAnsi="Times New Roman" w:cs="Times New Roman"/>
        </w:rPr>
      </w:pPr>
      <w:r w:rsidRPr="00712820">
        <w:rPr>
          <w:rFonts w:ascii="Times New Roman" w:hAnsi="Times New Roman" w:cs="Times New Roman"/>
        </w:rPr>
        <w:t>РЕШЕНИЕ</w:t>
      </w:r>
    </w:p>
    <w:p w:rsidR="00056949" w:rsidRPr="00712820" w:rsidRDefault="00056949" w:rsidP="00712820">
      <w:pPr>
        <w:pStyle w:val="ConsPlusTitle"/>
        <w:jc w:val="center"/>
        <w:rPr>
          <w:rFonts w:ascii="Times New Roman" w:hAnsi="Times New Roman" w:cs="Times New Roman"/>
        </w:rPr>
      </w:pPr>
    </w:p>
    <w:p w:rsidR="009202FE" w:rsidRPr="00846041" w:rsidRDefault="00056949" w:rsidP="0071282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2820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Start"/>
      <w:r w:rsidRPr="00712820">
        <w:rPr>
          <w:rFonts w:ascii="Times New Roman" w:hAnsi="Times New Roman" w:cs="Times New Roman"/>
          <w:b w:val="0"/>
          <w:bCs w:val="0"/>
          <w:sz w:val="24"/>
          <w:szCs w:val="24"/>
        </w:rPr>
        <w:t>.В</w:t>
      </w:r>
      <w:proofErr w:type="gramEnd"/>
      <w:r w:rsidRPr="00712820">
        <w:rPr>
          <w:rFonts w:ascii="Times New Roman" w:hAnsi="Times New Roman" w:cs="Times New Roman"/>
          <w:b w:val="0"/>
          <w:bCs w:val="0"/>
          <w:sz w:val="24"/>
          <w:szCs w:val="24"/>
        </w:rPr>
        <w:t>есьегонск</w:t>
      </w:r>
    </w:p>
    <w:p w:rsidR="000620EF" w:rsidRPr="00846041" w:rsidRDefault="000620EF">
      <w:pPr>
        <w:pStyle w:val="ConsPlusTitle"/>
        <w:jc w:val="center"/>
        <w:rPr>
          <w:sz w:val="24"/>
          <w:szCs w:val="24"/>
        </w:rPr>
      </w:pPr>
    </w:p>
    <w:p w:rsidR="00281C75" w:rsidRPr="00846041" w:rsidRDefault="00712820" w:rsidP="00846041">
      <w:pPr>
        <w:pStyle w:val="ConsPlusJurTerm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81C75" w:rsidRPr="00846041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81C75" w:rsidRPr="00846041">
        <w:rPr>
          <w:rFonts w:ascii="Times New Roman" w:hAnsi="Times New Roman" w:cs="Times New Roman"/>
          <w:sz w:val="24"/>
          <w:szCs w:val="24"/>
        </w:rPr>
        <w:t xml:space="preserve">15                                                                                                             </w:t>
      </w:r>
      <w:r w:rsidR="00846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10</w:t>
      </w:r>
      <w:r w:rsidR="000C6BBC">
        <w:rPr>
          <w:rFonts w:ascii="Times New Roman" w:hAnsi="Times New Roman" w:cs="Times New Roman"/>
          <w:sz w:val="24"/>
          <w:szCs w:val="24"/>
        </w:rPr>
        <w:t>3</w:t>
      </w:r>
    </w:p>
    <w:p w:rsidR="00281C75" w:rsidRPr="00846041" w:rsidRDefault="00281C75" w:rsidP="00846041">
      <w:pPr>
        <w:pStyle w:val="ConsPlusJurTerm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C6BBC" w:rsidRPr="00846041" w:rsidRDefault="000C6BBC" w:rsidP="000C6BBC">
      <w:pPr>
        <w:pStyle w:val="ConsPlusJurTerm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219"/>
      </w:tblGrid>
      <w:tr w:rsidR="000C6BBC" w:rsidTr="000C6BB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C6BBC" w:rsidRDefault="000C6BBC" w:rsidP="000C6BBC">
            <w:pPr>
              <w:pStyle w:val="ConsPlusJurTerm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и дополнений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6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Собрания депутатов Весьегонского района от 23.12.2014 № 29</w:t>
            </w:r>
          </w:p>
        </w:tc>
      </w:tr>
    </w:tbl>
    <w:p w:rsidR="00281C75" w:rsidRPr="00846041" w:rsidRDefault="00281C75" w:rsidP="000C6BBC">
      <w:pPr>
        <w:pStyle w:val="ConsPlusJurTerm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49" w:rsidRDefault="00056949" w:rsidP="00E15690">
      <w:pPr>
        <w:pStyle w:val="ConsPlusJurTerm"/>
        <w:rPr>
          <w:rFonts w:ascii="Times New Roman" w:hAnsi="Times New Roman" w:cs="Times New Roman"/>
          <w:b/>
          <w:bCs/>
        </w:rPr>
      </w:pPr>
    </w:p>
    <w:p w:rsidR="00281C75" w:rsidRDefault="00281C75" w:rsidP="00E15690">
      <w:pPr>
        <w:pStyle w:val="ConsPlusJurTerm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="00846041">
        <w:rPr>
          <w:rFonts w:ascii="Times New Roman" w:hAnsi="Times New Roman" w:cs="Times New Roman"/>
          <w:b/>
          <w:bCs/>
        </w:rPr>
        <w:t xml:space="preserve">            </w:t>
      </w:r>
      <w:r w:rsidRPr="00056949">
        <w:rPr>
          <w:rFonts w:ascii="Times New Roman" w:hAnsi="Times New Roman" w:cs="Times New Roman"/>
        </w:rPr>
        <w:t>Собрание депутатов Весьегонского района</w:t>
      </w:r>
      <w:r>
        <w:rPr>
          <w:rFonts w:ascii="Times New Roman" w:hAnsi="Times New Roman" w:cs="Times New Roman"/>
          <w:b/>
          <w:bCs/>
        </w:rPr>
        <w:t xml:space="preserve"> решило:</w:t>
      </w:r>
    </w:p>
    <w:p w:rsidR="00281C75" w:rsidRPr="00E15690" w:rsidRDefault="00281C75" w:rsidP="00E15690">
      <w:pPr>
        <w:pStyle w:val="ConsPlusJurTerm"/>
        <w:rPr>
          <w:rFonts w:ascii="Times New Roman" w:hAnsi="Times New Roman" w:cs="Times New Roman"/>
        </w:rPr>
      </w:pP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Внести в решение Собрания депутатов Весьегонского района Тверской области от 23.12.2014 № 29 «О бюджете Весьегонского района на 2015 год и на плановый период 2016 и 2017 годов» (далее - решение Собрания депутатов Весьегонского района)  следующие изменения и дополнения: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1.1.  Пункт 1 решения Собрания депутатов Весьегонского района изложить в новой редакции: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«1.Утвердить основные характеристики бюджета Весьегонского района на 2015 год: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1) общий объем доходов районного бюджета в сумме  194 857 467,12 рублей;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2) общий объем расходов районного бюджета в сумме 204 857 467.12   рублей;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3) дефицит районного бюджета в сумме   10 000 000,00  рубля»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1.2. Пункт 3 решения Собрания депутатов Весьегонского района изложить в новой редакции:</w:t>
      </w:r>
    </w:p>
    <w:p w:rsidR="000C6BBC" w:rsidRDefault="00D77D12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«</w:t>
      </w:r>
      <w:r w:rsidR="000C6BBC">
        <w:rPr>
          <w:lang w:eastAsia="ru-RU"/>
        </w:rPr>
        <w:t>Утвердить объем межбюджетных трансфертов, получаемых из других бюджетов бюджетной системы Российской Федерации в 2015 году в сумме 113 193 275,12 рублей, в 2016 году в сумме 90 828 500 рублей, в 2017 году в сумме 89 591 300  рублей</w:t>
      </w:r>
      <w:proofErr w:type="gramStart"/>
      <w:r w:rsidR="000C6BBC">
        <w:rPr>
          <w:lang w:eastAsia="ru-RU"/>
        </w:rPr>
        <w:t>.»</w:t>
      </w:r>
      <w:proofErr w:type="gramEnd"/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1.3.Приложение 1 к решению Собрания депутатов Весьегонского района «Источники финансирования дефицита районного бюджета Весьегонского района на 2015 год и на плановый период 2016 и 2017 годов» изложить в новой редакции, согласно приложению 1 к настоящему решению.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1.4. </w:t>
      </w:r>
      <w:proofErr w:type="gramStart"/>
      <w:r>
        <w:rPr>
          <w:lang w:eastAsia="ru-RU"/>
        </w:rPr>
        <w:t>Приложение 9 к решению Собрания депутатов Весьегонского района «Прогнозируемые доходы районного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2015 год и на плановый период 2016 и 2017 годов» изложить в новой редакции, согласно приложению 2 к настоящему решению</w:t>
      </w:r>
      <w:r w:rsidR="00D77D12">
        <w:rPr>
          <w:lang w:eastAsia="ru-RU"/>
        </w:rPr>
        <w:t>.</w:t>
      </w:r>
      <w:proofErr w:type="gramEnd"/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1.5.Приложение 10 к решению Собрания депутатов  Весьегонского района «Распределение бюджетных ассигнований бюджета Весьегонского района по разделам и подразделам классификации расходов бюджета  на 2015 год и на плановый период 2016 и 2017 годов» изложить в новой редакции, согласно приложению 3 к настоящему решению</w:t>
      </w:r>
      <w:r w:rsidR="00D77D12">
        <w:rPr>
          <w:lang w:eastAsia="ru-RU"/>
        </w:rPr>
        <w:t>.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1.6.Приложение 11 к решению Собрания депутатов Весьегонского района  «Ведомственная структура расходов районного бюджета на 2015 год и на плановый период 2016 и 2017 годов» изложить в новой редакции, согласно при</w:t>
      </w:r>
      <w:r w:rsidR="00D77D12">
        <w:rPr>
          <w:lang w:eastAsia="ru-RU"/>
        </w:rPr>
        <w:t>ложению  4 к настоящему решению.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1.7.Приложение 12 к решению Собрания депутатов Весьегонского района  «Распределение бюджетных ассигнований расходов районного бюджета  в разрезе разделов, подразделов, целевых статей и видов расходов  на 2015 год и на плановый период 2016 и 2017 годов» изложить в новой редакции, согласно приложению 5 к настоящему решению.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1.8. Приложение 13 к решению Собрания депутатов Весьегонского района «Объем и распределение бюджетных ассигнований по расходам районного бюджета на реализацию муниципальных программ и </w:t>
      </w:r>
      <w:proofErr w:type="spellStart"/>
      <w:r>
        <w:rPr>
          <w:lang w:eastAsia="ru-RU"/>
        </w:rPr>
        <w:t>непрограммных</w:t>
      </w:r>
      <w:proofErr w:type="spellEnd"/>
      <w:r>
        <w:rPr>
          <w:lang w:eastAsia="ru-RU"/>
        </w:rPr>
        <w:t xml:space="preserve"> видов деятельности в разрезе главных распорядителей на 2015 год и на плановый период 2016 и 2017 годов» изложить в новой редакции, согласно приложению 6 к настоящему решению.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1.9. </w:t>
      </w:r>
      <w:proofErr w:type="gramStart"/>
      <w:r>
        <w:rPr>
          <w:lang w:eastAsia="ru-RU"/>
        </w:rPr>
        <w:t xml:space="preserve">Приложение 14 к решению Собрания депутатов Весьегонского района  «Объем и распределение бюджетных ассигнований по расходам районного бюджета  по целевым статьям (муниципальным программам и </w:t>
      </w:r>
      <w:proofErr w:type="spellStart"/>
      <w:r>
        <w:rPr>
          <w:lang w:eastAsia="ru-RU"/>
        </w:rPr>
        <w:t>непрограммным</w:t>
      </w:r>
      <w:proofErr w:type="spellEnd"/>
      <w:r>
        <w:rPr>
          <w:lang w:eastAsia="ru-RU"/>
        </w:rPr>
        <w:t xml:space="preserve"> направлениям деятельности) и главным распорядителям средств  на 2015 год и на плановый период 2016 и 2017 годов» изложить в новой редакции,  согласно приложению 7 к настоящему решению.</w:t>
      </w:r>
      <w:proofErr w:type="gramEnd"/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1.10. Пункт 20 решения Собрания депутатов Весьегонского района изложить в новой редакции: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«Утвердить в составе расходов районного бюджета объем и распределение субвенций на осуществление органами местного самоуправления муниципальных образований переданных им отдельных государственных полномочий  на 2015 год в сумме 9 012 539,20  рублей, на 2016 год в сумме 10 923 500 рублей, на 2017 год в сумме 9 695 300 рублей, в том числе: </w:t>
      </w:r>
      <w:proofErr w:type="gramEnd"/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1)  субвенции местным бюджетам на осуществление государственных полномочий по государственной регистрации актов гражданского состояния в 2015 году в сумме  330 300 рублей, в 2016 году в сумме 355 500 рублей, в 2017 году в сумме 391 800 рублей;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2) субвенции местным бюджетам на реализацию государственных полномочий по созданию и организации деятельности комиссий по делам несовершеннолетних и защите их прав на 2015 год в сумме 329 100 рублей, на 2016 год в сумме  329 100  рублей, на 2017 год  в сумме  329 100 рублей;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3) субвенции бюджетам муниципальных районов и городских округов на осуществление государственных полномочий Тверской области по предоставлению компенсации части родительской платы за присмотр и уход за ребенком  в муниципальных образовательных организациях и иных образовательных организациях (за исключением государственных образовательных учреждений), реализующих основную общеобразовательную программу дошкольного образования на 2015 год в сумме 1 461 800 рублей, на 2016 год в сумме 960</w:t>
      </w:r>
      <w:proofErr w:type="gramEnd"/>
      <w:r>
        <w:rPr>
          <w:lang w:eastAsia="ru-RU"/>
        </w:rPr>
        <w:t xml:space="preserve"> 200 рублей, на 2017 год в сумме 960 200  рублей; 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4) субвенции местным бюджетам на осуществление отдельных государственных полномочий Тверской области в сфере осуществления дорожной деятельности на 2015 год в сумме 6 018 400 рублей, на 2016 год в сумме 6 018 400  рублей, на 20</w:t>
      </w:r>
      <w:r w:rsidR="00B5478D">
        <w:rPr>
          <w:lang w:eastAsia="ru-RU"/>
        </w:rPr>
        <w:t>17 год в сумме 6 018 400 рублей;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5) субвенции местным бюджетам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административной ответственности на 2015 год 132 000  рублей, на 2016 год  132 000  рублей, на 2017 год 132 000 рублей;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6) субвенции  бюджетам муниципальных районов и городских округов для  осуществления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на 2015 год 1 242 539,20  рублей, на 2016 год 3 106 500 рублей, на 2017 год  1 863 800 рублей;</w:t>
      </w:r>
      <w:proofErr w:type="gramEnd"/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7) субвенции бюджетам муниципальных районов и городских округов на осуществление  государственных полномочий по составлению списков кандидатов в присяжные заседатели федеральных судов общей юрисдикции в Российской Федерации на 2016 год  28 000 рублей.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1.11. Пункт 22 решения Собрания депутатов Весьегонского района изложить в новой редакции: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  «Утвердить  в составе расходов районного бюджета на 2015 год и на плановый период 2016 и 2017 годов иные межбюджетные трансферты, передаваемые местным бюджетам: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1) субвенции местным бюджетам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 на 2015 год в сумме 52 237 300,00 рублей, на 2016 год в сумме 50 083 000.00 рублей, на 2017 год в</w:t>
      </w:r>
      <w:proofErr w:type="gramEnd"/>
      <w:r>
        <w:rPr>
          <w:lang w:eastAsia="ru-RU"/>
        </w:rPr>
        <w:t xml:space="preserve"> сумме  50 083 000.00 рублей;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2) 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на 2015 год в сумме 14 454 100,00 рублей, на 2016 год в сумме 14 049 000.00 рублей, на 2017 год в сумме 14 049 000.00 рублей.</w:t>
      </w:r>
      <w:proofErr w:type="gramEnd"/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1.12. Приложение 5 к решению Собрания депутатов Весьегонского района от 23.12.2014 № 29 «Перечень главных </w:t>
      </w:r>
      <w:proofErr w:type="gramStart"/>
      <w:r>
        <w:rPr>
          <w:lang w:eastAsia="ru-RU"/>
        </w:rPr>
        <w:t>администраторов доходов бюджета Весьегонского района Тверской области</w:t>
      </w:r>
      <w:proofErr w:type="gramEnd"/>
      <w:r>
        <w:rPr>
          <w:lang w:eastAsia="ru-RU"/>
        </w:rPr>
        <w:t xml:space="preserve"> на 2015 год и на плановый период 206 и 2017 годов» после строки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614 Отдел культуры администрации Весьегонского района тверской области,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дополнить строкой следующего содержания:</w:t>
      </w:r>
    </w:p>
    <w:p w:rsidR="000C6BBC" w:rsidRDefault="000C6BBC" w:rsidP="000C6BBC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614 2 02 04070 05 0000 151 Межбюджетные трансферты, передаваемые бюджетам муниципальных районов на государственную поддержку (грант) комплексного развития региональных и муниципальных учреждений культуры</w:t>
      </w:r>
    </w:p>
    <w:p w:rsidR="00937A29" w:rsidRDefault="000C6BBC" w:rsidP="000C6BBC">
      <w:pPr>
        <w:autoSpaceDE w:val="0"/>
        <w:ind w:firstLine="709"/>
        <w:jc w:val="both"/>
        <w:rPr>
          <w:color w:val="000000"/>
        </w:rPr>
      </w:pPr>
      <w:r>
        <w:rPr>
          <w:lang w:eastAsia="ru-RU"/>
        </w:rPr>
        <w:t>2. Настоящее решение вступает в силу со дня его принятия  и подлежит официальному опубликованию  в газете «Весьегонская жизнь»</w:t>
      </w:r>
      <w:r w:rsidR="00D21856">
        <w:rPr>
          <w:lang w:eastAsia="ru-RU"/>
        </w:rPr>
        <w:t>.</w:t>
      </w:r>
    </w:p>
    <w:p w:rsidR="00743637" w:rsidRDefault="00743637" w:rsidP="00712820">
      <w:pPr>
        <w:autoSpaceDE w:val="0"/>
        <w:ind w:firstLine="709"/>
        <w:jc w:val="both"/>
        <w:rPr>
          <w:color w:val="000000"/>
        </w:rPr>
      </w:pPr>
    </w:p>
    <w:p w:rsidR="00056949" w:rsidRDefault="00056949" w:rsidP="009155C7">
      <w:pPr>
        <w:autoSpaceDE w:val="0"/>
        <w:ind w:firstLine="709"/>
        <w:jc w:val="both"/>
        <w:rPr>
          <w:color w:val="000000"/>
        </w:rPr>
      </w:pPr>
    </w:p>
    <w:p w:rsidR="00B5478D" w:rsidRDefault="00B5478D" w:rsidP="009155C7">
      <w:pPr>
        <w:autoSpaceDE w:val="0"/>
        <w:ind w:firstLine="709"/>
        <w:jc w:val="both"/>
        <w:rPr>
          <w:color w:val="000000"/>
        </w:rPr>
      </w:pPr>
    </w:p>
    <w:p w:rsidR="00B5478D" w:rsidRDefault="001D1732" w:rsidP="009155C7">
      <w:pPr>
        <w:autoSpaceDE w:val="0"/>
        <w:ind w:firstLine="709"/>
        <w:jc w:val="both"/>
        <w:rPr>
          <w:color w:val="000000"/>
        </w:rPr>
      </w:pPr>
      <w:r w:rsidRPr="001D1732">
        <w:rPr>
          <w:color w:val="000000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2905125</wp:posOffset>
            </wp:positionH>
            <wp:positionV relativeFrom="paragraph">
              <wp:posOffset>137160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B5478D" w:rsidRDefault="00B5478D" w:rsidP="009155C7">
      <w:pPr>
        <w:autoSpaceDE w:val="0"/>
        <w:ind w:firstLine="709"/>
        <w:jc w:val="both"/>
        <w:rPr>
          <w:color w:val="000000"/>
        </w:rPr>
      </w:pPr>
    </w:p>
    <w:p w:rsidR="00056949" w:rsidRDefault="006A3F9C" w:rsidP="009155C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743637">
        <w:rPr>
          <w:color w:val="000000"/>
        </w:rPr>
        <w:t xml:space="preserve">Глава района                            </w:t>
      </w:r>
      <w:r>
        <w:rPr>
          <w:color w:val="000000"/>
        </w:rPr>
        <w:t xml:space="preserve">                   </w:t>
      </w:r>
      <w:r w:rsidR="00743637">
        <w:rPr>
          <w:color w:val="000000"/>
        </w:rPr>
        <w:t xml:space="preserve">      </w:t>
      </w:r>
      <w:r w:rsidR="00B5478D">
        <w:rPr>
          <w:color w:val="000000"/>
        </w:rPr>
        <w:t xml:space="preserve">  </w:t>
      </w:r>
      <w:r w:rsidR="00743637">
        <w:rPr>
          <w:color w:val="000000"/>
        </w:rPr>
        <w:t xml:space="preserve">                      </w:t>
      </w:r>
      <w:proofErr w:type="spellStart"/>
      <w:r w:rsidR="00743637">
        <w:rPr>
          <w:color w:val="000000"/>
        </w:rPr>
        <w:t>А.В.Пашуков</w:t>
      </w:r>
      <w:proofErr w:type="spellEnd"/>
    </w:p>
    <w:sectPr w:rsidR="00056949" w:rsidSect="00712820">
      <w:pgSz w:w="11906" w:h="16838"/>
      <w:pgMar w:top="709" w:right="849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5672"/>
    <w:multiLevelType w:val="hybridMultilevel"/>
    <w:tmpl w:val="C17437F4"/>
    <w:lvl w:ilvl="0" w:tplc="E7CE686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620EF"/>
    <w:rsid w:val="00006884"/>
    <w:rsid w:val="00056949"/>
    <w:rsid w:val="000620EF"/>
    <w:rsid w:val="000C6BBC"/>
    <w:rsid w:val="00166CF0"/>
    <w:rsid w:val="001C5FE6"/>
    <w:rsid w:val="001D1732"/>
    <w:rsid w:val="00211C67"/>
    <w:rsid w:val="00235F6D"/>
    <w:rsid w:val="0028137D"/>
    <w:rsid w:val="00281C75"/>
    <w:rsid w:val="00331949"/>
    <w:rsid w:val="003E0FEC"/>
    <w:rsid w:val="004A2EC5"/>
    <w:rsid w:val="004C2B66"/>
    <w:rsid w:val="005E771B"/>
    <w:rsid w:val="00640076"/>
    <w:rsid w:val="006A3F9C"/>
    <w:rsid w:val="006E06AC"/>
    <w:rsid w:val="00712820"/>
    <w:rsid w:val="00743637"/>
    <w:rsid w:val="007931BB"/>
    <w:rsid w:val="00846041"/>
    <w:rsid w:val="00864110"/>
    <w:rsid w:val="009155C7"/>
    <w:rsid w:val="009202FE"/>
    <w:rsid w:val="00937A29"/>
    <w:rsid w:val="0095115D"/>
    <w:rsid w:val="00960180"/>
    <w:rsid w:val="00B5478D"/>
    <w:rsid w:val="00B704EF"/>
    <w:rsid w:val="00B83337"/>
    <w:rsid w:val="00C74D47"/>
    <w:rsid w:val="00C92EBD"/>
    <w:rsid w:val="00CC7D5C"/>
    <w:rsid w:val="00D1438C"/>
    <w:rsid w:val="00D21856"/>
    <w:rsid w:val="00D44270"/>
    <w:rsid w:val="00D51E80"/>
    <w:rsid w:val="00D77D12"/>
    <w:rsid w:val="00DF0697"/>
    <w:rsid w:val="00E14287"/>
    <w:rsid w:val="00E15690"/>
    <w:rsid w:val="00E53AEB"/>
    <w:rsid w:val="00EC0983"/>
    <w:rsid w:val="00EE76D4"/>
    <w:rsid w:val="00F407CE"/>
    <w:rsid w:val="00F60C85"/>
    <w:rsid w:val="00FD6159"/>
    <w:rsid w:val="00FE3BED"/>
    <w:rsid w:val="00FE5F8A"/>
    <w:rsid w:val="00FF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7D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41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4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41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64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64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6411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link w:val="ConsPlusJurTerm0"/>
    <w:uiPriority w:val="99"/>
    <w:rsid w:val="0086411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Normal (Web)"/>
    <w:basedOn w:val="a"/>
    <w:uiPriority w:val="99"/>
    <w:rsid w:val="0028137D"/>
    <w:pPr>
      <w:spacing w:before="280" w:after="280"/>
    </w:pPr>
  </w:style>
  <w:style w:type="character" w:customStyle="1" w:styleId="ConsPlusJurTerm0">
    <w:name w:val="ConsPlusJurTerm Знак"/>
    <w:basedOn w:val="a0"/>
    <w:link w:val="ConsPlusJurTerm"/>
    <w:uiPriority w:val="99"/>
    <w:locked/>
    <w:rsid w:val="00E15690"/>
    <w:rPr>
      <w:rFonts w:ascii="Tahoma" w:hAnsi="Tahoma" w:cs="Tahoma"/>
      <w:sz w:val="26"/>
      <w:szCs w:val="26"/>
      <w:lang w:val="ru-RU" w:eastAsia="ru-RU"/>
    </w:rPr>
  </w:style>
  <w:style w:type="paragraph" w:styleId="a4">
    <w:name w:val="Title"/>
    <w:basedOn w:val="a"/>
    <w:next w:val="a5"/>
    <w:link w:val="a6"/>
    <w:uiPriority w:val="99"/>
    <w:qFormat/>
    <w:rsid w:val="00056949"/>
    <w:pPr>
      <w:suppressAutoHyphens w:val="0"/>
      <w:jc w:val="center"/>
    </w:pPr>
    <w:rPr>
      <w:b/>
      <w:bCs/>
    </w:rPr>
  </w:style>
  <w:style w:type="character" w:customStyle="1" w:styleId="a6">
    <w:name w:val="Название Знак"/>
    <w:basedOn w:val="a0"/>
    <w:link w:val="a4"/>
    <w:uiPriority w:val="99"/>
    <w:locked/>
    <w:rsid w:val="00056949"/>
    <w:rPr>
      <w:rFonts w:eastAsia="Times New Roman" w:cs="Times New Roman"/>
      <w:b/>
      <w:bCs/>
      <w:sz w:val="24"/>
      <w:szCs w:val="24"/>
      <w:lang w:val="ru-RU" w:eastAsia="ar-SA" w:bidi="ar-SA"/>
    </w:rPr>
  </w:style>
  <w:style w:type="paragraph" w:styleId="a5">
    <w:name w:val="Subtitle"/>
    <w:basedOn w:val="a"/>
    <w:link w:val="a7"/>
    <w:uiPriority w:val="99"/>
    <w:qFormat/>
    <w:rsid w:val="0005694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5"/>
    <w:uiPriority w:val="11"/>
    <w:locked/>
    <w:rsid w:val="00864110"/>
    <w:rPr>
      <w:rFonts w:asciiTheme="majorHAnsi" w:eastAsiaTheme="majorEastAsia" w:hAnsiTheme="majorHAnsi" w:cstheme="majorBidi"/>
      <w:sz w:val="24"/>
      <w:szCs w:val="24"/>
      <w:lang w:eastAsia="ar-SA" w:bidi="ar-SA"/>
    </w:rPr>
  </w:style>
  <w:style w:type="table" w:styleId="a8">
    <w:name w:val="Table Grid"/>
    <w:basedOn w:val="a1"/>
    <w:uiPriority w:val="59"/>
    <w:rsid w:val="000C6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D17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73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Кимрской городской Думы от 26.03.2014 N 285"О внесении изменений в решение Кимрской городской Думы от 30.08.2012 N 198 "Об утверждении Положения о бюджетном процессе в муниципальном образовании "Город Кимры Тверской области" (в редакции решения Ки</vt:lpstr>
    </vt:vector>
  </TitlesOfParts>
  <Company>КонсультантПлюс Версия 4015.00.02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Кимрской городской Думы от 26.03.2014 N 285"О внесении изменений в решение Кимрской городской Думы от 30.08.2012 N 198 "Об утверждении Положения о бюджетном процессе в муниципальном образовании "Город Кимры Тверской области" (в редакции решения Ки</dc:title>
  <dc:subject/>
  <dc:creator>Брагина</dc:creator>
  <cp:keywords/>
  <dc:description/>
  <cp:lastModifiedBy>Ирина</cp:lastModifiedBy>
  <cp:revision>4</cp:revision>
  <cp:lastPrinted>2016-01-11T05:48:00Z</cp:lastPrinted>
  <dcterms:created xsi:type="dcterms:W3CDTF">2016-01-11T05:40:00Z</dcterms:created>
  <dcterms:modified xsi:type="dcterms:W3CDTF">2016-01-11T05:48:00Z</dcterms:modified>
</cp:coreProperties>
</file>