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17864734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187F0C">
      <w:pPr>
        <w:pStyle w:val="ac"/>
        <w:rPr>
          <w:b w:val="0"/>
        </w:rPr>
      </w:pPr>
      <w:r>
        <w:rPr>
          <w:b w:val="0"/>
        </w:rPr>
        <w:t xml:space="preserve">    </w:t>
      </w:r>
      <w:r w:rsidR="005C4F8D">
        <w:rPr>
          <w:b w:val="0"/>
        </w:rPr>
        <w:t>19.12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 w:rsidR="005C4F8D">
        <w:rPr>
          <w:b w:val="0"/>
        </w:rPr>
        <w:t>397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887856">
        <w:trPr>
          <w:trHeight w:val="1577"/>
        </w:trPr>
        <w:tc>
          <w:tcPr>
            <w:tcW w:w="3936" w:type="dxa"/>
          </w:tcPr>
          <w:p w:rsidR="00F04E62" w:rsidRDefault="006F76F2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E35D85">
              <w:t>О структуре администрации Весьегонского района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6F76F2" w:rsidP="00237A65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представление главы администрации Весьегонского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Угнивенко И.И., 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пунктом 1</w:t>
      </w:r>
      <w:r w:rsidR="00681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части 2 статьи 3</w:t>
      </w:r>
      <w:r w:rsidR="00681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Устава Весьегонского района Тверской области</w:t>
      </w:r>
    </w:p>
    <w:p w:rsidR="006F76F2" w:rsidRPr="00E84FA0" w:rsidRDefault="006F76F2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E84FA0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E84FA0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>1. Утвердить структуру администрации Весьегонского района (прилагается).</w:t>
      </w: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</w:p>
    <w:p w:rsidR="006F76F2" w:rsidRPr="006F76F2" w:rsidRDefault="006F76F2" w:rsidP="006F76F2">
      <w:pPr>
        <w:ind w:firstLine="709"/>
        <w:jc w:val="both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 xml:space="preserve">2. Решение Собрания депутатов Весьегонского района от </w:t>
      </w:r>
      <w:r w:rsidR="00681E64">
        <w:rPr>
          <w:color w:val="000000"/>
          <w:lang w:eastAsia="ru-RU"/>
        </w:rPr>
        <w:t>15</w:t>
      </w:r>
      <w:r w:rsidRPr="006F76F2">
        <w:rPr>
          <w:color w:val="000000"/>
          <w:lang w:eastAsia="ru-RU"/>
        </w:rPr>
        <w:t>.</w:t>
      </w:r>
      <w:r w:rsidR="00681E64">
        <w:rPr>
          <w:color w:val="000000"/>
          <w:lang w:eastAsia="ru-RU"/>
        </w:rPr>
        <w:t>03.2012</w:t>
      </w:r>
      <w:r w:rsidRPr="006F76F2">
        <w:rPr>
          <w:color w:val="000000"/>
          <w:lang w:eastAsia="ru-RU"/>
        </w:rPr>
        <w:t xml:space="preserve"> № </w:t>
      </w:r>
      <w:r w:rsidR="00681E64">
        <w:rPr>
          <w:color w:val="000000"/>
          <w:lang w:eastAsia="ru-RU"/>
        </w:rPr>
        <w:t>334</w:t>
      </w:r>
      <w:r w:rsidRPr="006F76F2">
        <w:rPr>
          <w:color w:val="000000"/>
          <w:lang w:eastAsia="ru-RU"/>
        </w:rPr>
        <w:t xml:space="preserve"> «О структуре администрации Весьегонского района» признать утратившим силу.</w:t>
      </w: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</w:p>
    <w:p w:rsidR="005968B2" w:rsidRPr="00FF1061" w:rsidRDefault="006F76F2" w:rsidP="006F76F2">
      <w:pPr>
        <w:ind w:firstLine="709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 xml:space="preserve">3. Настоящее решение вступает в силу с </w:t>
      </w:r>
      <w:r w:rsidR="007E4EE6">
        <w:rPr>
          <w:color w:val="000000"/>
          <w:lang w:eastAsia="ru-RU"/>
        </w:rPr>
        <w:t>1 января 2013 года</w:t>
      </w:r>
      <w:r w:rsidR="005968B2" w:rsidRPr="00FF1061">
        <w:rPr>
          <w:color w:val="000000"/>
          <w:lang w:eastAsia="ru-RU"/>
        </w:rPr>
        <w:t xml:space="preserve">. </w:t>
      </w: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 </w:t>
      </w:r>
      <w:r w:rsidR="00537150" w:rsidRPr="00E84FA0">
        <w:rPr>
          <w:color w:val="000000"/>
        </w:rPr>
        <w:t xml:space="preserve">  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A25ED0" w:rsidRDefault="00A25ED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  <w:sectPr w:rsidR="00A25ED0" w:rsidSect="00A25ED0">
          <w:headerReference w:type="default" r:id="rId8"/>
          <w:footnotePr>
            <w:pos w:val="beneathText"/>
          </w:footnotePr>
          <w:pgSz w:w="11905" w:h="16837"/>
          <w:pgMar w:top="425" w:right="851" w:bottom="851" w:left="1418" w:header="709" w:footer="720" w:gutter="0"/>
          <w:cols w:space="720"/>
          <w:titlePg/>
          <w:docGrid w:linePitch="360"/>
        </w:sectPr>
      </w:pPr>
    </w:p>
    <w:p w:rsidR="005C4F8D" w:rsidRPr="005C4F8D" w:rsidRDefault="005C4F8D" w:rsidP="005C4F8D">
      <w:pPr>
        <w:keepNext/>
        <w:keepLines/>
        <w:jc w:val="right"/>
        <w:outlineLvl w:val="0"/>
        <w:rPr>
          <w:rFonts w:eastAsiaTheme="majorEastAsia"/>
          <w:b/>
          <w:bCs/>
          <w:sz w:val="22"/>
          <w:szCs w:val="28"/>
          <w:lang w:eastAsia="ru-RU"/>
        </w:rPr>
      </w:pPr>
      <w:r w:rsidRPr="005C4F8D">
        <w:rPr>
          <w:rFonts w:eastAsiaTheme="majorEastAsia"/>
          <w:b/>
          <w:bCs/>
          <w:sz w:val="22"/>
          <w:szCs w:val="28"/>
          <w:lang w:eastAsia="ru-RU"/>
        </w:rPr>
        <w:lastRenderedPageBreak/>
        <w:t>Утверждена</w:t>
      </w:r>
    </w:p>
    <w:p w:rsidR="005C4F8D" w:rsidRDefault="005C4F8D" w:rsidP="005C4F8D">
      <w:pPr>
        <w:keepNext/>
        <w:keepLines/>
        <w:jc w:val="right"/>
        <w:outlineLvl w:val="0"/>
        <w:rPr>
          <w:rFonts w:eastAsiaTheme="majorEastAsia"/>
          <w:bCs/>
          <w:sz w:val="22"/>
          <w:szCs w:val="28"/>
          <w:lang w:eastAsia="ru-RU"/>
        </w:rPr>
      </w:pPr>
      <w:r w:rsidRPr="005C4F8D">
        <w:rPr>
          <w:rFonts w:eastAsiaTheme="majorEastAsia"/>
          <w:bCs/>
          <w:sz w:val="22"/>
          <w:szCs w:val="28"/>
          <w:lang w:eastAsia="ru-RU"/>
        </w:rPr>
        <w:t xml:space="preserve">решением </w:t>
      </w:r>
      <w:r>
        <w:rPr>
          <w:rFonts w:eastAsiaTheme="majorEastAsia"/>
          <w:bCs/>
          <w:sz w:val="22"/>
          <w:szCs w:val="28"/>
          <w:lang w:eastAsia="ru-RU"/>
        </w:rPr>
        <w:t>С</w:t>
      </w:r>
      <w:r w:rsidRPr="005C4F8D">
        <w:rPr>
          <w:rFonts w:eastAsiaTheme="majorEastAsia"/>
          <w:bCs/>
          <w:sz w:val="22"/>
          <w:szCs w:val="28"/>
          <w:lang w:eastAsia="ru-RU"/>
        </w:rPr>
        <w:t>обрания депутатов</w:t>
      </w:r>
    </w:p>
    <w:p w:rsidR="005C4F8D" w:rsidRDefault="005C4F8D" w:rsidP="005C4F8D">
      <w:pPr>
        <w:keepNext/>
        <w:keepLines/>
        <w:jc w:val="right"/>
        <w:outlineLvl w:val="0"/>
        <w:rPr>
          <w:rFonts w:eastAsiaTheme="majorEastAsia"/>
          <w:bCs/>
          <w:sz w:val="22"/>
          <w:szCs w:val="28"/>
          <w:lang w:eastAsia="ru-RU"/>
        </w:rPr>
      </w:pPr>
      <w:r>
        <w:rPr>
          <w:rFonts w:eastAsiaTheme="majorEastAsia"/>
          <w:bCs/>
          <w:sz w:val="22"/>
          <w:szCs w:val="28"/>
          <w:lang w:eastAsia="ru-RU"/>
        </w:rPr>
        <w:t>Весьегонского района</w:t>
      </w:r>
    </w:p>
    <w:p w:rsidR="005C4F8D" w:rsidRPr="005C4F8D" w:rsidRDefault="005C4F8D" w:rsidP="005C4F8D">
      <w:pPr>
        <w:keepNext/>
        <w:keepLines/>
        <w:jc w:val="right"/>
        <w:outlineLvl w:val="0"/>
        <w:rPr>
          <w:rFonts w:eastAsiaTheme="majorEastAsia"/>
          <w:bCs/>
          <w:sz w:val="22"/>
          <w:szCs w:val="28"/>
          <w:lang w:eastAsia="ru-RU"/>
        </w:rPr>
      </w:pPr>
      <w:r>
        <w:rPr>
          <w:rFonts w:eastAsiaTheme="majorEastAsia"/>
          <w:bCs/>
          <w:sz w:val="22"/>
          <w:szCs w:val="28"/>
          <w:lang w:eastAsia="ru-RU"/>
        </w:rPr>
        <w:t>от 19.12.2012 № 397</w:t>
      </w:r>
    </w:p>
    <w:p w:rsidR="006564C2" w:rsidRPr="006564C2" w:rsidRDefault="00A25ED0" w:rsidP="00A25ED0">
      <w:pPr>
        <w:keepNext/>
        <w:keepLines/>
        <w:spacing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С</w:t>
      </w:r>
      <w:r w:rsidR="006564C2" w:rsidRPr="006564C2"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труктура администрации Весьегонского района</w:t>
      </w:r>
    </w:p>
    <w:p w:rsidR="006564C2" w:rsidRPr="006564C2" w:rsidRDefault="000B635E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 w:rsidRPr="000B635E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37" type="#_x0000_t109" style="position:absolute;margin-left:275.1pt;margin-top:6.75pt;width:218.25pt;height:31.5pt;z-index:251678720">
            <v:textbox>
              <w:txbxContent>
                <w:p w:rsidR="006564C2" w:rsidRPr="00066268" w:rsidRDefault="006564C2" w:rsidP="006564C2">
                  <w:pPr>
                    <w:jc w:val="center"/>
                  </w:pPr>
                  <w:r w:rsidRPr="00066268">
                    <w:t>Глава администрации района</w:t>
                  </w:r>
                </w:p>
              </w:txbxContent>
            </v:textbox>
          </v:shape>
        </w:pict>
      </w:r>
    </w:p>
    <w:p w:rsidR="006564C2" w:rsidRPr="006564C2" w:rsidRDefault="000B635E" w:rsidP="006564C2">
      <w:pPr>
        <w:spacing w:after="200" w:line="276" w:lineRule="auto"/>
        <w:ind w:left="-709" w:right="-56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6" type="#_x0000_t32" style="position:absolute;left:0;text-align:left;margin-left:394.4pt;margin-top:13.7pt;width:.05pt;height:15.55pt;z-index:2516879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1" type="#_x0000_t32" style="position:absolute;left:0;text-align:left;margin-left:328.8pt;margin-top:23.3pt;width:.05pt;height:.05pt;z-index:251682816" o:connectortype="straight"/>
        </w:pict>
      </w:r>
    </w:p>
    <w:p w:rsidR="006564C2" w:rsidRPr="006564C2" w:rsidRDefault="000B635E" w:rsidP="006564C2">
      <w:pPr>
        <w:tabs>
          <w:tab w:val="left" w:pos="5655"/>
          <w:tab w:val="left" w:pos="9180"/>
          <w:tab w:val="left" w:pos="1333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48" type="#_x0000_t32" style="position:absolute;margin-left:699.6pt;margin-top:4.7pt;width:0;height:12.1pt;z-index:25168998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4" type="#_x0000_t32" style="position:absolute;margin-left:76.8pt;margin-top:3.8pt;width:622.8pt;height:.1pt;flip:x y;z-index:25168588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3" type="#_x0000_t109" style="position:absolute;margin-left:337.05pt;margin-top:16.8pt;width:123pt;height:42.1pt;z-index:251705344">
            <v:textbox style="mso-next-textbox:#_x0000_s1263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>
                    <w:t xml:space="preserve"> 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6" type="#_x0000_t109" style="position:absolute;margin-left:185.85pt;margin-top:16.8pt;width:123pt;height:42.1pt;z-index:251677696">
            <v:textbox style="mso-next-textbox:#_x0000_s1236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>
                    <w:t xml:space="preserve"> 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4" type="#_x0000_t32" style="position:absolute;margin-left:550.35pt;margin-top:3.8pt;width:.75pt;height:15.7pt;z-index:25170636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0" type="#_x0000_t32" style="position:absolute;margin-left:245.85pt;margin-top:3.8pt;width:0;height:13pt;z-index:25169203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9" type="#_x0000_t32" style="position:absolute;margin-left:394.35pt;margin-top:3.8pt;width:.05pt;height:13pt;z-index:25169100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4" type="#_x0000_t109" style="position:absolute;margin-left:493.35pt;margin-top:19.5pt;width:119.25pt;height:67.6pt;z-index:251675648">
            <v:textbox style="mso-next-textbox:#_x0000_s1234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>
                    <w:t xml:space="preserve"> администрации</w:t>
                  </w:r>
                  <w:r w:rsidRPr="006A798F">
                    <w:t>, заведующий финансовым отделом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5" type="#_x0000_t109" style="position:absolute;margin-left:643.35pt;margin-top:16.8pt;width:122.25pt;height:52pt;z-index:251666432">
            <v:textbox style="mso-next-textbox:#_x0000_s1225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Управляющий делами аппарата главы администрации</w:t>
                  </w:r>
                </w:p>
                <w:p w:rsidR="006564C2" w:rsidRDefault="006564C2" w:rsidP="006564C2"/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19" type="#_x0000_t109" style="position:absolute;margin-left:3.15pt;margin-top:16.8pt;width:143.7pt;height:74.35pt;z-index:251660288">
            <v:textbox style="mso-next-textbox:#_x0000_s1219">
              <w:txbxContent>
                <w:p w:rsidR="006564C2" w:rsidRPr="00186691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>
                    <w:t xml:space="preserve"> администрации</w:t>
                  </w:r>
                  <w:r w:rsidRPr="006A798F">
                    <w:t>, председатель комитета по управлению  имуществом</w:t>
                  </w:r>
                  <w:r>
                    <w:t xml:space="preserve"> </w:t>
                  </w:r>
                  <w:r w:rsidRPr="00186691">
                    <w:t>и земельными ресурсами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7" type="#_x0000_t32" style="position:absolute;margin-left:665.55pt;margin-top:3.8pt;width:0;height:.05pt;flip:y;z-index:25168896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5" type="#_x0000_t32" style="position:absolute;margin-left:76.8pt;margin-top:3.9pt;width:0;height:12.9pt;z-index:25168691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3" type="#_x0000_t32" style="position:absolute;margin-left:319.05pt;margin-top:3.85pt;width:.75pt;height:0;z-index:2516848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2" type="#_x0000_t32" style="position:absolute;margin-left:328.85pt;margin-top:3.85pt;width:0;height:0;z-index:251683840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0B635E" w:rsidP="006564C2">
      <w:pPr>
        <w:tabs>
          <w:tab w:val="left" w:pos="1515"/>
          <w:tab w:val="left" w:pos="3570"/>
          <w:tab w:val="left" w:pos="4260"/>
          <w:tab w:val="center" w:pos="7285"/>
          <w:tab w:val="left" w:pos="116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69" type="#_x0000_t32" style="position:absolute;margin-left:174.6pt;margin-top:12.6pt;width:0;height:140.3pt;z-index:25171148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2" type="#_x0000_t32" style="position:absolute;margin-left:632.1pt;margin-top:20.85pt;width:0;height:303.8pt;z-index:25172480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1" type="#_x0000_t32" style="position:absolute;margin-left:328.8pt;margin-top:12.6pt;width:.15pt;height:272.25pt;z-index:25172377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5" type="#_x0000_t32" style="position:absolute;margin-left:632.1pt;margin-top:20.85pt;width:11.25pt;height:0;z-index:25171763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0" type="#_x0000_t32" style="position:absolute;margin-left:328.95pt;margin-top:12.6pt;width:8.1pt;height:0;z-index:25171251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6" type="#_x0000_t32" style="position:absolute;margin-left:174.6pt;margin-top:12.6pt;width:11.25pt;height:0;z-index:251708416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  <w:t xml:space="preserve">   </w: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0B635E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1" type="#_x0000_t32" style="position:absolute;margin-left:-13.2pt;margin-top:2.1pt;width:0;height:327.75pt;z-index:25169305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2" type="#_x0000_t32" style="position:absolute;margin-left:474.6pt;margin-top:5.8pt;width:1.1pt;height:152.5pt;z-index:25169408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9" type="#_x0000_t32" style="position:absolute;margin-left:474.6pt;margin-top:5.75pt;width:18.75pt;height:.05pt;z-index:25170124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3" type="#_x0000_t32" style="position:absolute;margin-left:-13.2pt;margin-top:2.3pt;width:16.35pt;height:.05pt;z-index:251695104" o:connectortype="straight"/>
        </w:pict>
      </w:r>
    </w:p>
    <w:p w:rsidR="006564C2" w:rsidRPr="006564C2" w:rsidRDefault="000B635E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83" type="#_x0000_t109" style="position:absolute;margin-left:185.1pt;margin-top:4.8pt;width:127.5pt;height:47.95pt;z-index:251725824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 xml:space="preserve">Отдел ЖКХ и </w:t>
                  </w:r>
                  <w:r>
                    <w:t>благоустройства</w:t>
                  </w:r>
                  <w:r w:rsidRPr="006564C2">
                    <w:t xml:space="preserve"> 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7" type="#_x0000_t109" style="position:absolute;margin-left:341.55pt;margin-top:4.8pt;width:118.5pt;height:48pt;z-index:251668480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образования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0" type="#_x0000_t109" style="position:absolute;margin-left:643.35pt;margin-top:17.5pt;width:122.25pt;height:48.75pt;z-index:251671552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организационно-контрольной работы</w:t>
                  </w:r>
                </w:p>
              </w:txbxContent>
            </v:textbox>
          </v:shape>
        </w:pict>
      </w:r>
    </w:p>
    <w:p w:rsidR="006564C2" w:rsidRPr="006564C2" w:rsidRDefault="000B635E" w:rsidP="006564C2">
      <w:pPr>
        <w:tabs>
          <w:tab w:val="left" w:pos="35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6" type="#_x0000_t32" style="position:absolute;margin-left:632.1pt;margin-top:20pt;width:12pt;height:0;z-index:25171865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1" type="#_x0000_t32" style="position:absolute;margin-left:328.95pt;margin-top:8.7pt;width:12.6pt;height:0;z-index:2517135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7" type="#_x0000_t32" style="position:absolute;margin-left:174.6pt;margin-top:1.95pt;width:10.5pt;height:0;z-index:25170944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rect id="_x0000_s1238" style="position:absolute;margin-left:495.6pt;margin-top:8.75pt;width:117pt;height:45.75pt;z-index:251679744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Финансовый отдел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0" type="#_x0000_t109" style="position:absolute;margin-left:3.15pt;margin-top:8.7pt;width:143.7pt;height:54.9pt;z-index:251661312">
            <v:textbox>
              <w:txbxContent>
                <w:p w:rsidR="006564C2" w:rsidRPr="007828CD" w:rsidRDefault="0039249A" w:rsidP="006564C2">
                  <w:pPr>
                    <w:jc w:val="center"/>
                  </w:pPr>
                  <w:r>
                    <w:t>К</w:t>
                  </w:r>
                  <w:r w:rsidR="006564C2" w:rsidRPr="007828CD">
                    <w:t>омитет по управлению имуществом и земельными ресурсами</w:t>
                  </w:r>
                </w:p>
              </w:txbxContent>
            </v:textbox>
          </v:shape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0B635E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65" type="#_x0000_t109" style="position:absolute;margin-left:185.85pt;margin-top:22.5pt;width:127.5pt;height:62.2pt;z-index:251707392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 xml:space="preserve">Отдел </w:t>
                  </w:r>
                  <w:r>
                    <w:t>транспорта, связи</w:t>
                  </w:r>
                  <w:r w:rsidRPr="006A798F">
                    <w:t xml:space="preserve"> и </w:t>
                  </w:r>
                  <w:r>
                    <w:t>дорожной деятельности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6" type="#_x0000_t109" style="position:absolute;margin-left:341.55pt;margin-top:17.15pt;width:118.5pt;height:48pt;z-index:251667456">
            <v:textbox style="mso-next-textbox:#_x0000_s1226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культуры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0" type="#_x0000_t32" style="position:absolute;margin-left:475.7pt;margin-top:3.65pt;width:19.9pt;height:.05pt;z-index:25170227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4" type="#_x0000_t32" style="position:absolute;margin-left:-13.2pt;margin-top:9.65pt;width:15.15pt;height:0;z-index:251696128" o:connectortype="straight"/>
        </w:pict>
      </w:r>
    </w:p>
    <w:p w:rsidR="006564C2" w:rsidRPr="006564C2" w:rsidRDefault="000B635E" w:rsidP="006564C2">
      <w:pPr>
        <w:tabs>
          <w:tab w:val="left" w:pos="1380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2" type="#_x0000_t32" style="position:absolute;margin-left:328.95pt;margin-top:14.5pt;width:12.6pt;height:0;z-index:25171456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1" type="#_x0000_t109" style="position:absolute;margin-left:643.35pt;margin-top:20.65pt;width:122.25pt;height:30.75pt;z-index:251672576">
            <v:textbox style="mso-next-textbox:#_x0000_s1231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Общий отдел</w:t>
                  </w:r>
                </w:p>
              </w:txbxContent>
            </v:textbox>
          </v:shape>
        </w:pict>
      </w:r>
    </w:p>
    <w:p w:rsidR="006564C2" w:rsidRPr="006564C2" w:rsidRDefault="000B635E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68" type="#_x0000_t32" style="position:absolute;margin-left:174.6pt;margin-top:5.6pt;width:10.5pt;height:0;z-index:2517104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7" type="#_x0000_t32" style="position:absolute;margin-left:632.1pt;margin-top:12.65pt;width:11.25pt;height:0;z-index:25171968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8" type="#_x0000_t109" style="position:absolute;margin-left:495.6pt;margin-top:12.65pt;width:120.75pt;height:45.05pt;z-index:251669504">
            <v:textbox style="mso-next-textbox:#_x0000_s1228">
              <w:txbxContent>
                <w:p w:rsidR="006564C2" w:rsidRDefault="006564C2" w:rsidP="006564C2">
                  <w:pPr>
                    <w:jc w:val="center"/>
                  </w:pPr>
                  <w:r w:rsidRPr="003D2F48">
                    <w:t>Централизованная</w:t>
                  </w:r>
                  <w:r>
                    <w:t xml:space="preserve"> </w:t>
                  </w:r>
                  <w:r w:rsidRPr="003D2F48">
                    <w:t>бухгалтерия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1" type="#_x0000_t109" style="position:absolute;margin-left:3.15pt;margin-top:5.6pt;width:143.7pt;height:52.1pt;z-index:251662336">
            <v:textbox>
              <w:txbxContent>
                <w:p w:rsidR="006564C2" w:rsidRPr="007828CD" w:rsidRDefault="006564C2" w:rsidP="006564C2">
                  <w:pPr>
                    <w:jc w:val="center"/>
                  </w:pPr>
                  <w:r w:rsidRPr="006A798F">
                    <w:t>Отдел по делам  мобилизационной</w:t>
                  </w:r>
                  <w:r>
                    <w:t xml:space="preserve">  </w:t>
                  </w:r>
                  <w:r w:rsidRPr="007828CD">
                    <w:t>подготовки, ГО и ЧС</w:t>
                  </w:r>
                </w:p>
              </w:txbxContent>
            </v:textbox>
          </v:shape>
        </w:pict>
      </w:r>
    </w:p>
    <w:p w:rsidR="006564C2" w:rsidRPr="006564C2" w:rsidRDefault="000B635E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9" type="#_x0000_t109" style="position:absolute;margin-left:341.55pt;margin-top:18.5pt;width:118.5pt;height:48pt;z-index:251670528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по работе с молодёжью и спорту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1" type="#_x0000_t32" style="position:absolute;margin-left:475.7pt;margin-top:11pt;width:19.9pt;height:.05pt;z-index:25170329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5" type="#_x0000_t32" style="position:absolute;margin-left:-13.2pt;margin-top:2.3pt;width:16.35pt;height:0;z-index:251697152" o:connectortype="straight"/>
        </w:pict>
      </w:r>
    </w:p>
    <w:p w:rsidR="006564C2" w:rsidRPr="006564C2" w:rsidRDefault="000B635E" w:rsidP="006564C2">
      <w:pPr>
        <w:spacing w:after="200" w:line="276" w:lineRule="auto"/>
        <w:ind w:firstLine="70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8" type="#_x0000_t32" style="position:absolute;left:0;text-align:left;margin-left:632.1pt;margin-top:16.45pt;width:12pt;height:.05pt;z-index:25172070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3" type="#_x0000_t32" style="position:absolute;left:0;text-align:left;margin-left:328.8pt;margin-top:16.45pt;width:12.75pt;height:.05pt;z-index:25171558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2" type="#_x0000_t109" style="position:absolute;left:0;text-align:left;margin-left:644.1pt;margin-top:-.4pt;width:121.5pt;height:32.35pt;z-index:251673600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ЗАГС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2" type="#_x0000_t32" style="position:absolute;left:0;text-align:left;margin-left:18.6pt;margin-top:8.6pt;width:.05pt;height:45.4pt;z-index:251704320" o:connectortype="straight"/>
        </w:pict>
      </w:r>
    </w:p>
    <w:p w:rsidR="006564C2" w:rsidRPr="006564C2" w:rsidRDefault="000B635E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4" type="#_x0000_t109" style="position:absolute;margin-left:31.35pt;margin-top:4.65pt;width:115.5pt;height:50.4pt;z-index:251665408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Единая дежурно-диспетчерская служба</w:t>
                  </w:r>
                </w:p>
              </w:txbxContent>
            </v:textbox>
          </v:shape>
        </w:pict>
      </w:r>
    </w:p>
    <w:p w:rsidR="006564C2" w:rsidRPr="006564C2" w:rsidRDefault="000B635E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84" type="#_x0000_t109" style="position:absolute;margin-left:341.55pt;margin-top:20.75pt;width:118.5pt;height:58.4pt;z-index:251726848">
            <v:textbox>
              <w:txbxContent>
                <w:p w:rsidR="00A25ED0" w:rsidRPr="006A798F" w:rsidRDefault="00A25ED0" w:rsidP="00A25ED0">
                  <w:pPr>
                    <w:jc w:val="center"/>
                  </w:pPr>
                  <w:r w:rsidRPr="006A798F"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9" type="#_x0000_t32" style="position:absolute;margin-left:632.1pt;margin-top:18.35pt;width:11.25pt;height:.05pt;z-index:25172172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5" type="#_x0000_t109" style="position:absolute;margin-left:644.1pt;margin-top:4.85pt;width:121.5pt;height:27.75pt;z-index:251676672" filled="f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Архивный отдел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6" type="#_x0000_t32" style="position:absolute;margin-left:18.6pt;margin-top:4.85pt;width:12.75pt;height:.05pt;z-index:251698176" o:connectortype="straight"/>
        </w:pict>
      </w:r>
    </w:p>
    <w:p w:rsidR="006564C2" w:rsidRPr="006564C2" w:rsidRDefault="000B635E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2" type="#_x0000_t109" style="position:absolute;margin-left:3.15pt;margin-top:18.65pt;width:143.7pt;height:36pt;z-index:251663360">
            <v:textbox style="mso-next-textbox:#_x0000_s1222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по экономике и защите прав потребителей</w:t>
                  </w:r>
                </w:p>
                <w:p w:rsidR="006564C2" w:rsidRDefault="006564C2" w:rsidP="006564C2"/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4" type="#_x0000_t32" style="position:absolute;margin-left:328.95pt;margin-top:14.85pt;width:12.6pt;height:0;z-index:251716608" o:connectortype="straight"/>
        </w:pict>
      </w:r>
    </w:p>
    <w:p w:rsidR="006564C2" w:rsidRPr="006564C2" w:rsidRDefault="000B635E" w:rsidP="006564C2">
      <w:pPr>
        <w:spacing w:after="200" w:line="276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7" type="#_x0000_t32" style="position:absolute;left:0;text-align:left;margin-left:-14.4pt;margin-top:9.1pt;width:16.35pt;height:.05pt;z-index:25169920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3" type="#_x0000_t109" style="position:absolute;left:0;text-align:left;margin-left:644.1pt;margin-top:9.05pt;width:121.5pt;height:41.45pt;z-index:251674624">
            <v:textbox style="mso-next-textbox:#_x0000_s1233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правового обеспечения</w:t>
                  </w:r>
                </w:p>
              </w:txbxContent>
            </v:textbox>
          </v:shape>
        </w:pict>
      </w:r>
    </w:p>
    <w:p w:rsidR="006564C2" w:rsidRPr="006564C2" w:rsidRDefault="000B635E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3" type="#_x0000_t109" style="position:absolute;margin-left:3.15pt;margin-top:15.05pt;width:143.7pt;height:45.55pt;z-index:251664384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0" type="#_x0000_t32" style="position:absolute;margin-left:632.1pt;margin-top:5.5pt;width:12pt;height:.05pt;z-index:251722752" o:connectortype="straight"/>
        </w:pict>
      </w:r>
    </w:p>
    <w:p w:rsidR="006564C2" w:rsidRPr="006564C2" w:rsidRDefault="000B635E" w:rsidP="006564C2">
      <w:pPr>
        <w:tabs>
          <w:tab w:val="left" w:pos="664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8" type="#_x0000_t32" style="position:absolute;margin-left:-13.2pt;margin-top:10.75pt;width:16.35pt;height:.05pt;z-index:251700224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Pr="00E84FA0" w:rsidRDefault="005968B2">
      <w:pPr>
        <w:pStyle w:val="ConsNormal"/>
        <w:widowControl/>
        <w:ind w:firstLine="540"/>
        <w:jc w:val="both"/>
        <w:rPr>
          <w:sz w:val="22"/>
        </w:rPr>
      </w:pPr>
    </w:p>
    <w:sectPr w:rsidR="005968B2" w:rsidRPr="00E84FA0" w:rsidSect="005C4F8D">
      <w:footnotePr>
        <w:pos w:val="beneathText"/>
      </w:footnotePr>
      <w:pgSz w:w="16837" w:h="11905" w:orient="landscape"/>
      <w:pgMar w:top="709" w:right="425" w:bottom="426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F16" w:rsidRDefault="008B2F16">
      <w:r>
        <w:separator/>
      </w:r>
    </w:p>
  </w:endnote>
  <w:endnote w:type="continuationSeparator" w:id="1">
    <w:p w:rsidR="008B2F16" w:rsidRDefault="008B2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F16" w:rsidRDefault="008B2F16">
      <w:r>
        <w:separator/>
      </w:r>
    </w:p>
  </w:footnote>
  <w:footnote w:type="continuationSeparator" w:id="1">
    <w:p w:rsidR="008B2F16" w:rsidRDefault="008B2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53296"/>
    <w:rsid w:val="0007292C"/>
    <w:rsid w:val="000B635E"/>
    <w:rsid w:val="000E7C2A"/>
    <w:rsid w:val="00123C19"/>
    <w:rsid w:val="00151CF8"/>
    <w:rsid w:val="00173031"/>
    <w:rsid w:val="00187F0C"/>
    <w:rsid w:val="001C313B"/>
    <w:rsid w:val="001C4E9D"/>
    <w:rsid w:val="00214003"/>
    <w:rsid w:val="00237A65"/>
    <w:rsid w:val="0026281F"/>
    <w:rsid w:val="00286385"/>
    <w:rsid w:val="00332FDB"/>
    <w:rsid w:val="00361C8F"/>
    <w:rsid w:val="00382F7F"/>
    <w:rsid w:val="0039249A"/>
    <w:rsid w:val="003E7DBF"/>
    <w:rsid w:val="00404B0E"/>
    <w:rsid w:val="004A3F68"/>
    <w:rsid w:val="00537150"/>
    <w:rsid w:val="00582920"/>
    <w:rsid w:val="005968B2"/>
    <w:rsid w:val="005B5763"/>
    <w:rsid w:val="005C193F"/>
    <w:rsid w:val="005C4F8D"/>
    <w:rsid w:val="00655695"/>
    <w:rsid w:val="006564C2"/>
    <w:rsid w:val="00672E67"/>
    <w:rsid w:val="00681E64"/>
    <w:rsid w:val="006908A0"/>
    <w:rsid w:val="006C6B91"/>
    <w:rsid w:val="006F76F2"/>
    <w:rsid w:val="00773ECA"/>
    <w:rsid w:val="007B637D"/>
    <w:rsid w:val="007B6D52"/>
    <w:rsid w:val="007E4EE6"/>
    <w:rsid w:val="00866D81"/>
    <w:rsid w:val="00887856"/>
    <w:rsid w:val="008A3ACB"/>
    <w:rsid w:val="008B2F16"/>
    <w:rsid w:val="008C506D"/>
    <w:rsid w:val="008C7A7D"/>
    <w:rsid w:val="008F0D07"/>
    <w:rsid w:val="008F51D9"/>
    <w:rsid w:val="00943FBE"/>
    <w:rsid w:val="009A6F18"/>
    <w:rsid w:val="009B3BC0"/>
    <w:rsid w:val="009D715B"/>
    <w:rsid w:val="009F1808"/>
    <w:rsid w:val="00A25ED0"/>
    <w:rsid w:val="00A7710B"/>
    <w:rsid w:val="00AB1A3C"/>
    <w:rsid w:val="00BD02F9"/>
    <w:rsid w:val="00BF75B7"/>
    <w:rsid w:val="00C37946"/>
    <w:rsid w:val="00C44743"/>
    <w:rsid w:val="00C65265"/>
    <w:rsid w:val="00D25355"/>
    <w:rsid w:val="00D96770"/>
    <w:rsid w:val="00DA3A53"/>
    <w:rsid w:val="00E066FE"/>
    <w:rsid w:val="00E43E7D"/>
    <w:rsid w:val="00E84FA0"/>
    <w:rsid w:val="00E976D8"/>
    <w:rsid w:val="00EB0521"/>
    <w:rsid w:val="00EB5868"/>
    <w:rsid w:val="00F04E62"/>
    <w:rsid w:val="00F60E20"/>
    <w:rsid w:val="00F6596E"/>
    <w:rsid w:val="00F80449"/>
    <w:rsid w:val="00F9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1" type="connector" idref="#_x0000_s1279"/>
        <o:r id="V:Rule42" type="connector" idref="#_x0000_s1278"/>
        <o:r id="V:Rule43" type="connector" idref="#_x0000_s1256"/>
        <o:r id="V:Rule44" type="connector" idref="#_x0000_s1276"/>
        <o:r id="V:Rule45" type="connector" idref="#_x0000_s1243"/>
        <o:r id="V:Rule46" type="connector" idref="#_x0000_s1261"/>
        <o:r id="V:Rule47" type="connector" idref="#_x0000_s1252"/>
        <o:r id="V:Rule48" type="connector" idref="#_x0000_s1248"/>
        <o:r id="V:Rule49" type="connector" idref="#_x0000_s1273"/>
        <o:r id="V:Rule50" type="connector" idref="#_x0000_s1268"/>
        <o:r id="V:Rule51" type="connector" idref="#_x0000_s1267"/>
        <o:r id="V:Rule52" type="connector" idref="#_x0000_s1277"/>
        <o:r id="V:Rule53" type="connector" idref="#_x0000_s1266"/>
        <o:r id="V:Rule54" type="connector" idref="#_x0000_s1274"/>
        <o:r id="V:Rule55" type="connector" idref="#_x0000_s1247"/>
        <o:r id="V:Rule56" type="connector" idref="#_x0000_s1241"/>
        <o:r id="V:Rule57" type="connector" idref="#_x0000_s1275"/>
        <o:r id="V:Rule58" type="connector" idref="#_x0000_s1257"/>
        <o:r id="V:Rule59" type="connector" idref="#_x0000_s1271"/>
        <o:r id="V:Rule60" type="connector" idref="#_x0000_s1259"/>
        <o:r id="V:Rule61" type="connector" idref="#_x0000_s1245"/>
        <o:r id="V:Rule62" type="connector" idref="#_x0000_s1253"/>
        <o:r id="V:Rule63" type="connector" idref="#_x0000_s1246"/>
        <o:r id="V:Rule64" type="connector" idref="#_x0000_s1281"/>
        <o:r id="V:Rule65" type="connector" idref="#_x0000_s1269"/>
        <o:r id="V:Rule66" type="connector" idref="#_x0000_s1258"/>
        <o:r id="V:Rule67" type="connector" idref="#_x0000_s1242"/>
        <o:r id="V:Rule68" type="connector" idref="#_x0000_s1260"/>
        <o:r id="V:Rule69" type="connector" idref="#_x0000_s1280"/>
        <o:r id="V:Rule70" type="connector" idref="#_x0000_s1249"/>
        <o:r id="V:Rule71" type="connector" idref="#_x0000_s1264"/>
        <o:r id="V:Rule72" type="connector" idref="#_x0000_s1262"/>
        <o:r id="V:Rule73" type="connector" idref="#_x0000_s1270"/>
        <o:r id="V:Rule74" type="connector" idref="#_x0000_s1251"/>
        <o:r id="V:Rule75" type="connector" idref="#_x0000_s1254"/>
        <o:r id="V:Rule76" type="connector" idref="#_x0000_s1250"/>
        <o:r id="V:Rule77" type="connector" idref="#_x0000_s1244"/>
        <o:r id="V:Rule78" type="connector" idref="#_x0000_s1272"/>
        <o:r id="V:Rule79" type="connector" idref="#_x0000_s1255"/>
        <o:r id="V:Rule80" type="connector" idref="#_x0000_s12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1">
    <w:name w:val="Основной шрифт абзаца1"/>
    <w:rsid w:val="00BF75B7"/>
  </w:style>
  <w:style w:type="character" w:styleId="a3">
    <w:name w:val="page number"/>
    <w:basedOn w:val="11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2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  <w:style w:type="table" w:styleId="af0">
    <w:name w:val="Table Grid"/>
    <w:basedOn w:val="a1"/>
    <w:uiPriority w:val="99"/>
    <w:rsid w:val="006F76F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3C19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2012-12-21T06:21:00Z</cp:lastPrinted>
  <dcterms:created xsi:type="dcterms:W3CDTF">2012-12-21T06:20:00Z</dcterms:created>
  <dcterms:modified xsi:type="dcterms:W3CDTF">2012-12-24T11:32:00Z</dcterms:modified>
</cp:coreProperties>
</file>