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38" w:rsidRDefault="009C6038" w:rsidP="009C6038">
      <w:pPr>
        <w:shd w:val="clear" w:color="auto" w:fill="FFFFFF"/>
        <w:spacing w:before="314" w:line="274" w:lineRule="exact"/>
        <w:ind w:left="329" w:right="451" w:firstLine="658"/>
        <w:rPr>
          <w:sz w:val="2"/>
          <w:szCs w:val="2"/>
        </w:rPr>
      </w:pPr>
      <w:r>
        <w:rPr>
          <w:rFonts w:eastAsia="Times New Roman"/>
          <w:b/>
          <w:bCs/>
          <w:spacing w:val="-1"/>
          <w:sz w:val="24"/>
          <w:szCs w:val="24"/>
        </w:rPr>
        <w:t xml:space="preserve">Отчет о выполнении Плана мероприятий («дорожная карта») «Изменения в отраслях социальной сферы, направленные на повышение эффективности сферы </w:t>
      </w:r>
      <w:r>
        <w:rPr>
          <w:rFonts w:eastAsia="Times New Roman"/>
          <w:b/>
          <w:bCs/>
          <w:sz w:val="24"/>
          <w:szCs w:val="24"/>
        </w:rPr>
        <w:t xml:space="preserve">культуры»           </w:t>
      </w:r>
      <w:r w:rsidRPr="00DD0281">
        <w:rPr>
          <w:rFonts w:eastAsia="Times New Roman"/>
          <w:b/>
          <w:bCs/>
          <w:sz w:val="24"/>
          <w:szCs w:val="24"/>
          <w:u w:val="single"/>
        </w:rPr>
        <w:t>Весьегонского района</w:t>
      </w:r>
    </w:p>
    <w:tbl>
      <w:tblPr>
        <w:tblW w:w="153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02"/>
        <w:gridCol w:w="1134"/>
        <w:gridCol w:w="1134"/>
        <w:gridCol w:w="5528"/>
        <w:gridCol w:w="2551"/>
      </w:tblGrid>
      <w:tr w:rsidR="009C6038" w:rsidTr="00FD013E">
        <w:trPr>
          <w:trHeight w:hRule="exact" w:val="199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4" w:lineRule="exact"/>
              <w:ind w:left="10" w:right="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целевого показателя (индикатора)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развития        сферы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культуры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муниципального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образования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(из   раздела 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val="en-US"/>
              </w:rPr>
              <w:t>III</w:t>
            </w:r>
            <w:r w:rsidRPr="00DD028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,   </w:t>
            </w:r>
            <w:r>
              <w:rPr>
                <w:rFonts w:eastAsia="Times New Roman"/>
                <w:b/>
                <w:bCs/>
                <w:spacing w:val="-3"/>
                <w:sz w:val="24"/>
                <w:szCs w:val="24"/>
                <w:lang w:val="en-US"/>
              </w:rPr>
              <w:t>IV</w:t>
            </w:r>
            <w:r w:rsidRPr="00DD0281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pacing w:val="-9"/>
                <w:sz w:val="24"/>
                <w:szCs w:val="24"/>
              </w:rPr>
              <w:t>«дорожной карты»)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8" w:lineRule="exact"/>
              <w:ind w:left="2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Утвержд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енное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значение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на     2013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Фактическое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исполнение за первое полугодие 2013 года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Наименование мероприятия, направленного на      повышение эффективности и качества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предоставляемых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услуг     в     сфере культуры         (из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раздела                </w:t>
            </w:r>
            <w:r>
              <w:rPr>
                <w:rFonts w:eastAsia="Times New Roman"/>
                <w:b/>
                <w:bCs/>
                <w:spacing w:val="-2"/>
                <w:sz w:val="24"/>
                <w:szCs w:val="24"/>
                <w:lang w:val="en-US"/>
              </w:rPr>
              <w:t>V</w:t>
            </w:r>
            <w:r w:rsidRPr="00DD0281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«дорожной карты»)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spacing w:line="278" w:lineRule="exact"/>
              <w:ind w:right="22"/>
            </w:pP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Информация    об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исполнении </w:t>
            </w:r>
            <w:r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 xml:space="preserve">мероприятий    за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первое полугодие 2013 года</w:t>
            </w:r>
          </w:p>
        </w:tc>
      </w:tr>
      <w:tr w:rsidR="00C27ACF" w:rsidTr="00564951">
        <w:trPr>
          <w:trHeight w:hRule="exact" w:val="582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36"/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C953D7">
              <w:rPr>
                <w:color w:val="000000"/>
                <w:sz w:val="24"/>
                <w:szCs w:val="24"/>
              </w:rPr>
              <w:t xml:space="preserve"> увеличение количества посещений те</w:t>
            </w:r>
            <w:r>
              <w:rPr>
                <w:color w:val="000000"/>
                <w:sz w:val="24"/>
                <w:szCs w:val="24"/>
              </w:rPr>
              <w:t xml:space="preserve">атрально-концертных мероприятий </w:t>
            </w:r>
            <w:r w:rsidRPr="00C953D7">
              <w:rPr>
                <w:color w:val="000000"/>
                <w:sz w:val="24"/>
                <w:szCs w:val="24"/>
              </w:rPr>
              <w:t>(по сравнению с предыдущим годом)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6876D2" w:rsidP="009C6038">
            <w:pPr>
              <w:shd w:val="clear" w:color="auto" w:fill="FFFFFF"/>
            </w:pPr>
            <w:r>
              <w:t>-</w:t>
            </w:r>
          </w:p>
          <w:p w:rsidR="007B255B" w:rsidRDefault="007B255B" w:rsidP="009C6038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C27ACF" w:rsidRDefault="00C27ACF" w:rsidP="00C27ACF">
            <w:pPr>
              <w:pStyle w:val="a5"/>
              <w:numPr>
                <w:ilvl w:val="0"/>
                <w:numId w:val="3"/>
              </w:numPr>
              <w:spacing w:line="240" w:lineRule="atLeast"/>
              <w:ind w:left="0" w:hanging="35"/>
              <w:jc w:val="both"/>
              <w:rPr>
                <w:color w:val="000000"/>
              </w:rPr>
            </w:pPr>
            <w:r w:rsidRPr="00C27ACF">
              <w:rPr>
                <w:color w:val="000000"/>
              </w:rPr>
              <w:t xml:space="preserve">Разработка (изменение) показателей </w:t>
            </w:r>
            <w:proofErr w:type="gramStart"/>
            <w:r w:rsidRPr="00C27ACF">
              <w:rPr>
                <w:color w:val="000000"/>
              </w:rPr>
              <w:t>эффективности деятельности муниципальных учреждений культуры Весьегонского района</w:t>
            </w:r>
            <w:proofErr w:type="gramEnd"/>
            <w:r w:rsidRPr="00C27ACF">
              <w:rPr>
                <w:color w:val="000000"/>
              </w:rPr>
              <w:t xml:space="preserve"> и их руководителей на основании методических рекомендаций Министерства культуры РФ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13E" w:rsidRPr="00FD013E" w:rsidRDefault="00D261EF" w:rsidP="00FD013E">
            <w:pPr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</w:t>
            </w:r>
            <w:r w:rsidR="00FD013E"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иказом по отделу культуры №17 от 20.05.13</w:t>
            </w: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внесены изменения</w:t>
            </w:r>
            <w:r w:rsidR="00FD013E"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  Положение </w:t>
            </w:r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="00FD013E"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 порядке и условиях установления стимулирующих выплат руководителям муниципальных учреждений культуры, муниципальных образовательных учреждений дополнительного образования детей, по</w:t>
            </w:r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дведомственных отделу культуры»</w:t>
            </w:r>
          </w:p>
          <w:p w:rsidR="00C27ACF" w:rsidRPr="00FD013E" w:rsidRDefault="00FD013E" w:rsidP="00FD013E">
            <w:pPr>
              <w:shd w:val="clear" w:color="auto" w:fill="FFFFFF"/>
              <w:ind w:righ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C27ACF" w:rsidTr="00FD013E">
        <w:trPr>
          <w:trHeight w:hRule="exact" w:val="99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5"/>
            </w:pPr>
            <w:r>
              <w:rPr>
                <w:b/>
                <w:bCs/>
                <w:sz w:val="24"/>
                <w:szCs w:val="24"/>
              </w:rPr>
              <w:t>2.</w:t>
            </w:r>
            <w:r w:rsidRPr="00C953D7">
              <w:rPr>
                <w:color w:val="000000"/>
                <w:sz w:val="24"/>
                <w:szCs w:val="24"/>
              </w:rPr>
              <w:t xml:space="preserve"> увеличение количества библиографических записей в сводном электр</w:t>
            </w:r>
            <w:r>
              <w:rPr>
                <w:color w:val="000000"/>
                <w:sz w:val="24"/>
                <w:szCs w:val="24"/>
              </w:rPr>
              <w:t>онном каталоге библиотек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3</w:t>
            </w:r>
            <w:r w:rsidR="001B7F16">
              <w:t xml:space="preserve"> </w:t>
            </w:r>
            <w:r>
              <w:t>873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1B7F16" w:rsidP="009C6038">
            <w:pPr>
              <w:shd w:val="clear" w:color="auto" w:fill="FFFFFF"/>
            </w:pPr>
            <w:r>
              <w:t>3 790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D261EF" w:rsidRDefault="00C27ACF" w:rsidP="00B839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2.Проведение мониторинга заработной платы работников муниципальных учреждений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D013E" w:rsidRDefault="00D261EF" w:rsidP="009C60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Проводится ежемесячно</w:t>
            </w:r>
          </w:p>
        </w:tc>
      </w:tr>
      <w:tr w:rsidR="00C27ACF" w:rsidTr="00FD013E">
        <w:trPr>
          <w:trHeight w:hRule="exact" w:val="155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601FD8">
              <w:rPr>
                <w:color w:val="000000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601FD8">
              <w:rPr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601FD8">
              <w:rPr>
                <w:color w:val="000000"/>
                <w:sz w:val="24"/>
                <w:szCs w:val="24"/>
              </w:rPr>
              <w:t xml:space="preserve"> мероприятий (по сравнению с предыдущим годом)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6876D2" w:rsidP="009C6038">
            <w:pPr>
              <w:shd w:val="clear" w:color="auto" w:fill="FFFFFF"/>
            </w:pPr>
            <w:r>
              <w:t>-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D261EF" w:rsidRDefault="00C27ACF" w:rsidP="00B839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3.Проведение мероприятий по возможному привлечению на повышение заработной платы средств, получаемых за счет реорганизации неэффективных учреждений, оптимизации сети и  средств от приносящей доход деятельности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D013E" w:rsidRDefault="00FD013E" w:rsidP="009C60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Привлекаются средства от</w:t>
            </w:r>
            <w:r w:rsidRPr="00D2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приносящей доход деятельности</w:t>
            </w:r>
          </w:p>
        </w:tc>
      </w:tr>
      <w:tr w:rsidR="00C27ACF" w:rsidRPr="00FD013E" w:rsidTr="00FD013E">
        <w:trPr>
          <w:trHeight w:hRule="exact" w:val="140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C953D7">
              <w:rPr>
                <w:color w:val="000000"/>
                <w:sz w:val="24"/>
                <w:szCs w:val="24"/>
              </w:rPr>
              <w:t>повышение уровня удовлетворенности граждан Российской Федерации качеством предоставления государственных и муниципальных услуг в сфере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81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D261EF" w:rsidRDefault="00C27ACF" w:rsidP="00B839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26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Внедрение утвержденных Министерством культуры РФ типовых отраслевых норм труда работников учреждений культуры, рекомендаций по формированию штатной численности учреждений </w:t>
            </w:r>
          </w:p>
          <w:p w:rsidR="00C27ACF" w:rsidRPr="00D261EF" w:rsidRDefault="00C27ACF" w:rsidP="00B83918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D013E" w:rsidRDefault="00FD013E" w:rsidP="009C60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Рекомендации учтены</w:t>
            </w:r>
          </w:p>
        </w:tc>
      </w:tr>
      <w:tr w:rsidR="00C27ACF" w:rsidRPr="00FD013E" w:rsidTr="00F47C2B">
        <w:trPr>
          <w:trHeight w:hRule="exact" w:val="314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5. </w:t>
            </w:r>
            <w:r w:rsidRPr="006E657A">
              <w:rPr>
                <w:color w:val="000000"/>
                <w:sz w:val="24"/>
                <w:szCs w:val="24"/>
              </w:rP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местного (муниципального)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20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C27ACF" w:rsidP="00B83918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Внесение изменений в Постановление администрации Весьегонского района от 23.12.2008 №629 «Об утверждении Положения о порядке и условиях оплаты и стимулирования труда в учреждениях культуры Весьегонского района Тверской области», обеспечивающих достижение показателей повышения оплаты труда в соответствии с Указом Президента Российской Федерации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F47C2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ar-SA"/>
                </w:rPr>
                <w:t>2012 г</w:t>
              </w:r>
            </w:smartTag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 № 597 «О мероприятиях по реализации государственной социальной политики»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13E" w:rsidRDefault="00FD013E" w:rsidP="00FD013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3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Весьегонского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302 от </w:t>
            </w:r>
            <w:r w:rsidRPr="00FD013E">
              <w:rPr>
                <w:rFonts w:ascii="Times New Roman" w:hAnsi="Times New Roman" w:cs="Times New Roman"/>
                <w:sz w:val="24"/>
                <w:szCs w:val="24"/>
              </w:rPr>
              <w:t xml:space="preserve">20.05.2013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постановление главы Весьегонского района</w:t>
            </w:r>
          </w:p>
          <w:p w:rsidR="00C27ACF" w:rsidRPr="00FD013E" w:rsidRDefault="00FD013E" w:rsidP="00FD013E">
            <w:pPr>
              <w:shd w:val="clear" w:color="auto" w:fill="FFFFFF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D013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 23.12.2008 №629»</w:t>
            </w:r>
          </w:p>
        </w:tc>
      </w:tr>
      <w:tr w:rsidR="009C6038" w:rsidTr="00F47C2B">
        <w:trPr>
          <w:trHeight w:hRule="exact" w:val="225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6. </w:t>
            </w:r>
            <w:r w:rsidRPr="00526302">
              <w:rPr>
                <w:color w:val="000000"/>
                <w:sz w:val="24"/>
                <w:szCs w:val="24"/>
              </w:rPr>
              <w:t xml:space="preserve">увеличение доли </w:t>
            </w:r>
            <w:r>
              <w:rPr>
                <w:color w:val="000000"/>
                <w:sz w:val="24"/>
                <w:szCs w:val="24"/>
              </w:rPr>
              <w:t>сельских</w:t>
            </w:r>
            <w:r w:rsidRPr="00526302">
              <w:rPr>
                <w:color w:val="000000"/>
                <w:sz w:val="24"/>
                <w:szCs w:val="24"/>
              </w:rPr>
              <w:t xml:space="preserve"> библиотек, подключенных к сети </w:t>
            </w:r>
            <w:r w:rsidRPr="00526302">
              <w:rPr>
                <w:bCs/>
                <w:color w:val="000000"/>
                <w:sz w:val="24"/>
                <w:szCs w:val="24"/>
              </w:rPr>
              <w:t>"</w:t>
            </w:r>
            <w:r w:rsidRPr="00526302">
              <w:rPr>
                <w:color w:val="000000"/>
                <w:sz w:val="24"/>
                <w:szCs w:val="24"/>
              </w:rPr>
              <w:t>Интернет</w:t>
            </w:r>
            <w:r w:rsidRPr="00526302">
              <w:rPr>
                <w:bCs/>
                <w:color w:val="000000"/>
                <w:sz w:val="24"/>
                <w:szCs w:val="24"/>
              </w:rPr>
              <w:t>",</w:t>
            </w:r>
            <w:r w:rsidRPr="00526302">
              <w:rPr>
                <w:color w:val="000000"/>
                <w:sz w:val="24"/>
                <w:szCs w:val="24"/>
              </w:rPr>
              <w:t xml:space="preserve"> в общем количестве библиотек </w:t>
            </w:r>
            <w:r>
              <w:rPr>
                <w:color w:val="000000"/>
                <w:sz w:val="24"/>
                <w:szCs w:val="24"/>
              </w:rPr>
              <w:t>Весьегонского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7299C" w:rsidP="009C6038">
            <w:pPr>
              <w:shd w:val="clear" w:color="auto" w:fill="FFFFFF"/>
            </w:pPr>
            <w: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7299C" w:rsidP="009C6038">
            <w:pPr>
              <w:shd w:val="clear" w:color="auto" w:fill="FFFFFF"/>
            </w:pPr>
            <w:r>
              <w:t>19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Pr="00F47C2B" w:rsidRDefault="00C27ACF" w:rsidP="00F47C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мероприятий по представлению руководителями учреждений культуры района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гражданами, претендующими на занятие соответствующих должностей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Pr="00F47C2B" w:rsidRDefault="00FD013E" w:rsidP="00F47C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Все руководители учреждений подали сведения в отдел культуры </w:t>
            </w:r>
            <w:r w:rsidR="00F47C2B"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 установленный срок</w:t>
            </w:r>
          </w:p>
        </w:tc>
      </w:tr>
      <w:tr w:rsidR="00C27ACF" w:rsidTr="00FD013E">
        <w:trPr>
          <w:trHeight w:hRule="exact" w:val="99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>
              <w:rPr>
                <w:color w:val="000000"/>
                <w:sz w:val="24"/>
                <w:szCs w:val="24"/>
              </w:rPr>
              <w:t>увеличение среднего размера</w:t>
            </w:r>
            <w:r w:rsidRPr="0052630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премий главы Весьегонского района</w:t>
            </w:r>
            <w:r w:rsidRPr="00526302">
              <w:rPr>
                <w:color w:val="000000"/>
                <w:sz w:val="24"/>
                <w:szCs w:val="24"/>
              </w:rPr>
              <w:t xml:space="preserve"> в области культуры и искусства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 xml:space="preserve">30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30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C27ACF" w:rsidP="00F47C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Внедрение профессиональных стандартов работников учреждений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F47C2B" w:rsidP="00F47C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C27ACF" w:rsidTr="00564951">
        <w:trPr>
          <w:trHeight w:hRule="exact" w:val="2263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C27ACF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8. </w:t>
            </w:r>
            <w:r w:rsidRPr="00526302">
              <w:rPr>
                <w:color w:val="000000"/>
                <w:sz w:val="24"/>
                <w:szCs w:val="24"/>
              </w:rPr>
              <w:t>увеличение количества выставо</w:t>
            </w:r>
            <w:r>
              <w:rPr>
                <w:color w:val="000000"/>
                <w:sz w:val="24"/>
                <w:szCs w:val="24"/>
              </w:rPr>
              <w:t>к, проводим</w:t>
            </w:r>
            <w:r w:rsidRPr="00526302">
              <w:rPr>
                <w:color w:val="000000"/>
                <w:sz w:val="24"/>
                <w:szCs w:val="24"/>
              </w:rPr>
              <w:t xml:space="preserve">ых в </w:t>
            </w:r>
            <w:r>
              <w:rPr>
                <w:color w:val="000000"/>
                <w:sz w:val="24"/>
                <w:szCs w:val="24"/>
              </w:rPr>
              <w:t>салоне «Русские ремесла»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97299C" w:rsidP="009C6038">
            <w:pPr>
              <w:shd w:val="clear" w:color="auto" w:fill="FFFFFF"/>
            </w:pPr>
            <w: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Default="00733A20" w:rsidP="009C6038">
            <w:pPr>
              <w:shd w:val="clear" w:color="auto" w:fill="FFFFFF"/>
            </w:pPr>
            <w:r>
              <w:t>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C27ACF" w:rsidP="00F47C2B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работы по повышению квалификации (профессиональной переподготовке) кадров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7ACF" w:rsidRPr="00F47C2B" w:rsidRDefault="00F47C2B" w:rsidP="00F47C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За первое полугодие прошли обучение на курсах повышения квалификаци</w:t>
            </w:r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 7 человек (3 –доп</w:t>
            </w:r>
            <w:proofErr w:type="gramStart"/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.о</w:t>
            </w:r>
            <w:proofErr w:type="gramEnd"/>
            <w:r w:rsidR="00564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бразование,</w:t>
            </w:r>
            <w:r w:rsidRPr="00F47C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4 – культура)</w:t>
            </w:r>
          </w:p>
        </w:tc>
      </w:tr>
      <w:tr w:rsidR="0079348A" w:rsidTr="00FD013E">
        <w:trPr>
          <w:trHeight w:hRule="exact" w:val="1978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9. </w:t>
            </w:r>
            <w:r w:rsidRPr="00526302">
              <w:rPr>
                <w:color w:val="000000"/>
                <w:sz w:val="24"/>
                <w:szCs w:val="24"/>
              </w:rPr>
              <w:t xml:space="preserve">увеличение доли детей, привлекаемых к участию в творческих мероприятиях, в общем </w:t>
            </w:r>
            <w:r>
              <w:rPr>
                <w:color w:val="000000"/>
                <w:sz w:val="24"/>
                <w:szCs w:val="24"/>
              </w:rPr>
              <w:t>количестве учащихся муниципального образовательного учреждения дополнительного образования детей «Детская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97299C" w:rsidP="009C6038">
            <w:pPr>
              <w:shd w:val="clear" w:color="auto" w:fill="FFFFFF"/>
            </w:pPr>
            <w: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33A20" w:rsidP="009C6038">
            <w:pPr>
              <w:shd w:val="clear" w:color="auto" w:fill="FFFFFF"/>
            </w:pPr>
            <w:r>
              <w:t>85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      </w:r>
          </w:p>
          <w:p w:rsidR="0079348A" w:rsidRDefault="0079348A" w:rsidP="00B83918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F47C2B" w:rsidP="009C6038">
            <w:pPr>
              <w:shd w:val="clear" w:color="auto" w:fill="FFFFFF"/>
            </w:pPr>
            <w:r>
              <w:t>-</w:t>
            </w:r>
          </w:p>
        </w:tc>
      </w:tr>
      <w:tr w:rsidR="0079348A" w:rsidTr="00FD013E">
        <w:trPr>
          <w:trHeight w:hRule="exact" w:val="128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>
              <w:rPr>
                <w:bCs/>
                <w:color w:val="000000"/>
                <w:sz w:val="24"/>
                <w:szCs w:val="24"/>
              </w:rPr>
              <w:t>увеличение доли учащихся, принимающих участие в конкурсах, к общему числу учащихся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97299C" w:rsidP="009C6038">
            <w:pPr>
              <w:shd w:val="clear" w:color="auto" w:fill="FFFFFF"/>
            </w:pPr>
            <w: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4524CA" w:rsidP="009C6038">
            <w:pPr>
              <w:shd w:val="clear" w:color="auto" w:fill="FFFFFF"/>
            </w:pPr>
            <w:r>
              <w:t>16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Представление в </w:t>
            </w:r>
            <w:r>
              <w:rPr>
                <w:color w:val="000000"/>
                <w:sz w:val="24"/>
                <w:szCs w:val="24"/>
              </w:rPr>
              <w:t xml:space="preserve">Комитет по делам культуры Тверской области </w:t>
            </w:r>
            <w:r w:rsidRPr="00526302">
              <w:rPr>
                <w:color w:val="000000"/>
                <w:sz w:val="24"/>
                <w:szCs w:val="24"/>
              </w:rPr>
              <w:t>информации об анализе лучших практик внедрения эффективного контракта</w:t>
            </w:r>
            <w:r>
              <w:rPr>
                <w:color w:val="000000"/>
                <w:sz w:val="24"/>
                <w:szCs w:val="24"/>
              </w:rPr>
              <w:t xml:space="preserve"> в муниципальных учреждениях культуры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F47C2B" w:rsidP="009C6038">
            <w:pPr>
              <w:shd w:val="clear" w:color="auto" w:fill="FFFFFF"/>
            </w:pPr>
            <w:r>
              <w:t>-</w:t>
            </w:r>
          </w:p>
        </w:tc>
      </w:tr>
      <w:tr w:rsidR="009C6038" w:rsidTr="00F47C2B">
        <w:trPr>
          <w:trHeight w:hRule="exact" w:val="240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9C6038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11. </w:t>
            </w:r>
            <w:r>
              <w:rPr>
                <w:bCs/>
                <w:color w:val="000000"/>
                <w:sz w:val="24"/>
                <w:szCs w:val="24"/>
              </w:rPr>
              <w:t>увеличение числа любительских формирований самодеятельного  народного творчества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D261EF" w:rsidP="009C6038">
            <w:pPr>
              <w:shd w:val="clear" w:color="auto" w:fill="FFFFFF"/>
            </w:pPr>
            <w:r>
              <w:t>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7B255B" w:rsidP="009C6038">
            <w:pPr>
              <w:shd w:val="clear" w:color="auto" w:fill="FFFFFF"/>
            </w:pPr>
            <w:r>
              <w:t>67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79348A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>Обеспечение дифференциации оплаты труда основного и прочего персонала, оптимизация расходов на административно-управленческий и вспомогательный персонал учреждений культуры, подведомственных Минкультуры России, с учетом предельной доли расходов на оплату их труда в фонде оплаты труда учреждения - не более 40 процентов</w:t>
            </w:r>
          </w:p>
          <w:p w:rsidR="009C6038" w:rsidRDefault="009C6038" w:rsidP="009C6038">
            <w:pPr>
              <w:shd w:val="clear" w:color="auto" w:fill="FFFFFF"/>
              <w:ind w:left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F47C2B" w:rsidP="009C6038">
            <w:pPr>
              <w:shd w:val="clear" w:color="auto" w:fill="FFFFFF"/>
            </w:pPr>
            <w:r>
              <w:t xml:space="preserve">Доля расходов на административно-управленческий  и вспомогательный персонал учреждений культуры </w:t>
            </w:r>
            <w:r w:rsidR="00022403">
              <w:t>– 20%</w:t>
            </w:r>
          </w:p>
        </w:tc>
      </w:tr>
      <w:tr w:rsidR="0079348A" w:rsidTr="00FD013E">
        <w:trPr>
          <w:trHeight w:hRule="exact" w:val="99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  <w:ind w:left="1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12. </w:t>
            </w:r>
            <w:r>
              <w:rPr>
                <w:color w:val="000000"/>
                <w:sz w:val="24"/>
                <w:szCs w:val="24"/>
              </w:rPr>
              <w:t>увеличение  числа посещений библиотек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D261EF" w:rsidP="009C6038">
            <w:pPr>
              <w:shd w:val="clear" w:color="auto" w:fill="FFFFFF"/>
            </w:pPr>
            <w:r>
              <w:t>99 818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0D2A16" w:rsidP="009C6038">
            <w:pPr>
              <w:shd w:val="clear" w:color="auto" w:fill="FFFFFF"/>
            </w:pPr>
            <w:r>
              <w:t>52 528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Создание постоянно действующей рабочей группы </w:t>
            </w:r>
            <w:r>
              <w:rPr>
                <w:color w:val="000000"/>
                <w:sz w:val="24"/>
                <w:szCs w:val="24"/>
              </w:rPr>
              <w:t>Отдела культуры</w:t>
            </w:r>
            <w:r w:rsidRPr="00526302">
              <w:rPr>
                <w:color w:val="000000"/>
                <w:sz w:val="24"/>
                <w:szCs w:val="24"/>
              </w:rPr>
              <w:t xml:space="preserve"> по оценке результатов реализации "дорожной карты"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F47C2B" w:rsidP="009C6038">
            <w:pPr>
              <w:shd w:val="clear" w:color="auto" w:fill="FFFFFF"/>
            </w:pPr>
            <w:proofErr w:type="gramStart"/>
            <w:r>
              <w:t>Создана</w:t>
            </w:r>
            <w:proofErr w:type="gramEnd"/>
            <w:r>
              <w:t xml:space="preserve"> приказом по отделу культуры</w:t>
            </w:r>
          </w:p>
        </w:tc>
      </w:tr>
      <w:tr w:rsidR="0079348A" w:rsidTr="00FD013E">
        <w:trPr>
          <w:trHeight w:hRule="exact" w:val="1281"/>
        </w:trPr>
        <w:tc>
          <w:tcPr>
            <w:tcW w:w="72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79348A">
            <w:pPr>
              <w:shd w:val="clear" w:color="auto" w:fill="FFFFFF"/>
            </w:pPr>
            <w:r>
              <w:rPr>
                <w:color w:val="000000"/>
                <w:sz w:val="24"/>
                <w:szCs w:val="24"/>
              </w:rPr>
              <w:lastRenderedPageBreak/>
              <w:t>Показатели (индикаторы), характеризующие</w:t>
            </w:r>
            <w:r w:rsidRPr="00526302">
              <w:rPr>
                <w:color w:val="000000"/>
                <w:sz w:val="24"/>
                <w:szCs w:val="24"/>
              </w:rPr>
              <w:t xml:space="preserve"> эффективность мероприятий </w:t>
            </w:r>
            <w:r w:rsidRPr="00526302">
              <w:rPr>
                <w:bCs/>
                <w:color w:val="000000"/>
                <w:sz w:val="24"/>
                <w:szCs w:val="24"/>
              </w:rPr>
              <w:t xml:space="preserve">по совершенствованию </w:t>
            </w:r>
            <w:proofErr w:type="gramStart"/>
            <w:r w:rsidRPr="00526302">
              <w:rPr>
                <w:bCs/>
                <w:color w:val="000000"/>
                <w:sz w:val="24"/>
                <w:szCs w:val="24"/>
              </w:rPr>
              <w:t>оплаты труда работников учреждений культуры</w:t>
            </w:r>
            <w:proofErr w:type="gram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>Проведение мониторинга реализации мероприятий по повышению оплаты труда, предусмотренных в "дорожной карте"</w:t>
            </w:r>
            <w:r>
              <w:rPr>
                <w:color w:val="000000"/>
                <w:sz w:val="24"/>
                <w:szCs w:val="24"/>
              </w:rPr>
              <w:t xml:space="preserve"> сферы культуры Весьегонского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9C6038">
            <w:pPr>
              <w:shd w:val="clear" w:color="auto" w:fill="FFFFFF"/>
            </w:pPr>
            <w:r>
              <w:t>Проводится ежемесячно и направляется в Комитет по делам культуры в установленный срок</w:t>
            </w:r>
          </w:p>
        </w:tc>
      </w:tr>
      <w:tr w:rsidR="0079348A" w:rsidTr="00FD013E">
        <w:trPr>
          <w:trHeight w:hRule="exact" w:val="284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C27ACF" w:rsidRDefault="0079348A" w:rsidP="00C27ACF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b/>
                <w:bCs/>
              </w:rPr>
            </w:pPr>
            <w:r>
              <w:rPr>
                <w:color w:val="000000"/>
              </w:rPr>
              <w:t>Д</w:t>
            </w:r>
            <w:r w:rsidRPr="00526302">
              <w:rPr>
                <w:color w:val="000000"/>
              </w:rPr>
              <w:t>инамика примерных (индикативных) значений соотношения средней заработной платы работников учреждений культуры, повышение оплаты тру</w:t>
            </w:r>
            <w:r>
              <w:rPr>
                <w:color w:val="000000"/>
              </w:rPr>
              <w:t xml:space="preserve">да которых предусмотрено Указом </w:t>
            </w:r>
            <w:r w:rsidRPr="00526302">
              <w:rPr>
                <w:color w:val="000000"/>
              </w:rPr>
              <w:t xml:space="preserve">Президента Российской Федерации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26302">
                <w:rPr>
                  <w:color w:val="000000"/>
                </w:rPr>
                <w:t>2012 г</w:t>
              </w:r>
            </w:smartTag>
            <w:r w:rsidRPr="00526302">
              <w:rPr>
                <w:color w:val="000000"/>
              </w:rPr>
              <w:t>. № 597 "О мероприятиях по реализации государственной социальной политики", и средней заработной платы в субъектах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D261EF" w:rsidP="009C6038">
            <w:pPr>
              <w:shd w:val="clear" w:color="auto" w:fill="FFFFFF"/>
            </w:pPr>
            <w:r>
              <w:t>56,1 %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6876D2" w:rsidP="009C6038">
            <w:pPr>
              <w:shd w:val="clear" w:color="auto" w:fill="FFFFFF"/>
            </w:pPr>
            <w:r>
              <w:t>56,1%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Информационное сопровождение "дорожной карты" - организация </w:t>
            </w:r>
            <w:r w:rsidRPr="00526302">
              <w:rPr>
                <w:color w:val="000000"/>
                <w:sz w:val="24"/>
                <w:szCs w:val="24"/>
              </w:rPr>
              <w:br/>
              <w:t>проведения разъяснительной работы в трудовых коллективах, публикации в средствах массовой информации, проведение семинаров и других мероприятий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9C6038">
            <w:pPr>
              <w:shd w:val="clear" w:color="auto" w:fill="FFFFFF"/>
            </w:pPr>
            <w:r>
              <w:t>Проведены семинары с работниками учреждений культуры и дополнительного образования</w:t>
            </w:r>
          </w:p>
        </w:tc>
      </w:tr>
      <w:tr w:rsidR="009C6038" w:rsidTr="00AF1423">
        <w:trPr>
          <w:trHeight w:hRule="exact" w:val="2425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Pr="00C27ACF" w:rsidRDefault="00C27ACF" w:rsidP="00C27ACF">
            <w:pPr>
              <w:pStyle w:val="a5"/>
              <w:numPr>
                <w:ilvl w:val="0"/>
                <w:numId w:val="2"/>
              </w:numPr>
              <w:shd w:val="clear" w:color="auto" w:fill="FFFFFF"/>
              <w:ind w:left="0" w:firstLine="0"/>
              <w:rPr>
                <w:b/>
                <w:bCs/>
              </w:rPr>
            </w:pPr>
            <w:r w:rsidRPr="00C27ACF">
              <w:rPr>
                <w:color w:val="000000"/>
              </w:rPr>
              <w:t>численность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D261EF" w:rsidP="009C6038">
            <w:pPr>
              <w:shd w:val="clear" w:color="auto" w:fill="FFFFFF"/>
            </w:pPr>
            <w:r>
              <w:t>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022403" w:rsidP="009C6038">
            <w:pPr>
              <w:shd w:val="clear" w:color="auto" w:fill="FFFFFF"/>
            </w:pPr>
            <w:r>
              <w:t>91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79348A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Подготовка информации для представления в Правительство Российской Федерации об анализе </w:t>
            </w:r>
            <w:proofErr w:type="gramStart"/>
            <w:r w:rsidRPr="00526302">
              <w:rPr>
                <w:color w:val="000000"/>
                <w:sz w:val="24"/>
                <w:szCs w:val="24"/>
              </w:rPr>
              <w:t>результатов повышения оплаты труда отдельных категорий работников</w:t>
            </w:r>
            <w:proofErr w:type="gramEnd"/>
            <w:r w:rsidRPr="00526302">
              <w:rPr>
                <w:color w:val="000000"/>
                <w:sz w:val="24"/>
                <w:szCs w:val="24"/>
              </w:rPr>
              <w:t xml:space="preserve"> в соответствии с Указом Президента Российской Федерации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526302">
                <w:rPr>
                  <w:color w:val="000000"/>
                  <w:sz w:val="24"/>
                  <w:szCs w:val="24"/>
                </w:rPr>
                <w:t>2012 г</w:t>
              </w:r>
            </w:smartTag>
            <w:r w:rsidRPr="00526302">
              <w:rPr>
                <w:color w:val="000000"/>
                <w:sz w:val="24"/>
                <w:szCs w:val="24"/>
              </w:rPr>
              <w:t>. № 597 и подготовка предложений о подходах к регулированию оплаты труда работников учреждений культуры на период после 2018 года</w:t>
            </w:r>
          </w:p>
          <w:p w:rsidR="009C6038" w:rsidRDefault="009C6038" w:rsidP="009C6038">
            <w:pPr>
              <w:shd w:val="clear" w:color="auto" w:fill="FFFFFF"/>
              <w:ind w:left="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038" w:rsidRDefault="00AF1423" w:rsidP="009C6038">
            <w:pPr>
              <w:shd w:val="clear" w:color="auto" w:fill="FFFFFF"/>
            </w:pPr>
            <w:r>
              <w:t>-</w:t>
            </w:r>
          </w:p>
        </w:tc>
      </w:tr>
      <w:tr w:rsidR="0079348A" w:rsidTr="00AF1423">
        <w:trPr>
          <w:trHeight w:hRule="exact" w:val="1697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C27ACF" w:rsidRDefault="0079348A" w:rsidP="00AF1423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526302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утверждение администрацией Весьегонского района «дорожной карты» сферы культуры Весьегонского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AF1423">
            <w:pPr>
              <w:jc w:val="center"/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953D7">
              <w:rPr>
                <w:sz w:val="24"/>
                <w:szCs w:val="24"/>
              </w:rPr>
              <w:t xml:space="preserve">постановлением администрации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C953D7">
              <w:rPr>
                <w:sz w:val="24"/>
                <w:szCs w:val="24"/>
              </w:rPr>
              <w:t>Весьегонского района</w:t>
            </w:r>
            <w:r>
              <w:rPr>
                <w:sz w:val="24"/>
                <w:szCs w:val="24"/>
              </w:rPr>
              <w:t xml:space="preserve">                    от 28.02.2013  № 120</w:t>
            </w:r>
          </w:p>
        </w:tc>
      </w:tr>
      <w:tr w:rsidR="0079348A" w:rsidTr="00FD013E">
        <w:trPr>
          <w:trHeight w:hRule="exact" w:val="992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C27ACF" w:rsidRDefault="0079348A" w:rsidP="00AF1423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Согласование с Комитетом по делам культуры Тверской области «дорожной карты» сферы культуры Весьегонского района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9C6038">
            <w:pPr>
              <w:shd w:val="clear" w:color="auto" w:fill="FFFFFF"/>
            </w:pPr>
            <w:r>
              <w:t>Согласована</w:t>
            </w:r>
          </w:p>
        </w:tc>
      </w:tr>
      <w:tr w:rsidR="0079348A" w:rsidTr="00AF1423">
        <w:trPr>
          <w:trHeight w:hRule="exact" w:val="854"/>
        </w:trPr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Pr="00C27ACF" w:rsidRDefault="0079348A" w:rsidP="00AF1423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9C6038">
            <w:pPr>
              <w:shd w:val="clear" w:color="auto" w:fill="FFFFFF"/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79348A" w:rsidP="00B83918">
            <w:pPr>
              <w:shd w:val="clear" w:color="auto" w:fill="FFFFFF"/>
              <w:spacing w:line="240" w:lineRule="atLeast"/>
              <w:rPr>
                <w:color w:val="000000"/>
                <w:sz w:val="24"/>
                <w:szCs w:val="24"/>
              </w:rPr>
            </w:pPr>
            <w:r w:rsidRPr="00526302">
              <w:rPr>
                <w:color w:val="000000"/>
                <w:sz w:val="24"/>
                <w:szCs w:val="24"/>
              </w:rPr>
              <w:t xml:space="preserve">Разработка и утверждение </w:t>
            </w:r>
            <w:r>
              <w:rPr>
                <w:color w:val="000000"/>
                <w:sz w:val="24"/>
                <w:szCs w:val="24"/>
              </w:rPr>
              <w:t>муниципальными</w:t>
            </w:r>
            <w:r w:rsidRPr="00526302">
              <w:rPr>
                <w:color w:val="000000"/>
                <w:sz w:val="24"/>
                <w:szCs w:val="24"/>
              </w:rPr>
              <w:t xml:space="preserve"> учреждениями культуры планов мероприятий по повышению эффективности деятельности учреждения в части оказания </w:t>
            </w:r>
            <w:r>
              <w:rPr>
                <w:color w:val="000000"/>
                <w:sz w:val="24"/>
                <w:szCs w:val="24"/>
              </w:rPr>
              <w:t>муниципаль</w:t>
            </w:r>
            <w:r w:rsidRPr="00526302">
              <w:rPr>
                <w:color w:val="000000"/>
                <w:sz w:val="24"/>
                <w:szCs w:val="24"/>
              </w:rPr>
              <w:t xml:space="preserve">ных услуг (выполнения работ) на основе целевых показателей деятельности учреждения, совершенствованию системы оплаты труда, включая мероприятия по повышению оплаты труда соответствующих категорий работников (по согласованию с </w:t>
            </w:r>
            <w:r>
              <w:rPr>
                <w:color w:val="000000"/>
                <w:sz w:val="24"/>
                <w:szCs w:val="24"/>
              </w:rPr>
              <w:t>Отделом культуры администрации Весьегонского района)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48A" w:rsidRDefault="00AF1423" w:rsidP="009C6038">
            <w:pPr>
              <w:shd w:val="clear" w:color="auto" w:fill="FFFFFF"/>
            </w:pPr>
            <w:r>
              <w:t>Разработаны и утверждены</w:t>
            </w:r>
          </w:p>
        </w:tc>
      </w:tr>
    </w:tbl>
    <w:p w:rsidR="009C6038" w:rsidRDefault="009C6038" w:rsidP="009C6038">
      <w:pPr>
        <w:shd w:val="clear" w:color="auto" w:fill="FFFFFF"/>
        <w:spacing w:before="314"/>
        <w:ind w:left="120"/>
      </w:pPr>
      <w:r>
        <w:rPr>
          <w:rFonts w:eastAsia="Times New Roman"/>
          <w:b/>
          <w:bCs/>
          <w:sz w:val="24"/>
          <w:szCs w:val="24"/>
        </w:rPr>
        <w:lastRenderedPageBreak/>
        <w:t>Руководитель органа управления культурой</w:t>
      </w:r>
    </w:p>
    <w:p w:rsidR="00A476F1" w:rsidRDefault="009C6038" w:rsidP="00AF1423">
      <w:pPr>
        <w:shd w:val="clear" w:color="auto" w:fill="FFFFFF"/>
        <w:tabs>
          <w:tab w:val="left" w:pos="7044"/>
          <w:tab w:val="left" w:pos="8834"/>
        </w:tabs>
        <w:ind w:left="122"/>
      </w:pPr>
      <w:r>
        <w:rPr>
          <w:rFonts w:eastAsia="Times New Roman"/>
          <w:b/>
          <w:bCs/>
          <w:spacing w:val="-2"/>
          <w:sz w:val="24"/>
          <w:szCs w:val="24"/>
        </w:rPr>
        <w:t>муниципального образования Тверской области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9348A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</w:t>
      </w:r>
      <w:r>
        <w:rPr>
          <w:rFonts w:eastAsia="Times New Roman"/>
          <w:b/>
          <w:bCs/>
          <w:spacing w:val="-4"/>
          <w:sz w:val="24"/>
          <w:szCs w:val="24"/>
        </w:rPr>
        <w:t>Е.А. Живописцева</w:t>
      </w:r>
    </w:p>
    <w:sectPr w:rsidR="00A476F1" w:rsidSect="009C6038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423F6"/>
    <w:multiLevelType w:val="hybridMultilevel"/>
    <w:tmpl w:val="9000EB3E"/>
    <w:lvl w:ilvl="0" w:tplc="CC1CD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F4245"/>
    <w:multiLevelType w:val="hybridMultilevel"/>
    <w:tmpl w:val="6F904794"/>
    <w:lvl w:ilvl="0" w:tplc="6DF23B5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462424B0"/>
    <w:multiLevelType w:val="hybridMultilevel"/>
    <w:tmpl w:val="47B0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6201"/>
    <w:rsid w:val="00022403"/>
    <w:rsid w:val="00087FCC"/>
    <w:rsid w:val="000D2A16"/>
    <w:rsid w:val="001B7F16"/>
    <w:rsid w:val="00211594"/>
    <w:rsid w:val="002B2FC3"/>
    <w:rsid w:val="002C2E49"/>
    <w:rsid w:val="00336201"/>
    <w:rsid w:val="004524CA"/>
    <w:rsid w:val="004B325E"/>
    <w:rsid w:val="004F35F2"/>
    <w:rsid w:val="00564951"/>
    <w:rsid w:val="0063169B"/>
    <w:rsid w:val="006876D2"/>
    <w:rsid w:val="006C104A"/>
    <w:rsid w:val="00733A20"/>
    <w:rsid w:val="00746DCB"/>
    <w:rsid w:val="0079348A"/>
    <w:rsid w:val="007B255B"/>
    <w:rsid w:val="007D6491"/>
    <w:rsid w:val="007F6E05"/>
    <w:rsid w:val="00854B85"/>
    <w:rsid w:val="00905AA8"/>
    <w:rsid w:val="0097299C"/>
    <w:rsid w:val="009A1798"/>
    <w:rsid w:val="009C6038"/>
    <w:rsid w:val="00A476F1"/>
    <w:rsid w:val="00AF1423"/>
    <w:rsid w:val="00B80B3A"/>
    <w:rsid w:val="00C27ACF"/>
    <w:rsid w:val="00D261EF"/>
    <w:rsid w:val="00F00B69"/>
    <w:rsid w:val="00F12911"/>
    <w:rsid w:val="00F47C2B"/>
    <w:rsid w:val="00F559CD"/>
    <w:rsid w:val="00F764DC"/>
    <w:rsid w:val="00FD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9"/>
  </w:style>
  <w:style w:type="paragraph" w:styleId="6">
    <w:name w:val="heading 6"/>
    <w:basedOn w:val="a"/>
    <w:next w:val="a"/>
    <w:link w:val="60"/>
    <w:uiPriority w:val="99"/>
    <w:unhideWhenUsed/>
    <w:qFormat/>
    <w:rsid w:val="00336201"/>
    <w:pPr>
      <w:keepNext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336201"/>
    <w:pPr>
      <w:keepNext/>
      <w:suppressAutoHyphens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33620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336201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header"/>
    <w:basedOn w:val="a"/>
    <w:link w:val="a4"/>
    <w:uiPriority w:val="99"/>
    <w:unhideWhenUsed/>
    <w:rsid w:val="0033620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362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3362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33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D01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6">
    <w:name w:val="Номер"/>
    <w:basedOn w:val="a"/>
    <w:rsid w:val="00AF14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17</cp:revision>
  <cp:lastPrinted>2013-06-07T11:59:00Z</cp:lastPrinted>
  <dcterms:created xsi:type="dcterms:W3CDTF">2013-05-23T13:20:00Z</dcterms:created>
  <dcterms:modified xsi:type="dcterms:W3CDTF">2013-08-29T13:57:00Z</dcterms:modified>
</cp:coreProperties>
</file>