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4" w:rsidRPr="00D021BC" w:rsidRDefault="005B19CE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021BC">
        <w:rPr>
          <w:rFonts w:ascii="Times New Roman" w:eastAsia="Times New Roman" w:hAnsi="Times New Roman" w:cs="Times New Roman"/>
        </w:rPr>
        <w:t>Утверждено</w:t>
      </w:r>
    </w:p>
    <w:p w:rsidR="00304218" w:rsidRPr="00D021BC" w:rsidRDefault="005B19CE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D021BC">
        <w:rPr>
          <w:rFonts w:ascii="Times New Roman" w:eastAsia="Times New Roman" w:hAnsi="Times New Roman" w:cs="Times New Roman"/>
        </w:rPr>
        <w:t>постановлением</w:t>
      </w:r>
      <w:r w:rsidR="00544A2C" w:rsidRPr="00D021BC">
        <w:rPr>
          <w:rFonts w:ascii="Times New Roman" w:eastAsia="Times New Roman" w:hAnsi="Times New Roman" w:cs="Times New Roman"/>
        </w:rPr>
        <w:t xml:space="preserve"> </w:t>
      </w:r>
    </w:p>
    <w:p w:rsidR="00C310D2" w:rsidRPr="00D021BC" w:rsidRDefault="00544A2C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D021BC">
        <w:rPr>
          <w:rFonts w:ascii="Times New Roman" w:eastAsia="Times New Roman" w:hAnsi="Times New Roman" w:cs="Times New Roman"/>
        </w:rPr>
        <w:t>адми</w:t>
      </w:r>
      <w:r w:rsidR="005B19CE" w:rsidRPr="00D021BC">
        <w:rPr>
          <w:rFonts w:ascii="Times New Roman" w:eastAsia="Times New Roman" w:hAnsi="Times New Roman" w:cs="Times New Roman"/>
        </w:rPr>
        <w:t xml:space="preserve">нистрации Весьегонского района </w:t>
      </w:r>
      <w:r w:rsidRPr="00D021BC">
        <w:rPr>
          <w:rFonts w:ascii="Times New Roman" w:eastAsia="Times New Roman" w:hAnsi="Times New Roman" w:cs="Times New Roman"/>
        </w:rPr>
        <w:t xml:space="preserve">  от </w:t>
      </w:r>
      <w:r w:rsidR="007B0336">
        <w:rPr>
          <w:rFonts w:ascii="Times New Roman" w:eastAsia="Times New Roman" w:hAnsi="Times New Roman" w:cs="Times New Roman"/>
        </w:rPr>
        <w:t>22.07.2016 № 269</w:t>
      </w:r>
    </w:p>
    <w:p w:rsidR="00C310D2" w:rsidRPr="00D021BC" w:rsidRDefault="00C310D2" w:rsidP="007B0336">
      <w:pPr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D021BC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2D20FD" w:rsidRPr="00D021BC" w:rsidRDefault="002D20F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21BC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2D20FD" w:rsidRPr="00D021BC" w:rsidRDefault="002D20F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21BC">
        <w:rPr>
          <w:rFonts w:ascii="Times New Roman" w:eastAsia="Times New Roman" w:hAnsi="Times New Roman" w:cs="Times New Roman"/>
          <w:sz w:val="32"/>
          <w:szCs w:val="32"/>
        </w:rPr>
        <w:t xml:space="preserve">«Весьегонский район» </w:t>
      </w:r>
    </w:p>
    <w:p w:rsidR="00C310D2" w:rsidRPr="00D021BC" w:rsidRDefault="00A3289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21BC">
        <w:rPr>
          <w:rFonts w:ascii="Times New Roman" w:eastAsia="Times New Roman" w:hAnsi="Times New Roman" w:cs="Times New Roman"/>
          <w:sz w:val="32"/>
          <w:szCs w:val="32"/>
        </w:rPr>
        <w:t>«</w:t>
      </w:r>
      <w:r w:rsidR="00004618" w:rsidRPr="00D021BC">
        <w:rPr>
          <w:rFonts w:ascii="Times New Roman" w:eastAsia="Times New Roman" w:hAnsi="Times New Roman" w:cs="Times New Roman"/>
          <w:sz w:val="32"/>
          <w:szCs w:val="32"/>
        </w:rPr>
        <w:t xml:space="preserve">Развитие </w:t>
      </w:r>
      <w:r w:rsidRPr="00D021BC">
        <w:rPr>
          <w:rFonts w:ascii="Times New Roman" w:eastAsia="Times New Roman" w:hAnsi="Times New Roman" w:cs="Times New Roman"/>
          <w:sz w:val="32"/>
          <w:szCs w:val="32"/>
        </w:rPr>
        <w:t xml:space="preserve">сельского хозяйства  </w:t>
      </w:r>
      <w:r w:rsidR="00004618" w:rsidRPr="00D021B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D021BC">
        <w:rPr>
          <w:rFonts w:ascii="Times New Roman" w:eastAsia="Times New Roman" w:hAnsi="Times New Roman" w:cs="Times New Roman"/>
          <w:sz w:val="32"/>
          <w:szCs w:val="32"/>
        </w:rPr>
        <w:t>Весьегонско</w:t>
      </w:r>
      <w:r w:rsidR="00004618" w:rsidRPr="00D021BC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D021BC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="00004618" w:rsidRPr="00D021BC">
        <w:rPr>
          <w:rFonts w:ascii="Times New Roman" w:eastAsia="Times New Roman" w:hAnsi="Times New Roman" w:cs="Times New Roman"/>
          <w:sz w:val="32"/>
          <w:szCs w:val="32"/>
        </w:rPr>
        <w:t>е</w:t>
      </w:r>
      <w:r w:rsidR="005B19CE" w:rsidRPr="00D021BC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D021BC">
        <w:rPr>
          <w:rFonts w:ascii="Times New Roman" w:eastAsia="Times New Roman" w:hAnsi="Times New Roman" w:cs="Times New Roman"/>
          <w:sz w:val="32"/>
          <w:szCs w:val="32"/>
        </w:rPr>
        <w:t>»</w:t>
      </w:r>
      <w:r w:rsidR="00787964" w:rsidRPr="00D021BC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004618" w:rsidRPr="00D021BC">
        <w:rPr>
          <w:rFonts w:ascii="Times New Roman" w:eastAsia="Times New Roman" w:hAnsi="Times New Roman" w:cs="Times New Roman"/>
          <w:sz w:val="32"/>
          <w:szCs w:val="32"/>
        </w:rPr>
        <w:t>6 - 2018</w:t>
      </w:r>
      <w:r w:rsidR="00787964" w:rsidRPr="00D021BC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20FD" w:rsidRPr="00D021BC" w:rsidRDefault="002D20FD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Pr="00D021BC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Pr="00D021BC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D021BC" w:rsidRDefault="005B19CE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г</w:t>
      </w:r>
      <w:r w:rsidR="00C310D2" w:rsidRPr="00D021BC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D021BC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201</w:t>
      </w:r>
      <w:r w:rsidR="007B0336">
        <w:rPr>
          <w:rFonts w:ascii="Times New Roman" w:hAnsi="Times New Roman" w:cs="Times New Roman"/>
          <w:sz w:val="24"/>
          <w:szCs w:val="24"/>
        </w:rPr>
        <w:t>6</w:t>
      </w:r>
      <w:r w:rsidRPr="00D021BC">
        <w:rPr>
          <w:rFonts w:ascii="Times New Roman" w:hAnsi="Times New Roman" w:cs="Times New Roman"/>
          <w:sz w:val="24"/>
          <w:szCs w:val="24"/>
        </w:rPr>
        <w:t xml:space="preserve"> г.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0D2" w:rsidRPr="00D021BC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266D5" w:rsidRPr="00D021BC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310D2"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="002D20FD" w:rsidRPr="00D021B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Тверской области «Весьегонский район»</w:t>
      </w:r>
    </w:p>
    <w:p w:rsidR="00A3289D" w:rsidRPr="00D021BC" w:rsidRDefault="00A3289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51EF" w:rsidRPr="00D021BC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хозяйства</w:t>
      </w:r>
      <w:r w:rsidR="00E451EF"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 Весьегонско</w:t>
      </w:r>
      <w:r w:rsidR="00E451EF" w:rsidRPr="00D021B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E451EF" w:rsidRPr="00D021B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B19CE"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Тверской области</w:t>
      </w: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310D2" w:rsidRPr="00D021BC" w:rsidRDefault="00D17396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964" w:rsidRPr="00D021BC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E451EF" w:rsidRPr="00D021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87964"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E451EF" w:rsidRPr="00D021B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87964"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2D20FD" w:rsidRPr="00D021BC" w:rsidRDefault="002D20F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D021BC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304218" w:rsidP="00E451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51EF" w:rsidRPr="00D0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сельского хозяйства в  Весьегонском районе Тверской области»  на 2016 – 2018 годы </w:t>
            </w:r>
          </w:p>
        </w:tc>
      </w:tr>
      <w:tr w:rsidR="00C310D2" w:rsidRPr="00D021BC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3042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5B19CE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D021BC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E45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51EF" w:rsidRPr="00D02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E451EF" w:rsidRPr="00D02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D021BC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304218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4399" w:rsidRPr="00D021BC">
              <w:rPr>
                <w:rFonts w:ascii="Times New Roman" w:hAnsi="Times New Roman" w:cs="Times New Roman"/>
                <w:sz w:val="24"/>
                <w:szCs w:val="24"/>
              </w:rPr>
              <w:t>Улучшение и сохранение эпизоотического и ветеринарно-санитарного благополучия на территории Весьегонского района Тверской области</w:t>
            </w:r>
          </w:p>
          <w:p w:rsidR="000F7145" w:rsidRPr="00D021BC" w:rsidRDefault="000F7145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2. Осуществление органами местного самоуправления государственных полномочий по подготовке и проведению Всероссийской сельскохозяйственной переписи</w:t>
            </w:r>
          </w:p>
        </w:tc>
      </w:tr>
      <w:tr w:rsidR="00C310D2" w:rsidRPr="00D021BC" w:rsidTr="00D17396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4E" w:rsidRPr="00D021BC" w:rsidRDefault="005B19CE" w:rsidP="00E45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F7145"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2C"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2C" w:rsidRPr="00D021BC">
              <w:rPr>
                <w:rFonts w:ascii="Times New Roman" w:hAnsi="Times New Roman" w:cs="Times New Roman"/>
                <w:sz w:val="24"/>
                <w:lang w:eastAsia="ar-SA"/>
              </w:rPr>
              <w:t>«</w:t>
            </w:r>
            <w:r w:rsidR="00A3289D" w:rsidRPr="00D021BC">
              <w:rPr>
                <w:rFonts w:ascii="Times New Roman" w:hAnsi="Times New Roman" w:cs="Times New Roman"/>
                <w:sz w:val="24"/>
                <w:lang w:eastAsia="ar-SA"/>
              </w:rPr>
              <w:t>П</w:t>
            </w:r>
            <w:r w:rsidR="00E451EF" w:rsidRPr="00D021BC">
              <w:rPr>
                <w:rFonts w:ascii="Times New Roman" w:hAnsi="Times New Roman" w:cs="Times New Roman"/>
                <w:sz w:val="24"/>
                <w:lang w:eastAsia="ar-SA"/>
              </w:rPr>
              <w:t>редупреждение особо опасных заболеваний на территории Весьегонского района</w:t>
            </w:r>
            <w:r w:rsidR="00787964" w:rsidRPr="00D021BC">
              <w:rPr>
                <w:rFonts w:ascii="Times New Roman" w:hAnsi="Times New Roman" w:cs="Times New Roman"/>
                <w:sz w:val="24"/>
                <w:lang w:eastAsia="ar-SA"/>
              </w:rPr>
              <w:t xml:space="preserve">» </w:t>
            </w:r>
            <w:r w:rsidRPr="00D021BC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0F7145" w:rsidRPr="00D021BC" w:rsidRDefault="000F7145" w:rsidP="00E45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 2 «Осуществление органами местного самоуправления государственных полномочий Российской Федерации, переданных для осуществления органами исполнительной власти Тверской области, по подготовке и проведению Всероссийской сельскохозяйственной переписи»</w:t>
            </w:r>
          </w:p>
        </w:tc>
      </w:tr>
      <w:tr w:rsidR="00C310D2" w:rsidRPr="00D021BC" w:rsidTr="00AD757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64399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случаев возникновения очагов </w:t>
            </w:r>
            <w:proofErr w:type="spellStart"/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профилактируемых</w:t>
            </w:r>
            <w:proofErr w:type="spellEnd"/>
            <w:r w:rsidRPr="00D021B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 домашних животных</w:t>
            </w:r>
          </w:p>
          <w:p w:rsidR="000F7145" w:rsidRPr="00D021BC" w:rsidRDefault="000F7145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проведения Всероссийской сельскохозяйственной переписи 2016 года на территории Весьегонского района</w:t>
            </w:r>
          </w:p>
        </w:tc>
      </w:tr>
      <w:tr w:rsidR="00C310D2" w:rsidRPr="00D021BC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D021BC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68" w:rsidRPr="00D021BC" w:rsidRDefault="006B3B68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Общий объем реализации программы в 2016-2018 годах составляет   1 053 900,00 рублей, вт.ч. по годам ее реализации в разрезе подпрограмм:</w:t>
            </w:r>
          </w:p>
          <w:p w:rsidR="00453558" w:rsidRPr="00D021BC" w:rsidRDefault="00453558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2016 год всего            860 100,00</w:t>
            </w:r>
          </w:p>
          <w:p w:rsidR="00453558" w:rsidRPr="00D021BC" w:rsidRDefault="00453558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 1          96 900,00</w:t>
            </w:r>
          </w:p>
          <w:p w:rsidR="00453558" w:rsidRPr="00D021BC" w:rsidRDefault="00453558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 2        763 200,00</w:t>
            </w:r>
          </w:p>
          <w:p w:rsidR="00453558" w:rsidRPr="00D021BC" w:rsidRDefault="00453558" w:rsidP="00453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2017 год всего             96 900,00</w:t>
            </w:r>
          </w:p>
          <w:p w:rsidR="00453558" w:rsidRPr="00D021BC" w:rsidRDefault="00453558" w:rsidP="00453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 1          96 900,00</w:t>
            </w:r>
          </w:p>
          <w:p w:rsidR="00453558" w:rsidRPr="00D021BC" w:rsidRDefault="00453558" w:rsidP="00453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 2                   0,00</w:t>
            </w:r>
          </w:p>
          <w:p w:rsidR="00453558" w:rsidRPr="00D021BC" w:rsidRDefault="00453558" w:rsidP="00453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2018 год всего              96 900,00</w:t>
            </w:r>
          </w:p>
          <w:p w:rsidR="00453558" w:rsidRPr="00D021BC" w:rsidRDefault="00453558" w:rsidP="00453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 1          96 900,00</w:t>
            </w:r>
          </w:p>
          <w:p w:rsidR="00453558" w:rsidRPr="00D021BC" w:rsidRDefault="00453558" w:rsidP="00453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sz w:val="24"/>
                <w:szCs w:val="24"/>
              </w:rPr>
              <w:t>Подпрограмма 2                   0,00</w:t>
            </w:r>
          </w:p>
          <w:p w:rsidR="00A266D5" w:rsidRPr="00D021BC" w:rsidRDefault="00A266D5" w:rsidP="002D555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1EF" w:rsidRPr="00D021BC" w:rsidRDefault="00E451EF">
      <w:pPr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0D2" w:rsidRPr="00D021BC" w:rsidRDefault="00304218" w:rsidP="002D5554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5742A" w:rsidRPr="00D021B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Pr="00D021BC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04218" w:rsidRPr="00D021BC" w:rsidRDefault="00304218" w:rsidP="00304218">
      <w:pPr>
        <w:shd w:val="clear" w:color="auto" w:fill="FFFFFF"/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1.1 Общая характеристика сферы реализации муниципальной программы и прогноз ее развития</w:t>
      </w:r>
    </w:p>
    <w:p w:rsidR="00A3289D" w:rsidRPr="00D021B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играет важную роль в экономике и социальной жизни района. Численность трудоспособного населения, проживающего в сельской местности, составляет 1,9 тысячи человек.  Занято в сельскохозяйственном производстве 465 человек, что составляет 7 % от общего количества трудоспособного населения района. </w:t>
      </w:r>
    </w:p>
    <w:p w:rsidR="00A3289D" w:rsidRPr="00D021B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Весьегонского района находятся </w:t>
      </w:r>
      <w:r w:rsidR="00F85F8A" w:rsidRPr="00D021B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F85F8A" w:rsidRPr="00D021BC">
        <w:rPr>
          <w:rFonts w:ascii="Times New Roman" w:eastAsia="Times New Roman" w:hAnsi="Times New Roman" w:cs="Times New Roman"/>
          <w:sz w:val="24"/>
          <w:szCs w:val="24"/>
        </w:rPr>
        <w:t xml:space="preserve">скохозяйственных предприятий, </w:t>
      </w:r>
      <w:r w:rsidR="00C01F18" w:rsidRPr="00D021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из них осуществляют производственную деятельность. Малый бизнес в агропромышленном комплексе представлен крестьянскими (фермерскими) хозяйствами, индивидуальными предпринимателями, личными подсобными хозяйствами, сельскохозяйственным потребительским кооперативом «Перспектива». </w:t>
      </w:r>
    </w:p>
    <w:p w:rsidR="00A3289D" w:rsidRPr="00D021B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В районе зарегистрировано </w:t>
      </w:r>
      <w:r w:rsidR="00C01F18" w:rsidRPr="00D021B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КФХ и индивидуальных предпринимателей, </w:t>
      </w:r>
      <w:r w:rsidR="00C01F18" w:rsidRPr="00D021BC">
        <w:rPr>
          <w:rFonts w:ascii="Times New Roman" w:eastAsia="Times New Roman" w:hAnsi="Times New Roman" w:cs="Times New Roman"/>
          <w:sz w:val="24"/>
          <w:szCs w:val="24"/>
        </w:rPr>
        <w:t>4233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личных подсобных хозяйства, которые занимаются выращиванием сельскохозяйственных культур, содержат скот (КРС, свиней, овец). За время проведения реформ малые формы хозяйствования стали неотъемлемой частью сельскохозяйственного производства.</w:t>
      </w:r>
    </w:p>
    <w:p w:rsidR="00F85F8A" w:rsidRPr="00D021B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>Ключевой отраслью сельского хозяйства района является животноводство. Большинство хозяйств, специализируется на молочно-мясном скотоводстве.</w:t>
      </w:r>
      <w:r w:rsidR="00A907F3" w:rsidRPr="00D0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>Поголовье крупного  рогатого  скота во всех категориях хозяйств района</w:t>
      </w:r>
      <w:r w:rsidR="00F85F8A" w:rsidRPr="00D0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F18" w:rsidRPr="00D021BC">
        <w:rPr>
          <w:rFonts w:ascii="Times New Roman" w:eastAsia="Times New Roman" w:hAnsi="Times New Roman" w:cs="Times New Roman"/>
          <w:sz w:val="24"/>
          <w:szCs w:val="24"/>
        </w:rPr>
        <w:t>3100</w:t>
      </w:r>
      <w:r w:rsidR="00F85F8A" w:rsidRPr="00D0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>голов, в том числе коровы дойного стада</w:t>
      </w:r>
      <w:r w:rsidR="00F85F8A" w:rsidRPr="00D0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F18" w:rsidRPr="00D021BC">
        <w:rPr>
          <w:rFonts w:ascii="Times New Roman" w:eastAsia="Times New Roman" w:hAnsi="Times New Roman" w:cs="Times New Roman"/>
          <w:sz w:val="24"/>
          <w:szCs w:val="24"/>
        </w:rPr>
        <w:t>1600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голов. </w:t>
      </w:r>
      <w:r w:rsidR="00F85F8A" w:rsidRPr="00D021BC">
        <w:rPr>
          <w:rFonts w:ascii="Times New Roman" w:eastAsia="Times New Roman" w:hAnsi="Times New Roman" w:cs="Times New Roman"/>
          <w:sz w:val="24"/>
          <w:szCs w:val="24"/>
        </w:rPr>
        <w:t xml:space="preserve">По поголовью крупного рогатого скота район занимает 12 место в области. 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Сельскохозяйственные предприятия решают проблему увеличения производства продукции животноводства за счет увеличения продуктивности дойного стада. Для этого приобретается племенной скот, применяется метод искусственного осеменения, проводится модернизация животноводческих помещений. </w:t>
      </w:r>
    </w:p>
    <w:p w:rsidR="00A3289D" w:rsidRPr="00D021BC" w:rsidRDefault="00A3289D" w:rsidP="003042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>Урожайность зерновых культур выше средне областного показателя.</w:t>
      </w:r>
    </w:p>
    <w:p w:rsidR="00C01F18" w:rsidRPr="00D021BC" w:rsidRDefault="00C01F18" w:rsidP="0030421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Сельскохозяйственные предприятия, не смотря на трудное финансовое положение, находят средства на развитие: </w:t>
      </w:r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приобретается новая техника (финскую сушилку стоимостью 2 млн</w:t>
      </w:r>
      <w:proofErr w:type="gramStart"/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уб. купил фермер Денисов); </w:t>
      </w:r>
    </w:p>
    <w:p w:rsidR="00C01F18" w:rsidRPr="00D021BC" w:rsidRDefault="00C01F18" w:rsidP="003042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завершено строительство кроличьего хозяйства на 20 000 голов в Романовском </w:t>
      </w:r>
      <w:proofErr w:type="gramStart"/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>сельским</w:t>
      </w:r>
      <w:proofErr w:type="gramEnd"/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поселении (сейчас там 2500 голов, в конце 2014 года была реализована первая партия продукции);</w:t>
      </w:r>
    </w:p>
    <w:p w:rsidR="00C01F18" w:rsidRPr="00D021BC" w:rsidRDefault="00C01F18" w:rsidP="003042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>- в июле 2014 года открыт цех по выращиванию и откорму молодняка КРС на 710 голов в ООО «Овсянниково»;</w:t>
      </w:r>
    </w:p>
    <w:p w:rsidR="00C01F18" w:rsidRPr="00D021BC" w:rsidRDefault="00C01F18" w:rsidP="003042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1BC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работает молокоприёмный пункт в д. Иваново. В 2014 году коллективом этого предприятия переработано около 350 тонн молока. Выпускаемая продукция (пастеризованное молоко, сметана, творог, кефир, сливочное масло) сертифицирована и востребована как в районе, так и в Тверской области.</w:t>
      </w:r>
    </w:p>
    <w:p w:rsidR="00A3289D" w:rsidRPr="00D021BC" w:rsidRDefault="00A3289D" w:rsidP="003042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>Несмотря на некоторые успехи в развитии агропромышленного комплекса, положение, сложившееся в аграрном секторе района</w:t>
      </w:r>
      <w:r w:rsidR="00243D30" w:rsidRPr="00D021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нельзя назвать стабильным.  </w:t>
      </w:r>
    </w:p>
    <w:p w:rsidR="00A3289D" w:rsidRPr="00D021BC" w:rsidRDefault="00A3289D" w:rsidP="003042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В  сельскохозяйственных  предприятиях  остается  острым   кадровый  вопрос. Обеспеченность   колхозов и СПК  района  специалистами  составляет 90 %. В последние  годы  значительно  сократился  объем  вносимых   органических  и минеральных  удобрений. Более 15 лет не проводится известкование почв. Проблема  деградации  почвенного  плодородия   становится  очень  актуальной. </w:t>
      </w:r>
    </w:p>
    <w:p w:rsidR="00A3289D" w:rsidRPr="00D021B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Машинно-тракторный  парк  в  хозяйствах  района  продолжает  сокращаться, общий износ оценивается в 90 %.  Из-за нехватки денежных средств, крайне низкими темпами осуществляется обновление техники и оборудования.   </w:t>
      </w:r>
    </w:p>
    <w:p w:rsidR="00A3289D" w:rsidRPr="00D021B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продукции сельского хозяйства в сопоставимых ценах  по сельскохозяйственным организациям в </w:t>
      </w:r>
      <w:r w:rsidR="00A907F3" w:rsidRPr="00D021B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уменьш</w:t>
      </w:r>
      <w:r w:rsidR="00A907F3" w:rsidRPr="00D021BC">
        <w:rPr>
          <w:rFonts w:ascii="Times New Roman" w:eastAsia="Times New Roman" w:hAnsi="Times New Roman" w:cs="Times New Roman"/>
          <w:sz w:val="24"/>
          <w:szCs w:val="24"/>
        </w:rPr>
        <w:t>ается в среднем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на 3 %. </w:t>
      </w:r>
    </w:p>
    <w:p w:rsidR="00B23530" w:rsidRPr="00D021BC" w:rsidRDefault="00B23530" w:rsidP="00B23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lastRenderedPageBreak/>
        <w:t xml:space="preserve">Эпизоотическое и ветеринарно-санитарное благополучие региона осуществляется ветеринарной службой Тверской области путем проведения  комплекса мер по обеспечению противоэпизоотических мероприятий на территории Тверской области. Система ветеринарной службы Тверской области включает в себя государственную и ведомственную ветеринарные службы. Обеспечение эпизоотического благополучия Тверской области осуществляется в соответствии с разработанным Главным управлением ежегодным Планом противоэпизоотических мероприятий Тверской области, включающим в себя проведение диагностических исследований, вакцинации, дезинфекции, дезинсекции, дератизации и других ветеринарно-санитарных мероприятий. </w:t>
      </w:r>
      <w:proofErr w:type="gramStart"/>
      <w:r w:rsidRPr="00D021BC">
        <w:rPr>
          <w:rFonts w:ascii="Times New Roman" w:hAnsi="Times New Roman" w:cs="Times New Roman"/>
          <w:sz w:val="24"/>
          <w:szCs w:val="24"/>
        </w:rPr>
        <w:t>Обеспечение безопасности и качества продовольственного сырья животного и растительного происхождения в ветеринарно-санитарном отношении на территории Тверской области заключается в осуществлении комплекса мероприятий по проведению ветеринарно-санитарной экспертизы, осмотру животноводческой и другой продукции, надзору при производстве, переработке, хранении, транспортировке и реализации продовольственного сырья и продуктов животного и растительного происхождения с последующим оформлением и выдачей ветеринарных сопроводительных документов, систематизации и анализа заболеваний животных.</w:t>
      </w:r>
      <w:proofErr w:type="gramEnd"/>
    </w:p>
    <w:p w:rsidR="00B23530" w:rsidRPr="00D021BC" w:rsidRDefault="00B23530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530" w:rsidRPr="00D021BC" w:rsidRDefault="00B23530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7E" w:rsidRPr="00D021BC" w:rsidRDefault="00304218" w:rsidP="00304218">
      <w:pPr>
        <w:pStyle w:val="ConsPlusTitle"/>
        <w:spacing w:after="24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1.2 </w:t>
      </w:r>
      <w:r w:rsidR="00AD757E" w:rsidRPr="00D021BC">
        <w:rPr>
          <w:rFonts w:ascii="Times New Roman" w:hAnsi="Times New Roman" w:cs="Times New Roman"/>
          <w:sz w:val="24"/>
          <w:szCs w:val="24"/>
        </w:rPr>
        <w:t xml:space="preserve"> Перечень основных проблем в сфере реализации муниципальной программы.</w:t>
      </w:r>
    </w:p>
    <w:p w:rsidR="00C01F18" w:rsidRPr="00D021BC" w:rsidRDefault="00B23530" w:rsidP="00304218">
      <w:pPr>
        <w:pStyle w:val="22"/>
        <w:ind w:firstLine="502"/>
        <w:rPr>
          <w:sz w:val="24"/>
        </w:rPr>
      </w:pPr>
      <w:r w:rsidRPr="00D021BC">
        <w:rPr>
          <w:sz w:val="24"/>
        </w:rPr>
        <w:t>Г</w:t>
      </w:r>
      <w:r w:rsidR="00C01F18" w:rsidRPr="00D021BC">
        <w:rPr>
          <w:sz w:val="24"/>
        </w:rPr>
        <w:t xml:space="preserve">лобальное ухудшение эпизоотической ситуации. </w:t>
      </w:r>
    </w:p>
    <w:p w:rsidR="00C01F18" w:rsidRPr="00D021BC" w:rsidRDefault="00C01F18" w:rsidP="00304218">
      <w:pPr>
        <w:pStyle w:val="22"/>
        <w:ind w:firstLine="502"/>
        <w:rPr>
          <w:sz w:val="24"/>
        </w:rPr>
      </w:pPr>
      <w:r w:rsidRPr="00D021BC">
        <w:rPr>
          <w:sz w:val="24"/>
        </w:rPr>
        <w:t>Большинство инфекционных болезней имеют строго выраженную цикличность. На начало 21 века прогнозируется пики активизации инфекционного процесса по большинству карантинных и особо опасных  болезней, многие из которых свойственны как домашним, так и диким животным (бешенство, сибирская язва, классическая  чума свиней, АЧС, болезнь Ньюкасла и др.).</w:t>
      </w:r>
    </w:p>
    <w:p w:rsidR="00C01F18" w:rsidRPr="00D021BC" w:rsidRDefault="00C01F18" w:rsidP="00304218">
      <w:pPr>
        <w:pStyle w:val="22"/>
        <w:ind w:firstLine="502"/>
        <w:rPr>
          <w:sz w:val="24"/>
        </w:rPr>
      </w:pPr>
      <w:r w:rsidRPr="00D021BC">
        <w:rPr>
          <w:sz w:val="24"/>
        </w:rPr>
        <w:t>Неуправляемость эпизоотическим процессом в дикой природе, миграция животных, природно-очаговый фактор создают предпосылки возникновения инфекции. Например, большинство случаев заболевания бешенством приходится на диких животных, основными переносчиками АЧС являются дикие кабаны, гриппа птиц – дикие перелётные птицы.</w:t>
      </w:r>
    </w:p>
    <w:p w:rsidR="00C01F18" w:rsidRPr="00D021BC" w:rsidRDefault="00C01F18" w:rsidP="00304218">
      <w:pPr>
        <w:pStyle w:val="22"/>
        <w:ind w:firstLine="502"/>
        <w:rPr>
          <w:sz w:val="24"/>
        </w:rPr>
      </w:pPr>
      <w:r w:rsidRPr="00D021BC">
        <w:rPr>
          <w:sz w:val="24"/>
        </w:rPr>
        <w:t>Рост импорта в Российскую Федерацию скота, племенного материала, продукции животноводства, кормов и кормовых добавок увеличивает риск заноса нетипичных инфекционных заболеваний в регион.</w:t>
      </w:r>
    </w:p>
    <w:p w:rsidR="00C01F18" w:rsidRPr="00D021BC" w:rsidRDefault="00C01F18" w:rsidP="00304218">
      <w:pPr>
        <w:pStyle w:val="22"/>
        <w:ind w:firstLine="502"/>
        <w:rPr>
          <w:sz w:val="24"/>
        </w:rPr>
      </w:pPr>
      <w:r w:rsidRPr="00D021BC">
        <w:rPr>
          <w:sz w:val="24"/>
        </w:rPr>
        <w:t xml:space="preserve">Нарушение ветеринарно-санитарных требований при заготовке, переработке, хранении и реализации продукции со стороны поставщиков создает предпосылки для снижения качества продукции. </w:t>
      </w:r>
    </w:p>
    <w:p w:rsidR="00C01F18" w:rsidRPr="00D021BC" w:rsidRDefault="00C01F18" w:rsidP="00304218">
      <w:pPr>
        <w:pStyle w:val="22"/>
        <w:ind w:firstLine="502"/>
        <w:rPr>
          <w:sz w:val="24"/>
        </w:rPr>
      </w:pPr>
      <w:r w:rsidRPr="00D021BC">
        <w:rPr>
          <w:sz w:val="24"/>
        </w:rPr>
        <w:t>Осуществление несанкционированной торговли продукцией животного происхождения создает угрозу здоровью человека.</w:t>
      </w:r>
    </w:p>
    <w:p w:rsidR="00C01F18" w:rsidRPr="00D021BC" w:rsidRDefault="00C01F18" w:rsidP="00304218">
      <w:pPr>
        <w:pStyle w:val="22"/>
        <w:ind w:firstLine="502"/>
        <w:rPr>
          <w:sz w:val="24"/>
        </w:rPr>
      </w:pPr>
      <w:r w:rsidRPr="00D021BC">
        <w:rPr>
          <w:sz w:val="24"/>
        </w:rPr>
        <w:t>Низкий уровень состояния материально-технической базы, необходимость проведения технической и технологической модернизации, реконструкции  государственных учреждений ветеринарии Тверской области.</w:t>
      </w:r>
    </w:p>
    <w:p w:rsidR="00C01F18" w:rsidRPr="00D021BC" w:rsidRDefault="00C01F18" w:rsidP="00B23530">
      <w:pPr>
        <w:pStyle w:val="22"/>
        <w:ind w:left="502"/>
        <w:rPr>
          <w:sz w:val="24"/>
        </w:rPr>
      </w:pPr>
      <w:r w:rsidRPr="00D021BC">
        <w:rPr>
          <w:sz w:val="24"/>
        </w:rPr>
        <w:t>Дефицит квалифицированных ветеринарных и лабораторных специалистов.</w:t>
      </w:r>
    </w:p>
    <w:p w:rsidR="0005742A" w:rsidRPr="00D021BC" w:rsidRDefault="00304218" w:rsidP="002D5554">
      <w:pPr>
        <w:pStyle w:val="ConsPlusNormal"/>
        <w:widowControl/>
        <w:spacing w:before="240"/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5742A" w:rsidRPr="00D021BC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304218" w:rsidRPr="00D021BC" w:rsidRDefault="00304218" w:rsidP="00304218">
      <w:pPr>
        <w:pStyle w:val="ConsPlusNormal"/>
        <w:widowControl/>
        <w:spacing w:before="240"/>
        <w:ind w:left="502" w:firstLine="0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2.1  Перечень целей муниципальной программы</w:t>
      </w:r>
    </w:p>
    <w:p w:rsidR="00C64399" w:rsidRPr="00D021BC" w:rsidRDefault="00C64399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Цель </w:t>
      </w:r>
      <w:r w:rsidR="006A5214" w:rsidRPr="00D021BC">
        <w:rPr>
          <w:rFonts w:ascii="Times New Roman" w:hAnsi="Times New Roman" w:cs="Times New Roman"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7434A" w:rsidRPr="00D021BC">
        <w:rPr>
          <w:rFonts w:ascii="Times New Roman" w:hAnsi="Times New Roman" w:cs="Times New Roman"/>
          <w:sz w:val="24"/>
          <w:szCs w:val="24"/>
        </w:rPr>
        <w:t xml:space="preserve"> 1</w:t>
      </w:r>
      <w:r w:rsidRPr="00D021BC">
        <w:rPr>
          <w:rFonts w:ascii="Times New Roman" w:hAnsi="Times New Roman" w:cs="Times New Roman"/>
          <w:sz w:val="24"/>
          <w:szCs w:val="24"/>
        </w:rPr>
        <w:t xml:space="preserve"> </w:t>
      </w:r>
      <w:r w:rsidR="00E7434A" w:rsidRPr="00D021BC">
        <w:rPr>
          <w:rFonts w:ascii="Times New Roman" w:hAnsi="Times New Roman" w:cs="Times New Roman"/>
          <w:sz w:val="24"/>
          <w:szCs w:val="24"/>
        </w:rPr>
        <w:t xml:space="preserve">- </w:t>
      </w:r>
      <w:r w:rsidRPr="00D021BC">
        <w:rPr>
          <w:rFonts w:ascii="Times New Roman" w:hAnsi="Times New Roman" w:cs="Times New Roman"/>
          <w:sz w:val="24"/>
          <w:szCs w:val="24"/>
        </w:rPr>
        <w:t>улучшение и сохранение эпизоотического и ветеринарно-санитарного благополучия на территории Тверской области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34A" w:rsidRPr="00D021BC" w:rsidRDefault="00E7434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lastRenderedPageBreak/>
        <w:t xml:space="preserve">Цель муниципальной программы 2 - </w:t>
      </w:r>
      <w:r w:rsidRPr="00D021BC">
        <w:rPr>
          <w:rFonts w:ascii="Times New Roman" w:eastAsia="Times New Roman" w:hAnsi="Times New Roman" w:cs="Times New Roman"/>
          <w:sz w:val="24"/>
          <w:szCs w:val="24"/>
        </w:rPr>
        <w:t>Осуществление органами местного самоуправления государственных полномочий по подготовке и проведению Всероссийской сельскохозяйственной переписи</w:t>
      </w:r>
    </w:p>
    <w:p w:rsidR="00E7434A" w:rsidRPr="00D021BC" w:rsidRDefault="00E7434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34A" w:rsidRPr="00D021BC" w:rsidRDefault="00E7434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C3" w:rsidRPr="00D021BC" w:rsidRDefault="006A5214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>2.2 Пе</w:t>
      </w:r>
      <w:r w:rsidR="004F53C3" w:rsidRPr="00D021BC">
        <w:rPr>
          <w:rFonts w:ascii="Times New Roman" w:eastAsia="Times New Roman" w:hAnsi="Times New Roman" w:cs="Times New Roman"/>
          <w:b/>
          <w:sz w:val="24"/>
          <w:szCs w:val="24"/>
        </w:rPr>
        <w:t>речень показателей, характеризующих достижение цели муниципальной программы</w:t>
      </w:r>
    </w:p>
    <w:p w:rsidR="00C64399" w:rsidRPr="00D021BC" w:rsidRDefault="00C64399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1B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случаев возникновения очагов </w:t>
      </w:r>
      <w:proofErr w:type="spellStart"/>
      <w:r w:rsidRPr="00D021BC">
        <w:rPr>
          <w:rFonts w:ascii="Times New Roman" w:hAnsi="Times New Roman" w:cs="Times New Roman"/>
          <w:color w:val="000000"/>
          <w:sz w:val="24"/>
          <w:szCs w:val="24"/>
        </w:rPr>
        <w:t>профилактируемых</w:t>
      </w:r>
      <w:proofErr w:type="spellEnd"/>
      <w:r w:rsidRPr="00D021B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  среди домашних, в том числе сельскохозяйственных животных;</w:t>
      </w:r>
    </w:p>
    <w:p w:rsidR="00C64399" w:rsidRPr="00D021BC" w:rsidRDefault="00C64399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1BC">
        <w:rPr>
          <w:rFonts w:ascii="Times New Roman" w:hAnsi="Times New Roman" w:cs="Times New Roman"/>
          <w:color w:val="000000"/>
          <w:sz w:val="24"/>
          <w:szCs w:val="24"/>
        </w:rPr>
        <w:t>степень ликвидации очагов особо опасных заболеваний животных в отчетном периоде.</w:t>
      </w:r>
    </w:p>
    <w:p w:rsidR="00E7434A" w:rsidRPr="00D021BC" w:rsidRDefault="006B3B68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1BC">
        <w:rPr>
          <w:rFonts w:ascii="Times New Roman" w:hAnsi="Times New Roman" w:cs="Times New Roman"/>
          <w:color w:val="000000"/>
          <w:sz w:val="24"/>
          <w:szCs w:val="24"/>
        </w:rPr>
        <w:t>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переписи.</w:t>
      </w:r>
    </w:p>
    <w:p w:rsidR="00E7434A" w:rsidRPr="00D021BC" w:rsidRDefault="006B3B68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1BC">
        <w:rPr>
          <w:rFonts w:ascii="Times New Roman" w:hAnsi="Times New Roman" w:cs="Times New Roman"/>
          <w:color w:val="000000"/>
          <w:sz w:val="24"/>
          <w:szCs w:val="24"/>
        </w:rPr>
        <w:t>предоставление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а также предоставление транспортных средств и оказание услуг связи.</w:t>
      </w:r>
    </w:p>
    <w:p w:rsidR="00EE7C49" w:rsidRPr="00D021BC" w:rsidRDefault="00EE7C49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6A5214" w:rsidRPr="00D021BC" w:rsidRDefault="006A5214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Pr="00D021BC" w:rsidRDefault="00625B36" w:rsidP="002D5554">
      <w:pPr>
        <w:ind w:firstLine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 </w:t>
      </w:r>
      <w:r w:rsidR="006A5214" w:rsidRPr="00D021BC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B447C8" w:rsidRPr="00D021BC" w:rsidRDefault="00EE7C49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 w:rsidR="006B3B68" w:rsidRPr="00D021BC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D0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4C1A" w:rsidRPr="00D021BC">
        <w:rPr>
          <w:rFonts w:ascii="Times New Roman" w:hAnsi="Times New Roman" w:cs="Times New Roman"/>
          <w:b/>
          <w:sz w:val="24"/>
          <w:lang w:eastAsia="ar-SA"/>
        </w:rPr>
        <w:t>Предупреждение особо опасных заболеваний на территории Весьегонского района</w:t>
      </w:r>
      <w:r w:rsidR="00B447C8" w:rsidRPr="00D02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952" w:rsidRPr="00D021BC" w:rsidRDefault="002D0952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Реализация подпрограммы 1 «Предупреждение особо опасных заболеваний  животных  на территории Весьегонского района» направлена на</w:t>
      </w:r>
      <w:r w:rsidRPr="00D021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sz w:val="24"/>
          <w:szCs w:val="24"/>
        </w:rPr>
        <w:t xml:space="preserve">предупреждение особо опасных болезней животных, </w:t>
      </w:r>
      <w:r w:rsidRPr="00D021BC">
        <w:rPr>
          <w:rFonts w:ascii="Times New Roman" w:hAnsi="Times New Roman" w:cs="Times New Roman"/>
          <w:color w:val="000000"/>
          <w:sz w:val="24"/>
          <w:szCs w:val="24"/>
        </w:rPr>
        <w:t>снижение заболеваемости животных бешенством,</w:t>
      </w:r>
      <w:r w:rsidRPr="00D021BC">
        <w:rPr>
          <w:rFonts w:ascii="Times New Roman" w:hAnsi="Times New Roman" w:cs="Times New Roman"/>
          <w:sz w:val="24"/>
          <w:szCs w:val="24"/>
        </w:rPr>
        <w:t xml:space="preserve"> защиту населения от болезней, общих для человека и животных</w:t>
      </w:r>
    </w:p>
    <w:p w:rsidR="006B3B68" w:rsidRPr="00D021BC" w:rsidRDefault="006B3B68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Подпрограмма 2. Осуществление органами местного самоуправления государственных полномочий Российской Федерации, переданных для осуществления органами исполнительной власти Тверской области, по подготовке и проведению Всероссийской сельскохозяйственной переписи</w:t>
      </w:r>
    </w:p>
    <w:p w:rsidR="006B3B68" w:rsidRPr="00D021BC" w:rsidRDefault="006B3B68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Реализация подпрограммы 2 «Осуществление органами местного самоуправления государственных полномочий Российской Федерации, переданных для осуществления органами исполнительной власти Тверской области, по подготовке и проведению Всероссийской сельскохозяйственной переписи»  направлена на обеспечение и проведение Всероссийской сельскохозяйственной переписи 2016 года на территории Весьегонского района</w:t>
      </w:r>
    </w:p>
    <w:p w:rsidR="002D5554" w:rsidRPr="00D021BC" w:rsidRDefault="002D5554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Pr="00D021BC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1. Задачи подпрограмм</w:t>
      </w:r>
    </w:p>
    <w:p w:rsidR="00EE7C49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E54C1A" w:rsidRPr="00D021BC">
        <w:rPr>
          <w:rFonts w:ascii="Times New Roman" w:hAnsi="Times New Roman" w:cs="Times New Roman"/>
          <w:bCs/>
          <w:sz w:val="24"/>
          <w:szCs w:val="24"/>
        </w:rPr>
        <w:t>Снижение риска заболевания бешенством на территории Весьегонского района</w:t>
      </w:r>
      <w:r w:rsidRPr="00D02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1.2 Информирование населения о санитарно-эпидемиологической обстановке и о принимаемых мерах по обеспечению санитарно-эпидемиологического благополучия населения.</w:t>
      </w:r>
    </w:p>
    <w:p w:rsidR="00545C9C" w:rsidRPr="00D021BC" w:rsidRDefault="006B3B68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1.3. Обеспечение подготовки и проведения Всероссийской сельскохозяйственной переписи 2016 года на территории Весьегонского района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1B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Показатели, характеризующие решение каждой задачи подпрограммы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2.1. Количество случаев заболевания бешенством среди сельскохозяйственных животных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2.2. Количество  информационных материалов, ежегодно размещенных  в средствах массовой  информации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 xml:space="preserve">2.3. Количество </w:t>
      </w:r>
      <w:proofErr w:type="spellStart"/>
      <w:r w:rsidRPr="00D021BC">
        <w:rPr>
          <w:rFonts w:ascii="Times New Roman" w:hAnsi="Times New Roman" w:cs="Times New Roman"/>
          <w:bCs/>
          <w:sz w:val="24"/>
          <w:szCs w:val="24"/>
        </w:rPr>
        <w:t>провакцинированных</w:t>
      </w:r>
      <w:proofErr w:type="spellEnd"/>
      <w:r w:rsidRPr="00D021BC">
        <w:rPr>
          <w:rFonts w:ascii="Times New Roman" w:hAnsi="Times New Roman" w:cs="Times New Roman"/>
          <w:bCs/>
          <w:sz w:val="24"/>
          <w:szCs w:val="24"/>
        </w:rPr>
        <w:t xml:space="preserve"> домашних и сельскохозяйственных животных против бешенства  животных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2.4. Количество отловленных  животных, подозрительных на заболевание бешенством животных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2.5. Количество ежегодных  проведенных межведомственных совещаний, заседаний, конференций, семинаров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2.6. Количество безнадзорных животных ежегодно подлежащих отлову</w:t>
      </w:r>
    </w:p>
    <w:p w:rsidR="00545C9C" w:rsidRPr="00D021B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2.7. Наличие доклада о санитарно-эпидемиологической обстановке в Весьегонском районе</w:t>
      </w:r>
    </w:p>
    <w:p w:rsidR="00545C9C" w:rsidRPr="00D021BC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2.8. Наличие информационных писем по оценке влияния факторов среды обитания на здоровье населения  Весьегонского района</w:t>
      </w:r>
    </w:p>
    <w:p w:rsidR="005D0AF2" w:rsidRPr="00D021BC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2.9. Наличие информационных писем о 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мероприятиях.</w:t>
      </w:r>
    </w:p>
    <w:p w:rsidR="006B3B68" w:rsidRPr="00D021BC" w:rsidRDefault="006B3B68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2.10. Обеспеченность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</w:t>
      </w:r>
    </w:p>
    <w:p w:rsidR="006B3B68" w:rsidRPr="00D021BC" w:rsidRDefault="006B3B68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2.11. Предоставление транспортных сре</w:t>
      </w:r>
      <w:proofErr w:type="gramStart"/>
      <w:r w:rsidRPr="00D021BC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D021BC">
        <w:rPr>
          <w:rFonts w:ascii="Times New Roman" w:hAnsi="Times New Roman" w:cs="Times New Roman"/>
          <w:bCs/>
          <w:sz w:val="24"/>
          <w:szCs w:val="24"/>
        </w:rPr>
        <w:t>я обучения и работы лиц, осуществляющих сбор сведений об объектах сельскохозяйственной переписи.</w:t>
      </w:r>
    </w:p>
    <w:p w:rsidR="006B3B68" w:rsidRPr="00D021BC" w:rsidRDefault="006B3B68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2.12. Оказание услуг связи для работы лиц, осуществляющих сбор сведений об объектах сельскохозяйственной переписи</w:t>
      </w:r>
    </w:p>
    <w:p w:rsidR="006B3B68" w:rsidRPr="00D021BC" w:rsidRDefault="006B3B68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1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5554" w:rsidRPr="00D021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программы</w:t>
      </w:r>
    </w:p>
    <w:p w:rsidR="00545C9C" w:rsidRPr="00D021BC" w:rsidRDefault="00545C9C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Мероприятие 1.1 Профилактика заболевания бешенством среди сельскохозяйственных животных</w:t>
      </w: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Мероприятие  1.2 Разработка и размещение информационных материалов в средствах массовой информации  по вопросам профилактики  бешенства животных</w:t>
      </w: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Мероприятие  1.3   Материально-техническое оснащение мероприятий по профилактике и ликвидации  бешенства животных</w:t>
      </w: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1.4 Проведение мероприятий  межведомственного взаимодействия, направленных на совершенствование  работы по профилактике и ликвидации бешенства животных</w:t>
      </w: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Мероприятие  1.5 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2.1  Регулярное информирование населения, в том числе через средства массовой информации, о санитарно-эпидемиологической обстановке на территории Весьегонского района</w:t>
      </w: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 xml:space="preserve">Административное мероприятие  2.2 Информирование населения о возникновении или угрозе заразных болезней животных, в том числе общих для человека и животных, </w:t>
      </w:r>
      <w:r w:rsidRPr="00D021BC">
        <w:rPr>
          <w:rFonts w:ascii="Times New Roman" w:hAnsi="Times New Roman" w:cs="Times New Roman"/>
          <w:bCs/>
          <w:sz w:val="24"/>
          <w:szCs w:val="24"/>
        </w:rPr>
        <w:lastRenderedPageBreak/>
        <w:t>массовых незаразных болезней животных и проводимых противоэпизоотических (профилактических) мероприятиях</w:t>
      </w:r>
    </w:p>
    <w:p w:rsidR="006B3B68" w:rsidRPr="00D021BC" w:rsidRDefault="006B3B68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B68" w:rsidRPr="00D021BC" w:rsidRDefault="006B3B68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Мероприятие 1.1. Субвенции на осуществление органами местного самоуправления государственных полномочий Российской Федерации, переданных для осуществления органами исполнительной власти Тверской области, по подготовке и проведению Всероссийской  сельскохозяйственной переписи</w:t>
      </w:r>
    </w:p>
    <w:p w:rsidR="006B3B68" w:rsidRPr="00D021BC" w:rsidRDefault="006B3B68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Pr="00D021BC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Pr="00D021BC" w:rsidRDefault="002D5554" w:rsidP="002D5554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/>
          <w:bCs/>
          <w:sz w:val="24"/>
          <w:szCs w:val="24"/>
        </w:rPr>
        <w:t>4. Объем финансовых ресурсов, необходимый для реализации подпрограммы</w:t>
      </w: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D021B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28C" w:rsidRPr="00D021BC" w:rsidRDefault="009B628C" w:rsidP="00B23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="00B23530"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  <w:r w:rsidRPr="00D021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628C" w:rsidRPr="00D021BC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</w:t>
      </w:r>
      <w:r w:rsidR="006B3B68" w:rsidRPr="00D021BC">
        <w:rPr>
          <w:rFonts w:ascii="Times New Roman" w:hAnsi="Times New Roman" w:cs="Times New Roman"/>
          <w:bCs/>
          <w:sz w:val="24"/>
          <w:szCs w:val="24"/>
        </w:rPr>
        <w:t>программы,</w:t>
      </w:r>
      <w:r w:rsidRPr="00D021BC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6B3B68" w:rsidRPr="00D021BC">
        <w:rPr>
          <w:rFonts w:ascii="Times New Roman" w:hAnsi="Times New Roman" w:cs="Times New Roman"/>
          <w:bCs/>
          <w:sz w:val="24"/>
          <w:szCs w:val="24"/>
        </w:rPr>
        <w:t>1 053 900</w:t>
      </w:r>
      <w:r w:rsidRPr="00D021B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2D5554" w:rsidRPr="00D021BC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2D5554" w:rsidRPr="00D021BC" w:rsidRDefault="002D5554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5554" w:rsidRPr="00D021BC" w:rsidTr="002D5554">
        <w:tc>
          <w:tcPr>
            <w:tcW w:w="1914" w:type="dxa"/>
          </w:tcPr>
          <w:p w:rsidR="002D5554" w:rsidRPr="00D021BC" w:rsidRDefault="002D5554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D5554" w:rsidRPr="00D021BC" w:rsidRDefault="002D5554" w:rsidP="003F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F16FE" w:rsidRPr="00D0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D5554" w:rsidRPr="00D021BC" w:rsidRDefault="002D5554" w:rsidP="003F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F16FE" w:rsidRPr="00D0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D5554" w:rsidRPr="00D021BC" w:rsidRDefault="002D5554" w:rsidP="003F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F16FE" w:rsidRPr="00D0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2D5554" w:rsidRPr="00D021BC" w:rsidTr="002D5554">
        <w:tc>
          <w:tcPr>
            <w:tcW w:w="1914" w:type="dxa"/>
          </w:tcPr>
          <w:p w:rsidR="002D5554" w:rsidRPr="00D021BC" w:rsidRDefault="002D5554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1914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96900,00</w:t>
            </w:r>
          </w:p>
        </w:tc>
        <w:tc>
          <w:tcPr>
            <w:tcW w:w="1914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96900,00</w:t>
            </w:r>
          </w:p>
        </w:tc>
        <w:tc>
          <w:tcPr>
            <w:tcW w:w="1914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96900,00</w:t>
            </w:r>
          </w:p>
        </w:tc>
        <w:tc>
          <w:tcPr>
            <w:tcW w:w="1915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290700,00</w:t>
            </w:r>
          </w:p>
        </w:tc>
      </w:tr>
      <w:tr w:rsidR="002D5554" w:rsidRPr="00D021BC" w:rsidTr="002D5554">
        <w:tc>
          <w:tcPr>
            <w:tcW w:w="1914" w:type="dxa"/>
          </w:tcPr>
          <w:p w:rsidR="002D5554" w:rsidRPr="00D021BC" w:rsidRDefault="002D5554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914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53558" w:rsidRPr="00D021BC" w:rsidTr="002D5554">
        <w:tc>
          <w:tcPr>
            <w:tcW w:w="1914" w:type="dxa"/>
          </w:tcPr>
          <w:p w:rsidR="00453558" w:rsidRPr="00D021BC" w:rsidRDefault="00453558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914" w:type="dxa"/>
          </w:tcPr>
          <w:p w:rsidR="00453558" w:rsidRPr="00D021BC" w:rsidRDefault="00453558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763200,00</w:t>
            </w:r>
          </w:p>
        </w:tc>
        <w:tc>
          <w:tcPr>
            <w:tcW w:w="1914" w:type="dxa"/>
          </w:tcPr>
          <w:p w:rsidR="00453558" w:rsidRPr="00D021BC" w:rsidRDefault="00453558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453558" w:rsidRPr="00D021BC" w:rsidRDefault="00453558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453558" w:rsidRPr="00D021BC" w:rsidRDefault="00453558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763200,00</w:t>
            </w:r>
          </w:p>
        </w:tc>
      </w:tr>
      <w:tr w:rsidR="002D5554" w:rsidRPr="00D021BC" w:rsidTr="002D5554">
        <w:tc>
          <w:tcPr>
            <w:tcW w:w="1914" w:type="dxa"/>
          </w:tcPr>
          <w:p w:rsidR="002D5554" w:rsidRPr="00D021BC" w:rsidRDefault="002D5554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D5554" w:rsidRPr="00D021BC" w:rsidRDefault="00453558" w:rsidP="00453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860100,00</w:t>
            </w:r>
          </w:p>
        </w:tc>
        <w:tc>
          <w:tcPr>
            <w:tcW w:w="1914" w:type="dxa"/>
          </w:tcPr>
          <w:p w:rsidR="002D5554" w:rsidRPr="00D021BC" w:rsidRDefault="00453558" w:rsidP="00453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96900</w:t>
            </w:r>
            <w:r w:rsidR="002D5554"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2D5554" w:rsidRPr="00D021BC" w:rsidRDefault="002D5554" w:rsidP="002D5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96900,00</w:t>
            </w:r>
          </w:p>
        </w:tc>
        <w:tc>
          <w:tcPr>
            <w:tcW w:w="1915" w:type="dxa"/>
          </w:tcPr>
          <w:p w:rsidR="002D5554" w:rsidRPr="00D021BC" w:rsidRDefault="00453558" w:rsidP="00453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1 053 900</w:t>
            </w:r>
            <w:r w:rsidR="002D5554" w:rsidRPr="00D021B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2D5554" w:rsidRPr="00D021BC" w:rsidRDefault="002D5554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C8D" w:rsidRPr="00D021BC" w:rsidRDefault="00D92C8D" w:rsidP="00D92C8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D021BC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D5554" w:rsidRPr="00D021BC">
        <w:rPr>
          <w:rFonts w:ascii="Times New Roman" w:hAnsi="Times New Roman" w:cs="Times New Roman"/>
          <w:b/>
          <w:sz w:val="24"/>
          <w:szCs w:val="24"/>
        </w:rPr>
        <w:t>4</w:t>
      </w:r>
      <w:r w:rsidRPr="00D021BC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D021BC" w:rsidRDefault="002D5554" w:rsidP="002D5554">
      <w:pPr>
        <w:rPr>
          <w:rFonts w:ascii="Times New Roman" w:hAnsi="Times New Roman" w:cs="Times New Roman"/>
          <w:noProof/>
          <w:sz w:val="24"/>
          <w:szCs w:val="24"/>
        </w:rPr>
      </w:pPr>
      <w:r w:rsidRPr="00D021BC">
        <w:rPr>
          <w:rFonts w:ascii="Times New Roman" w:hAnsi="Times New Roman" w:cs="Times New Roman"/>
          <w:noProof/>
          <w:sz w:val="24"/>
          <w:szCs w:val="24"/>
        </w:rPr>
        <w:t>Р</w:t>
      </w:r>
      <w:r w:rsidR="00E846E2" w:rsidRPr="00D021BC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D021BC">
        <w:rPr>
          <w:rFonts w:ascii="Times New Roman" w:hAnsi="Times New Roman" w:cs="Times New Roman"/>
          <w:noProof/>
          <w:sz w:val="24"/>
          <w:szCs w:val="24"/>
        </w:rPr>
        <w:t xml:space="preserve">мероприятий </w:t>
      </w:r>
      <w:r w:rsidR="00E846E2" w:rsidRPr="00D021BC">
        <w:rPr>
          <w:rFonts w:ascii="Times New Roman" w:hAnsi="Times New Roman" w:cs="Times New Roman"/>
          <w:noProof/>
          <w:sz w:val="24"/>
          <w:szCs w:val="24"/>
        </w:rPr>
        <w:t>Программы</w:t>
      </w:r>
      <w:r w:rsidRPr="00D021BC">
        <w:rPr>
          <w:rFonts w:ascii="Times New Roman" w:hAnsi="Times New Roman" w:cs="Times New Roman"/>
          <w:noProof/>
          <w:sz w:val="24"/>
          <w:szCs w:val="24"/>
        </w:rPr>
        <w:t xml:space="preserve"> расчитана на 2016-2018 годы.</w:t>
      </w:r>
      <w:r w:rsidR="00E846E2" w:rsidRPr="00D021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46E2" w:rsidRPr="00D021BC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Pr="00D021BC" w:rsidRDefault="00E846E2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7709E" w:rsidRPr="00D021BC">
        <w:rPr>
          <w:rFonts w:ascii="Times New Roman" w:hAnsi="Times New Roman" w:cs="Times New Roman"/>
          <w:b/>
          <w:sz w:val="24"/>
          <w:szCs w:val="24"/>
        </w:rPr>
        <w:t>5</w:t>
      </w:r>
      <w:r w:rsidRPr="00D021BC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334BB" w:rsidRPr="00D021BC" w:rsidRDefault="00A334BB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Pr="00D021BC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E846E2" w:rsidRPr="00D021BC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01F18" w:rsidRPr="00D021BC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бюджета Весьегонского района в реализации программы.</w:t>
      </w:r>
    </w:p>
    <w:p w:rsidR="00C01F18" w:rsidRPr="00D021BC" w:rsidRDefault="00C01F18" w:rsidP="00161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 В реализации мероприятий муниципальной программы администрация Весьегонского района принимает участие как главный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C01F18" w:rsidRPr="00D021BC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01F18" w:rsidRPr="00D021BC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Ежегодно в срок до 15 января администрация Весьегонского района осуществляет разработку плана мероприятий по реализации муниципальной программы и обеспечивает его утверждение главой администрации Весьегонского района.</w:t>
      </w:r>
    </w:p>
    <w:p w:rsidR="00C01F18" w:rsidRPr="00D021BC" w:rsidRDefault="00C01F18" w:rsidP="00161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01F18" w:rsidRPr="00D021BC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58" w:rsidRPr="00D021BC" w:rsidRDefault="0045355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18" w:rsidRPr="00D021BC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lastRenderedPageBreak/>
        <w:t>Подраздел 2</w:t>
      </w:r>
    </w:p>
    <w:p w:rsidR="00C01F18" w:rsidRPr="00D021BC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01F18" w:rsidRPr="00D021BC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D021BC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а) регулярность получения информации о реализации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программы;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программы; 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в) своевременную актуализацию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Мониторинг реализации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программы;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б) информации о достижении запланированных показателей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программы.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 являются: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D021BC"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D021BC">
        <w:t>муниципальной</w:t>
      </w:r>
      <w:r w:rsidRPr="00D021BC">
        <w:rPr>
          <w:rFonts w:eastAsia="Times New Roman"/>
        </w:rPr>
        <w:t xml:space="preserve"> программы; </w:t>
      </w:r>
    </w:p>
    <w:p w:rsidR="00C01F18" w:rsidRPr="00D021BC" w:rsidRDefault="00C01F18" w:rsidP="0016183B">
      <w:pPr>
        <w:pStyle w:val="a7"/>
        <w:spacing w:before="0" w:beforeAutospacing="0" w:after="0" w:afterAutospacing="0"/>
        <w:ind w:firstLine="709"/>
        <w:jc w:val="both"/>
      </w:pPr>
      <w:r w:rsidRPr="00D021BC">
        <w:rPr>
          <w:rFonts w:eastAsia="Times New Roman"/>
        </w:rPr>
        <w:t xml:space="preserve">б) </w:t>
      </w:r>
      <w:r w:rsidRPr="00D021BC">
        <w:t>другие источники.</w:t>
      </w:r>
    </w:p>
    <w:p w:rsidR="00C01F18" w:rsidRPr="00D021BC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01F18" w:rsidRPr="00D021BC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C01F18" w:rsidRPr="00D021BC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01F18" w:rsidRPr="00D021BC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01F18" w:rsidRPr="00D021BC" w:rsidRDefault="00C01F18" w:rsidP="00161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Pr="00D021BC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по экономике и защите прав потребителей администрации Весьегонского района.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Финансовый отдел администрации Весьегонского района проводит экспертизу отчета о реализации муниципальной программы за отчетный финансовый год на предмет: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D021BC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D021BC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Отдел по экономике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D021BC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D021BC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01F18" w:rsidRPr="00D021BC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1F18" w:rsidRPr="00D021BC" w:rsidRDefault="00C01F18" w:rsidP="00557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1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1BC">
        <w:rPr>
          <w:rFonts w:ascii="Times New Roman" w:hAnsi="Times New Roman" w:cs="Times New Roman"/>
          <w:bCs/>
          <w:sz w:val="24"/>
          <w:szCs w:val="24"/>
        </w:rPr>
        <w:t>В срок до 15 апреля года, следующего за отчетным годом, Администрация Весьегонского района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Pr="00D021BC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D021BC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и на бумажном носителе в </w:t>
      </w:r>
      <w:r w:rsidRPr="00D021BC">
        <w:rPr>
          <w:rFonts w:ascii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D021BC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D021BC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01F18" w:rsidRPr="00D021BC" w:rsidRDefault="00C01F18" w:rsidP="0055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1B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D021BC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D021BC">
        <w:rPr>
          <w:rFonts w:ascii="Times New Roman" w:hAnsi="Times New Roman" w:cs="Times New Roman"/>
          <w:sz w:val="24"/>
          <w:szCs w:val="24"/>
        </w:rPr>
        <w:t>.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D021BC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D021BC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557084" w:rsidRPr="00D021BC" w:rsidRDefault="00557084" w:rsidP="0016183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01F18" w:rsidRPr="00D021BC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01F18" w:rsidRPr="00D021BC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01F18" w:rsidRPr="00D021BC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01F18" w:rsidRPr="00D021BC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мероприятий подпрограммы;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1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21BC">
        <w:rPr>
          <w:rFonts w:ascii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C01F18" w:rsidRPr="00D021BC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01F18" w:rsidRPr="00D021BC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01F18" w:rsidRPr="00D021BC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01F18" w:rsidRPr="00D021BC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D021BC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Cs w:val="0"/>
          <w:sz w:val="24"/>
          <w:szCs w:val="24"/>
        </w:rPr>
        <w:lastRenderedPageBreak/>
        <w:t>Раздел 6</w:t>
      </w:r>
    </w:p>
    <w:p w:rsidR="00C01F18" w:rsidRPr="00D021BC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01F18" w:rsidRPr="00D021BC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1F18" w:rsidRPr="00D021BC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района с помощью следующих критериев: </w:t>
      </w:r>
    </w:p>
    <w:p w:rsidR="00C01F18" w:rsidRPr="00D021BC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01F18" w:rsidRPr="00D021BC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01F18" w:rsidRPr="00D021BC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21BC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01F18" w:rsidRPr="00D021BC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C01F18" w:rsidRPr="00D021BC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D021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01F18" w:rsidRPr="00D021BC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C">
        <w:rPr>
          <w:rFonts w:ascii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D021BC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01F18" w:rsidRPr="00D021BC" w:rsidRDefault="00C01F18" w:rsidP="0016183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а) отсутствие профессионального  менеджмента; </w:t>
      </w:r>
    </w:p>
    <w:p w:rsidR="00557084" w:rsidRPr="00D021BC" w:rsidRDefault="00C01F18" w:rsidP="005570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б) недостаточная квалификация отдельных работников учреждений – исполнителей программы.</w:t>
      </w:r>
    </w:p>
    <w:p w:rsidR="00C01F18" w:rsidRPr="00D021BC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а) повышение квалификации работников 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01F18" w:rsidRPr="00D021BC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01F18" w:rsidRPr="00D021BC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02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21BC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D021BC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г) информирование населения Весьегонского района о ходе реализации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01F18" w:rsidRDefault="00C01F18" w:rsidP="0016183B">
      <w:pPr>
        <w:spacing w:after="0" w:line="240" w:lineRule="auto"/>
        <w:ind w:left="-15" w:firstLine="735"/>
        <w:jc w:val="both"/>
        <w:rPr>
          <w:rFonts w:ascii="Calibri" w:hAnsi="Calibri" w:cs="Times New Roman"/>
        </w:rPr>
      </w:pPr>
      <w:r w:rsidRPr="00D021BC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Pr="00D021BC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D021BC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D02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021BC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01F18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B2D2C"/>
    <w:multiLevelType w:val="hybridMultilevel"/>
    <w:tmpl w:val="5C78F836"/>
    <w:lvl w:ilvl="0" w:tplc="A0BE0AB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3E0103"/>
    <w:multiLevelType w:val="multilevel"/>
    <w:tmpl w:val="0D724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6">
    <w:nsid w:val="27F23A28"/>
    <w:multiLevelType w:val="hybridMultilevel"/>
    <w:tmpl w:val="F59869A6"/>
    <w:lvl w:ilvl="0" w:tplc="491C21D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30D0E"/>
    <w:multiLevelType w:val="hybridMultilevel"/>
    <w:tmpl w:val="6E8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12441"/>
    <w:multiLevelType w:val="hybridMultilevel"/>
    <w:tmpl w:val="D3C6150C"/>
    <w:lvl w:ilvl="0" w:tplc="460EDBA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5BB"/>
    <w:multiLevelType w:val="hybridMultilevel"/>
    <w:tmpl w:val="A2F89D44"/>
    <w:lvl w:ilvl="0" w:tplc="ADF6335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47B49"/>
    <w:multiLevelType w:val="hybridMultilevel"/>
    <w:tmpl w:val="CCFA0D52"/>
    <w:lvl w:ilvl="0" w:tplc="0FC07CB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7169D"/>
    <w:multiLevelType w:val="hybridMultilevel"/>
    <w:tmpl w:val="A25886AE"/>
    <w:lvl w:ilvl="0" w:tplc="EA34955E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E5C4442"/>
    <w:multiLevelType w:val="hybridMultilevel"/>
    <w:tmpl w:val="376EDF9A"/>
    <w:lvl w:ilvl="0" w:tplc="2AA2DE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71D61"/>
    <w:multiLevelType w:val="hybridMultilevel"/>
    <w:tmpl w:val="062C13C2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5F01"/>
    <w:multiLevelType w:val="hybridMultilevel"/>
    <w:tmpl w:val="51605FB2"/>
    <w:lvl w:ilvl="0" w:tplc="533C81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</w:num>
  <w:num w:numId="8">
    <w:abstractNumId w:val="20"/>
  </w:num>
  <w:num w:numId="9">
    <w:abstractNumId w:val="34"/>
  </w:num>
  <w:num w:numId="10">
    <w:abstractNumId w:val="36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22"/>
  </w:num>
  <w:num w:numId="20">
    <w:abstractNumId w:val="4"/>
  </w:num>
  <w:num w:numId="21">
    <w:abstractNumId w:val="13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5"/>
  </w:num>
  <w:num w:numId="28">
    <w:abstractNumId w:val="30"/>
  </w:num>
  <w:num w:numId="29">
    <w:abstractNumId w:val="17"/>
  </w:num>
  <w:num w:numId="30">
    <w:abstractNumId w:val="33"/>
  </w:num>
  <w:num w:numId="31">
    <w:abstractNumId w:val="9"/>
  </w:num>
  <w:num w:numId="32">
    <w:abstractNumId w:val="21"/>
  </w:num>
  <w:num w:numId="33">
    <w:abstractNumId w:val="26"/>
  </w:num>
  <w:num w:numId="34">
    <w:abstractNumId w:val="15"/>
  </w:num>
  <w:num w:numId="35">
    <w:abstractNumId w:val="18"/>
  </w:num>
  <w:num w:numId="36">
    <w:abstractNumId w:val="27"/>
  </w:num>
  <w:num w:numId="37">
    <w:abstractNumId w:val="2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4618"/>
    <w:rsid w:val="00007B87"/>
    <w:rsid w:val="000122F2"/>
    <w:rsid w:val="0005742A"/>
    <w:rsid w:val="000D2D71"/>
    <w:rsid w:val="000D3B22"/>
    <w:rsid w:val="000F7145"/>
    <w:rsid w:val="001568AA"/>
    <w:rsid w:val="0016183B"/>
    <w:rsid w:val="00165AA8"/>
    <w:rsid w:val="00170E4E"/>
    <w:rsid w:val="001B1F44"/>
    <w:rsid w:val="001B62FE"/>
    <w:rsid w:val="001C684F"/>
    <w:rsid w:val="001F3966"/>
    <w:rsid w:val="00205EE1"/>
    <w:rsid w:val="00212C9C"/>
    <w:rsid w:val="00243D30"/>
    <w:rsid w:val="0024422C"/>
    <w:rsid w:val="00272179"/>
    <w:rsid w:val="002908EA"/>
    <w:rsid w:val="002D0952"/>
    <w:rsid w:val="002D20FD"/>
    <w:rsid w:val="002D5554"/>
    <w:rsid w:val="002E160A"/>
    <w:rsid w:val="00303FAA"/>
    <w:rsid w:val="00304218"/>
    <w:rsid w:val="00325FB9"/>
    <w:rsid w:val="003314CF"/>
    <w:rsid w:val="0035512D"/>
    <w:rsid w:val="0038058E"/>
    <w:rsid w:val="00394535"/>
    <w:rsid w:val="003A699A"/>
    <w:rsid w:val="003D7D45"/>
    <w:rsid w:val="003E6AB5"/>
    <w:rsid w:val="003E7092"/>
    <w:rsid w:val="003F16FE"/>
    <w:rsid w:val="00416CE5"/>
    <w:rsid w:val="00435E24"/>
    <w:rsid w:val="00453558"/>
    <w:rsid w:val="00461B5D"/>
    <w:rsid w:val="0047713C"/>
    <w:rsid w:val="004846B5"/>
    <w:rsid w:val="004B45EF"/>
    <w:rsid w:val="004F53C3"/>
    <w:rsid w:val="0052544D"/>
    <w:rsid w:val="00530AD1"/>
    <w:rsid w:val="00544A2C"/>
    <w:rsid w:val="00545C9C"/>
    <w:rsid w:val="0055695B"/>
    <w:rsid w:val="00557084"/>
    <w:rsid w:val="005A138A"/>
    <w:rsid w:val="005B19CE"/>
    <w:rsid w:val="005C24F1"/>
    <w:rsid w:val="005D0AF2"/>
    <w:rsid w:val="005E646F"/>
    <w:rsid w:val="00606D8F"/>
    <w:rsid w:val="00625B36"/>
    <w:rsid w:val="00635B3F"/>
    <w:rsid w:val="0066777F"/>
    <w:rsid w:val="0067709E"/>
    <w:rsid w:val="00684E23"/>
    <w:rsid w:val="006A31D9"/>
    <w:rsid w:val="006A5214"/>
    <w:rsid w:val="006B3B68"/>
    <w:rsid w:val="00700065"/>
    <w:rsid w:val="00740203"/>
    <w:rsid w:val="00743EBA"/>
    <w:rsid w:val="00753F7E"/>
    <w:rsid w:val="00755FA4"/>
    <w:rsid w:val="007768CE"/>
    <w:rsid w:val="00784FE3"/>
    <w:rsid w:val="00787964"/>
    <w:rsid w:val="007963E0"/>
    <w:rsid w:val="007A433F"/>
    <w:rsid w:val="007B0336"/>
    <w:rsid w:val="007E43F4"/>
    <w:rsid w:val="007E7EE5"/>
    <w:rsid w:val="008069F3"/>
    <w:rsid w:val="00810E4E"/>
    <w:rsid w:val="00827D23"/>
    <w:rsid w:val="00851277"/>
    <w:rsid w:val="008661A2"/>
    <w:rsid w:val="008663E3"/>
    <w:rsid w:val="008A5DC3"/>
    <w:rsid w:val="00916E62"/>
    <w:rsid w:val="00930AB8"/>
    <w:rsid w:val="00933C5E"/>
    <w:rsid w:val="00943EFD"/>
    <w:rsid w:val="0099342A"/>
    <w:rsid w:val="009A1B4A"/>
    <w:rsid w:val="009B628C"/>
    <w:rsid w:val="00A266D5"/>
    <w:rsid w:val="00A3289D"/>
    <w:rsid w:val="00A334BB"/>
    <w:rsid w:val="00A907F3"/>
    <w:rsid w:val="00A90BE4"/>
    <w:rsid w:val="00AD757E"/>
    <w:rsid w:val="00B03381"/>
    <w:rsid w:val="00B20A73"/>
    <w:rsid w:val="00B23530"/>
    <w:rsid w:val="00B447C8"/>
    <w:rsid w:val="00B6032F"/>
    <w:rsid w:val="00B7272E"/>
    <w:rsid w:val="00B81747"/>
    <w:rsid w:val="00BE6945"/>
    <w:rsid w:val="00BF0688"/>
    <w:rsid w:val="00BF2C75"/>
    <w:rsid w:val="00C01F18"/>
    <w:rsid w:val="00C108A2"/>
    <w:rsid w:val="00C1190E"/>
    <w:rsid w:val="00C23C29"/>
    <w:rsid w:val="00C310D2"/>
    <w:rsid w:val="00C33F37"/>
    <w:rsid w:val="00C47817"/>
    <w:rsid w:val="00C64399"/>
    <w:rsid w:val="00C70873"/>
    <w:rsid w:val="00C75546"/>
    <w:rsid w:val="00C83E8B"/>
    <w:rsid w:val="00D00422"/>
    <w:rsid w:val="00D021BC"/>
    <w:rsid w:val="00D111B8"/>
    <w:rsid w:val="00D17396"/>
    <w:rsid w:val="00D37746"/>
    <w:rsid w:val="00D44AF4"/>
    <w:rsid w:val="00D535C4"/>
    <w:rsid w:val="00D57E74"/>
    <w:rsid w:val="00D87D25"/>
    <w:rsid w:val="00D92C8D"/>
    <w:rsid w:val="00DA4F0F"/>
    <w:rsid w:val="00E03BE9"/>
    <w:rsid w:val="00E13847"/>
    <w:rsid w:val="00E451EF"/>
    <w:rsid w:val="00E54C1A"/>
    <w:rsid w:val="00E7434A"/>
    <w:rsid w:val="00E76337"/>
    <w:rsid w:val="00E846E2"/>
    <w:rsid w:val="00E97263"/>
    <w:rsid w:val="00EC5CC6"/>
    <w:rsid w:val="00ED7577"/>
    <w:rsid w:val="00EE30DD"/>
    <w:rsid w:val="00EE7C49"/>
    <w:rsid w:val="00EF5D8A"/>
    <w:rsid w:val="00F448B9"/>
    <w:rsid w:val="00F80A1C"/>
    <w:rsid w:val="00F85F8A"/>
    <w:rsid w:val="00F95758"/>
    <w:rsid w:val="00FB65A2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2"/>
    <w:basedOn w:val="a"/>
    <w:link w:val="23"/>
    <w:rsid w:val="00C01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01F18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2D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404-58A1-4C1A-904F-3B42242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10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43</cp:revision>
  <cp:lastPrinted>2016-07-28T11:43:00Z</cp:lastPrinted>
  <dcterms:created xsi:type="dcterms:W3CDTF">2013-09-09T19:57:00Z</dcterms:created>
  <dcterms:modified xsi:type="dcterms:W3CDTF">2016-07-28T11:43:00Z</dcterms:modified>
</cp:coreProperties>
</file>