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CE77CF" w:rsidP="00756F1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</w:p>
    <w:p w:rsidR="00CE77CF" w:rsidRPr="00CE77CF" w:rsidRDefault="00CE77CF" w:rsidP="00CE77C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77C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37005286" r:id="rId6"/>
        </w:object>
      </w:r>
    </w:p>
    <w:p w:rsidR="00CA3D62" w:rsidRDefault="00CA3D62" w:rsidP="00CA3D62">
      <w:pPr>
        <w:pStyle w:val="a4"/>
      </w:pPr>
      <w:r>
        <w:t>СОБРАНИЕ ДЕПУТАТОВ ВЕСЬЕГОНСКОГО РАЙОНА</w:t>
      </w:r>
    </w:p>
    <w:p w:rsidR="00CA3D62" w:rsidRDefault="00CA3D62" w:rsidP="00756F11">
      <w:pPr>
        <w:rPr>
          <w:rFonts w:ascii="Calibri" w:eastAsia="Times New Roman" w:hAnsi="Calibri" w:cs="Times New Roman"/>
        </w:rPr>
      </w:pPr>
    </w:p>
    <w:p w:rsidR="00CA3D62" w:rsidRDefault="00CA3D62" w:rsidP="00CA3D62">
      <w:pPr>
        <w:pStyle w:val="a5"/>
        <w:jc w:val="center"/>
      </w:pPr>
      <w:r>
        <w:t>ТВЕРСКОЙ ОБЛАСТИ</w:t>
      </w:r>
    </w:p>
    <w:p w:rsidR="00CA3D62" w:rsidRDefault="00CA3D62" w:rsidP="00CA3D62">
      <w:pPr>
        <w:pStyle w:val="a5"/>
        <w:jc w:val="center"/>
      </w:pPr>
    </w:p>
    <w:p w:rsidR="00CA3D62" w:rsidRDefault="00CA3D62" w:rsidP="00CA3D62">
      <w:pPr>
        <w:pStyle w:val="a5"/>
        <w:jc w:val="center"/>
        <w:rPr>
          <w:sz w:val="28"/>
        </w:rPr>
      </w:pPr>
      <w:r>
        <w:rPr>
          <w:sz w:val="28"/>
        </w:rPr>
        <w:t>РЕШЕНИЕ</w:t>
      </w:r>
    </w:p>
    <w:p w:rsidR="00CA3D62" w:rsidRDefault="00CA3D62" w:rsidP="00CA3D62">
      <w:pPr>
        <w:pStyle w:val="a5"/>
        <w:jc w:val="center"/>
        <w:rPr>
          <w:b w:val="0"/>
        </w:rPr>
      </w:pPr>
      <w:r>
        <w:rPr>
          <w:b w:val="0"/>
        </w:rPr>
        <w:t>г. Весьегонск</w:t>
      </w:r>
    </w:p>
    <w:p w:rsidR="00CE77CF" w:rsidRPr="00CE77CF" w:rsidRDefault="00CE77CF" w:rsidP="00CE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CF" w:rsidRPr="00CE77CF" w:rsidRDefault="00CE77CF" w:rsidP="00CE77CF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E7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7CF" w:rsidRDefault="0057248D" w:rsidP="009001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01711">
        <w:rPr>
          <w:rFonts w:ascii="Times New Roman" w:hAnsi="Times New Roman" w:cs="Times New Roman"/>
          <w:sz w:val="24"/>
          <w:szCs w:val="24"/>
        </w:rPr>
        <w:t>.0</w:t>
      </w:r>
      <w:r w:rsidR="00CA3D62">
        <w:rPr>
          <w:rFonts w:ascii="Times New Roman" w:hAnsi="Times New Roman" w:cs="Times New Roman"/>
          <w:sz w:val="24"/>
          <w:szCs w:val="24"/>
        </w:rPr>
        <w:t>9</w:t>
      </w:r>
      <w:r w:rsidR="00CE77CF" w:rsidRPr="00CE77CF">
        <w:rPr>
          <w:rFonts w:ascii="Times New Roman" w:hAnsi="Times New Roman" w:cs="Times New Roman"/>
          <w:sz w:val="24"/>
          <w:szCs w:val="24"/>
        </w:rPr>
        <w:t>.201</w:t>
      </w:r>
      <w:r w:rsidR="00D05E53">
        <w:rPr>
          <w:rFonts w:ascii="Times New Roman" w:hAnsi="Times New Roman" w:cs="Times New Roman"/>
          <w:sz w:val="24"/>
          <w:szCs w:val="24"/>
        </w:rPr>
        <w:t xml:space="preserve">6       </w:t>
      </w:r>
      <w:r w:rsidR="00CE77CF" w:rsidRPr="00CE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7CF" w:rsidRPr="00CE77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756F11" w:rsidRPr="00CE77CF" w:rsidRDefault="00756F11" w:rsidP="009001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6F11" w:rsidTr="00756F11">
        <w:tc>
          <w:tcPr>
            <w:tcW w:w="4786" w:type="dxa"/>
          </w:tcPr>
          <w:p w:rsidR="00756F11" w:rsidRDefault="00756F11" w:rsidP="00756F11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2D2D2D"/>
                <w:spacing w:val="2"/>
                <w:kern w:val="36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 утверждении</w:t>
            </w:r>
            <w:r w:rsidRPr="002D5D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hyperlink r:id="rId7" w:history="1">
              <w:r w:rsidRPr="002D5DF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Положени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я о </w:t>
              </w:r>
              <w:r w:rsidRPr="002D5DF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порядке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 находящемся в муниципальной собственности, а также 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на </w:t>
              </w:r>
              <w:r w:rsidRPr="002D5DF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земельных участках, государственная собственность на которые не разграничена, на территории Весьегонского района Тверской области</w:t>
              </w:r>
            </w:hyperlink>
          </w:p>
        </w:tc>
      </w:tr>
    </w:tbl>
    <w:p w:rsidR="00CE77CF" w:rsidRDefault="00CE77CF" w:rsidP="00CA3D6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</w:p>
    <w:p w:rsidR="002D5DF9" w:rsidRPr="002D5DF9" w:rsidRDefault="002D5DF9" w:rsidP="002D5D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874457"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соответствии </w:t>
      </w:r>
      <w:r w:rsidR="00874457"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8" w:history="1">
        <w:r w:rsidR="00874457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 закон</w:t>
        </w:r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</w:t>
        </w:r>
        <w:r w:rsidR="00874457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м от 13.03.2006 № 38-ФЗ «О рекламе»</w:t>
        </w:r>
      </w:hyperlink>
      <w:r w:rsidR="00874457"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Федеральным законом </w:t>
      </w:r>
      <w:hyperlink r:id="rId9" w:history="1">
        <w:r w:rsidR="00874457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874457"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history="1">
        <w:r w:rsidR="00874457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Устав</w:t>
        </w:r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ом Весьегонского района и </w:t>
        </w:r>
      </w:hyperlink>
      <w:r w:rsidRPr="002D5DF9">
        <w:rPr>
          <w:rFonts w:ascii="Times New Roman" w:hAnsi="Times New Roman" w:cs="Times New Roman"/>
          <w:sz w:val="24"/>
          <w:szCs w:val="24"/>
        </w:rPr>
        <w:t>в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целях совершенствования деятельности в сфере распространения наружной рекламы, осуществляемой на территории Весьегонского района Тверской области</w:t>
      </w:r>
    </w:p>
    <w:p w:rsidR="00874457" w:rsidRPr="00CA3D62" w:rsidRDefault="00874457" w:rsidP="00CA3D62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F9">
        <w:rPr>
          <w:rFonts w:ascii="Times New Roman" w:hAnsi="Times New Roman" w:cs="Times New Roman"/>
          <w:color w:val="FF0000"/>
          <w:spacing w:val="2"/>
          <w:sz w:val="24"/>
          <w:szCs w:val="24"/>
        </w:rPr>
        <w:br/>
      </w:r>
      <w:r w:rsidR="00CA3D62" w:rsidRPr="001F5613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="00CA3D62" w:rsidRPr="001F5613">
        <w:rPr>
          <w:rFonts w:ascii="Times New Roman" w:hAnsi="Times New Roman" w:cs="Times New Roman"/>
          <w:b/>
          <w:bCs/>
          <w:sz w:val="24"/>
          <w:szCs w:val="24"/>
        </w:rPr>
        <w:t>решило:</w:t>
      </w:r>
      <w:r w:rsidRPr="002D5DF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2D5DF9" w:rsidRDefault="00874457" w:rsidP="002D5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Утвердить </w:t>
      </w:r>
      <w:hyperlink r:id="rId11" w:history="1"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Положение о порядке проведения аукциона на право заключения договора на установку и эксплуатацию рекламной конструкции на земельном участке, здании или</w:t>
        </w:r>
        <w:r w:rsidR="002D5DF9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ином недвижимом имуществе, находящемся в муниципальной</w:t>
        </w:r>
        <w:r w:rsidR="002D5DF9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собственности, а также </w:t>
        </w:r>
        <w:r w:rsidR="008D754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на </w:t>
        </w:r>
        <w:r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земельных участках, государственная собственность на которые не разграничена, на территории </w:t>
        </w:r>
        <w:r w:rsidR="002D5DF9" w:rsidRPr="002D5DF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Весьегонского района Тверской области</w:t>
        </w:r>
      </w:hyperlink>
      <w:r w:rsidR="002D5DF9" w:rsidRPr="002D5DF9">
        <w:rPr>
          <w:rFonts w:ascii="Times New Roman" w:hAnsi="Times New Roman" w:cs="Times New Roman"/>
          <w:sz w:val="24"/>
          <w:szCs w:val="24"/>
        </w:rPr>
        <w:t xml:space="preserve"> (</w:t>
      </w:r>
      <w:r w:rsidR="00D05E53">
        <w:rPr>
          <w:rFonts w:ascii="Times New Roman" w:hAnsi="Times New Roman" w:cs="Times New Roman"/>
          <w:sz w:val="24"/>
          <w:szCs w:val="24"/>
        </w:rPr>
        <w:t>п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рил</w:t>
      </w:r>
      <w:r w:rsid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агается</w:t>
      </w:r>
      <w:r w:rsidR="002D5DF9"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  <w:r w:rsidRPr="002D5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05E53" w:rsidRPr="00756F11" w:rsidRDefault="00D05E53" w:rsidP="002D5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5DF9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публиковать </w:t>
      </w:r>
      <w:r w:rsidR="002D5DF9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</w:t>
      </w:r>
      <w:r w:rsidR="00CA3D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решение 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="002D5DF9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газет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2D5DF9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"Весьегонская жизнь"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разместить 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официальном сайте </w:t>
      </w:r>
      <w:r w:rsidR="00756F11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Тверской области "Весьегонский район"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информационно-телекоммуникационной сети «Интернет»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2D5DF9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CA3D62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вступает в силу </w:t>
      </w:r>
      <w:r w:rsidR="00756F11">
        <w:rPr>
          <w:rFonts w:ascii="Times New Roman" w:eastAsia="Times New Roman" w:hAnsi="Times New Roman" w:cs="Times New Roman"/>
          <w:spacing w:val="2"/>
          <w:sz w:val="24"/>
          <w:szCs w:val="24"/>
        </w:rPr>
        <w:t>после</w:t>
      </w:r>
      <w:r w:rsidR="00874457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его официального опубликования.</w:t>
      </w:r>
    </w:p>
    <w:p w:rsidR="00D05E53" w:rsidRDefault="0057248D" w:rsidP="002D5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pacing w:val="2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122555</wp:posOffset>
            </wp:positionV>
            <wp:extent cx="1828800" cy="66675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AEA" w:rsidRDefault="00CA3D62" w:rsidP="00CA3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Г</w:t>
      </w:r>
      <w:r w:rsidR="00D05E53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 района</w:t>
      </w:r>
      <w:r w:rsidR="00D05E53" w:rsidRPr="00D05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</w:t>
      </w:r>
      <w:r w:rsidR="00E01711">
        <w:rPr>
          <w:rFonts w:ascii="Times New Roman" w:eastAsia="Times New Roman" w:hAnsi="Times New Roman" w:cs="Times New Roman"/>
          <w:spacing w:val="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E017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Пашуков</w:t>
      </w:r>
      <w:proofErr w:type="spellEnd"/>
    </w:p>
    <w:p w:rsidR="00756F11" w:rsidRDefault="00756F11" w:rsidP="00CA3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3D62" w:rsidRPr="00CA3D62" w:rsidRDefault="00CA3D62" w:rsidP="00CA3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2409"/>
        <w:gridCol w:w="2410"/>
        <w:gridCol w:w="2659"/>
      </w:tblGrid>
      <w:tr w:rsidR="00CA3D62" w:rsidTr="00563DC8">
        <w:trPr>
          <w:trHeight w:hRule="exact" w:val="340"/>
        </w:trPr>
        <w:tc>
          <w:tcPr>
            <w:tcW w:w="1668" w:type="dxa"/>
          </w:tcPr>
          <w:p w:rsidR="00CA3D62" w:rsidRPr="00CA3D62" w:rsidRDefault="00CA3D62" w:rsidP="005F6A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CA3D62" w:rsidRPr="00CA3D62" w:rsidRDefault="00CA3D62" w:rsidP="00563D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D62" w:rsidTr="00563DC8">
        <w:trPr>
          <w:trHeight w:hRule="exact" w:val="340"/>
        </w:trPr>
        <w:tc>
          <w:tcPr>
            <w:tcW w:w="1668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CA3D62" w:rsidRPr="00CA3D62" w:rsidRDefault="00CA3D62" w:rsidP="00563D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D62" w:rsidTr="00563DC8">
        <w:trPr>
          <w:trHeight w:hRule="exact" w:val="340"/>
        </w:trPr>
        <w:tc>
          <w:tcPr>
            <w:tcW w:w="1668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CA3D62" w:rsidRPr="00CA3D62" w:rsidRDefault="00CA3D62" w:rsidP="00563D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62" w:rsidTr="00563DC8">
        <w:trPr>
          <w:trHeight w:hRule="exact" w:val="340"/>
        </w:trPr>
        <w:tc>
          <w:tcPr>
            <w:tcW w:w="1668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A3D62" w:rsidRPr="00CA3D62" w:rsidRDefault="00CA3D62" w:rsidP="00563D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CA3D62" w:rsidRPr="00CA3D62" w:rsidRDefault="00CA3D62" w:rsidP="00563D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5E53" w:rsidRDefault="00D05E53" w:rsidP="00756F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D05E53" w:rsidRDefault="00D05E53" w:rsidP="008D75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Приложение к </w:t>
      </w:r>
      <w:r w:rsidR="00F701F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решению</w:t>
      </w:r>
    </w:p>
    <w:p w:rsidR="00D05E53" w:rsidRDefault="00F701FC" w:rsidP="008D75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Собрания депутатов</w:t>
      </w:r>
      <w:r w:rsidR="00D05E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Весьегонского района</w:t>
      </w:r>
    </w:p>
    <w:p w:rsidR="00D05E53" w:rsidRPr="00874457" w:rsidRDefault="00E40175" w:rsidP="008D75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  28</w:t>
      </w:r>
      <w:r w:rsidR="00D05E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.0</w:t>
      </w:r>
      <w:r w:rsidR="005F6AE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.2016 № 140</w:t>
      </w:r>
      <w:r w:rsidR="00D05E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874457" w:rsidRPr="00D05E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8D7543" w:rsidRDefault="008D7543" w:rsidP="0087445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D7543" w:rsidRDefault="008D7543" w:rsidP="0087445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05E53" w:rsidRPr="008D7543" w:rsidRDefault="008D7543" w:rsidP="008D75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ПОЛОЖЕНИЕ</w:t>
      </w:r>
      <w:r w:rsidR="00874457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 порядке проведения аукциона на право заключения договора на установку </w:t>
      </w:r>
      <w:r w:rsidR="00874457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и эксплуатацию рекламной конструкц</w:t>
      </w:r>
      <w:r w:rsidR="00F701FC">
        <w:rPr>
          <w:rFonts w:ascii="Times New Roman" w:eastAsia="Times New Roman" w:hAnsi="Times New Roman" w:cs="Times New Roman"/>
          <w:spacing w:val="2"/>
          <w:sz w:val="26"/>
          <w:szCs w:val="26"/>
        </w:rPr>
        <w:t>ии на земельном участке, здании или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74457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ином недвижимом имуществе, находящемся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муниципальной собственности</w:t>
      </w:r>
      <w:r w:rsidR="00874457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</w:p>
    <w:p w:rsidR="00D05E53" w:rsidRPr="008D7543" w:rsidRDefault="00874457" w:rsidP="008D75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 также 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</w:t>
      </w:r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земельных участках, государственная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собственность на которые </w:t>
      </w:r>
    </w:p>
    <w:p w:rsidR="00874457" w:rsidRPr="008D7543" w:rsidRDefault="00874457" w:rsidP="008D75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не </w:t>
      </w:r>
      <w:proofErr w:type="gramStart"/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разграничена</w:t>
      </w:r>
      <w:proofErr w:type="gramEnd"/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территории </w:t>
      </w:r>
      <w:r w:rsidR="00D05E53" w:rsidRPr="008D7543">
        <w:rPr>
          <w:rFonts w:ascii="Times New Roman" w:eastAsia="Times New Roman" w:hAnsi="Times New Roman" w:cs="Times New Roman"/>
          <w:spacing w:val="2"/>
          <w:sz w:val="26"/>
          <w:szCs w:val="26"/>
        </w:rPr>
        <w:t>Весьегонского района Тверской области</w:t>
      </w:r>
    </w:p>
    <w:p w:rsidR="008D7543" w:rsidRDefault="008D7543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2"/>
          <w:sz w:val="21"/>
          <w:szCs w:val="21"/>
        </w:rPr>
      </w:pPr>
    </w:p>
    <w:p w:rsidR="008D7543" w:rsidRDefault="008D7543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2"/>
          <w:sz w:val="21"/>
          <w:szCs w:val="21"/>
        </w:rPr>
      </w:pPr>
    </w:p>
    <w:p w:rsidR="00874457" w:rsidRPr="00BA6B06" w:rsidRDefault="00681CC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874457" w:rsidRPr="00BA6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Общие положения</w:t>
      </w:r>
    </w:p>
    <w:p w:rsidR="008D7543" w:rsidRDefault="008D7543" w:rsidP="008744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97418E" w:rsidRDefault="00874457" w:rsidP="0097418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 порядке проведения аукциона на право заключения договора на установку и эксплуатацию рекламной конструкци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на земельном участке, здании или 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ином недвижимом имуществе, находящемся в муниципальной собственности, а также</w:t>
      </w:r>
      <w:r w:rsidR="008D7543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земельных участках, государственная собственность на которые не разграничена, на территории </w:t>
      </w:r>
      <w:r w:rsidR="008D7543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района Тверской области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 Положение)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разработано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 </w:t>
      </w:r>
      <w:hyperlink r:id="rId13" w:history="1">
        <w:r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Гражданским кодексом Российской Федерации</w:t>
        </w:r>
      </w:hyperlink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8D7543" w:rsidRPr="0097418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D7543"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от 13.03.2006 № 38-ФЗ</w:t>
        </w:r>
        <w:r w:rsidR="008D7543"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«О</w:t>
        </w:r>
        <w:proofErr w:type="gramEnd"/>
        <w:r w:rsidR="008D7543"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proofErr w:type="gramStart"/>
        <w:r w:rsidR="008D7543"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рекламе»</w:t>
        </w:r>
      </w:hyperlink>
      <w:r w:rsidR="008D7543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hyperlink r:id="rId15" w:history="1">
        <w:r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от 06.10.2003 № 131-ФЗ</w:t>
        </w:r>
        <w:r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«Об общих принципах организации местного самоуправления в Российской Федерации»</w:t>
        </w:r>
      </w:hyperlink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6" w:history="1">
        <w:r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Уставом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Весьегонского района</w:t>
        </w:r>
        <w:r w:rsidR="008D7543"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,</w:t>
        </w:r>
        <w:r w:rsidRPr="0097418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определяет порядок организации и проведения аукциона на право заключения договора на установку и эксплуатацию рекламной конструкц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>ии на земельном участке, здании или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ином недвижимом имуществе, находящемся в муниципальной собственности, а также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земельных участках, государственная собственность на которые не разграничена, на территории 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</w:t>
      </w:r>
      <w:proofErr w:type="gramEnd"/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Тверской области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74457" w:rsidRPr="0097418E" w:rsidRDefault="00874457" w:rsidP="0097418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1.2. В соответствии с законодательством Российской Федерации настоящее Положение определяет принципы проведения аукциона на право заключения договора на установку и эксплуатацию рекламной конструкции, условия участия в аукционе, а также порядок определения победителя и заключения с ним соответствующего договора на установку и эксплуатацию рекламн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конструкци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Договор).</w:t>
      </w:r>
    </w:p>
    <w:p w:rsidR="00874457" w:rsidRPr="0097418E" w:rsidRDefault="00874457" w:rsidP="0097418E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</w:t>
      </w:r>
      <w:proofErr w:type="gramStart"/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Аукцион на право заключения договоров на установку и эксплуатацию рекламной конструкц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>ии на земельном участке, здании или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ином недвижимом имуществе, находящемся в муниципальной собственности, а также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земельных участках, государственная собственность на которые не разграничена, на территории 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района Тверской области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– Аукцион)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проводится только в отношении рекламных конструкций, 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отраженных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в Схем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размещения рекламных конструкций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муниципального образования Тверско</w:t>
      </w:r>
      <w:r w:rsidR="0097418E">
        <w:rPr>
          <w:rFonts w:ascii="Times New Roman" w:eastAsia="Times New Roman" w:hAnsi="Times New Roman" w:cs="Times New Roman"/>
          <w:spacing w:val="2"/>
          <w:sz w:val="24"/>
          <w:szCs w:val="24"/>
        </w:rPr>
        <w:t>й области</w:t>
      </w:r>
      <w:proofErr w:type="gramEnd"/>
      <w:r w:rsidR="009741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"Весьегонский район", 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утвержденной постановлением администрации Весьегонского района Тверской области 29.04.2016 № 139</w:t>
      </w:r>
      <w:r w:rsid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Схема)</w:t>
      </w:r>
      <w:r w:rsidR="0097418E" w:rsidRPr="009741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74457" w:rsidRPr="00C72AC1" w:rsidRDefault="00874457" w:rsidP="00C72AC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>1.4. Проводимые в соответствии с настоящим Положением аукционы являются открытыми по составу участников и форме подачи предложений.</w:t>
      </w:r>
    </w:p>
    <w:p w:rsidR="00874457" w:rsidRPr="00C72AC1" w:rsidRDefault="00874457" w:rsidP="00BA6B06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1.5. Решение о </w:t>
      </w:r>
      <w:r w:rsidR="00093EB9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</w:t>
      </w:r>
      <w:proofErr w:type="gramStart"/>
      <w:r w:rsidR="00093EB9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="00093EB9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</w:t>
      </w: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утверждении начального размера платы на установку и эксплуатацию рекламной конструкции по Договору (</w:t>
      </w:r>
      <w:r w:rsidR="00093E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стартовая </w:t>
      </w: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>цена лота), шага аукциона</w:t>
      </w:r>
      <w:r w:rsidR="00093EB9">
        <w:rPr>
          <w:rFonts w:ascii="Times New Roman" w:eastAsia="Times New Roman" w:hAnsi="Times New Roman" w:cs="Times New Roman"/>
          <w:spacing w:val="2"/>
          <w:sz w:val="24"/>
          <w:szCs w:val="24"/>
        </w:rPr>
        <w:t>, размера задатка</w:t>
      </w: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принимается </w:t>
      </w:r>
      <w:r w:rsidR="00C72AC1"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постановлением администрации Весьегонского района Тверской области</w:t>
      </w:r>
      <w:r w:rsidRPr="00C72AC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74457" w:rsidRPr="00681CCB" w:rsidRDefault="00681CC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1C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="00874457" w:rsidRPr="00681C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Основные понятия</w:t>
      </w:r>
      <w:r w:rsidR="00874457" w:rsidRPr="00681CCB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BA6B06" w:rsidRPr="00BA6B06" w:rsidRDefault="00BA6B06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</w:p>
    <w:p w:rsidR="00B22275" w:rsidRDefault="00874457" w:rsidP="00B2227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В тексте настоящего Положения применяются следующие основные понятия:</w:t>
      </w:r>
    </w:p>
    <w:p w:rsidR="00874457" w:rsidRPr="00B22275" w:rsidRDefault="00874457" w:rsidP="00F701F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22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="00B22275" w:rsidRPr="00B222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Pr="00B222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договор на установку и эксплуатацию рекламной конструкции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- договор, заключенный между организатором аукциона от имени </w:t>
      </w:r>
      <w:r w:rsidR="00B22275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Весьегонского района Тверской области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победителем, либо единственным участником аукциона, в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порядке, 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предусмотренном 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7" w:history="1">
        <w:r w:rsidRP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Гражданским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кодексом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Российской</w:t>
        </w:r>
        <w:r w:rsidR="00F701F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</w:t>
        </w:r>
        <w:r w:rsidRP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едерации</w:t>
        </w:r>
      </w:hyperlink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8" w:history="1">
        <w:r w:rsidRPr="00B2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13.03.2006 № 38-ФЗ «О рекламе»</w:t>
        </w:r>
      </w:hyperlink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, иными федеральными</w:t>
      </w:r>
      <w:r w:rsidR="00B22275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, региональными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законами и муниципальными правовыми актами;</w:t>
      </w:r>
    </w:p>
    <w:p w:rsidR="00874457" w:rsidRPr="00B22275" w:rsidRDefault="00B22275" w:rsidP="00B222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Pr="00B222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B222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аукцион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 - форма торгов, при которой право на заключение Договора приобретается лицом, предложившим наиболее высокую цену за право заключ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ить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Договор, в отношении конструкций,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отраженных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Схеме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22275" w:rsidRDefault="00B22275" w:rsidP="00B222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874457" w:rsidRPr="00B2227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предмет аукциона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право на заключение Договора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отраженной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Схеме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591EE8" w:rsidRDefault="00B22275" w:rsidP="00B222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874457" w:rsidRPr="00B2227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претендент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юридическое лицо, физическое лицо, в том числе индивидуальный предприниматель, имеющий намерение участвовать в аукционе на предложенных условиях;</w:t>
      </w:r>
      <w:r w:rsidR="00874457" w:rsidRPr="00B2227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="00591EE8"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 участник аукциона</w:t>
      </w:r>
      <w:r w:rsidR="00874457" w:rsidRPr="00591EE8">
        <w:rPr>
          <w:rFonts w:ascii="Times New Roman" w:eastAsia="Times New Roman" w:hAnsi="Times New Roman" w:cs="Times New Roman"/>
          <w:spacing w:val="2"/>
          <w:sz w:val="24"/>
          <w:szCs w:val="24"/>
        </w:rPr>
        <w:t> - претендент, допущенный к участию в аукционе;</w:t>
      </w:r>
    </w:p>
    <w:p w:rsidR="00874457" w:rsidRPr="00591EE8" w:rsidRDefault="00591EE8" w:rsidP="00591E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победитель аукциона</w:t>
      </w:r>
      <w:r w:rsidR="00874457" w:rsidRPr="00591EE8">
        <w:rPr>
          <w:rFonts w:ascii="Times New Roman" w:eastAsia="Times New Roman" w:hAnsi="Times New Roman" w:cs="Times New Roman"/>
          <w:spacing w:val="2"/>
          <w:sz w:val="24"/>
          <w:szCs w:val="24"/>
        </w:rPr>
        <w:t> - участник аукциона, предложивший наиболее высокий размер ежегодной платы, подлежащей уплате по договору на установку и эксплуатацию рекламной конструкции;</w:t>
      </w:r>
    </w:p>
    <w:p w:rsidR="00874457" w:rsidRPr="00591EE8" w:rsidRDefault="00591EE8" w:rsidP="00591E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proofErr w:type="gramStart"/>
      <w:r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591E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комиссия</w:t>
      </w:r>
      <w:r w:rsidR="00E12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по проведению торгов по продаже права на заключение договора на установку и эксплуатацию рекламных конструкций (далее - Комиссия)</w:t>
      </w:r>
      <w:r w:rsidR="00874457" w:rsidRPr="00591EE8">
        <w:rPr>
          <w:rFonts w:ascii="Times New Roman" w:eastAsia="Times New Roman" w:hAnsi="Times New Roman" w:cs="Times New Roman"/>
          <w:spacing w:val="2"/>
          <w:sz w:val="24"/>
          <w:szCs w:val="24"/>
        </w:rPr>
        <w:t> - коллегиальный совещательный орган по проведению аукционов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="00874457" w:rsidRPr="00591E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земельных участках, государственная собственность на которые не разграничена,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Тверской области</w:t>
      </w:r>
      <w:r w:rsidR="00874457" w:rsidRPr="00591EE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D56A2C" w:rsidRDefault="00D56A2C" w:rsidP="00D56A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заявка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> - комплект документов, подготовленный претендентом в соответствии с требованиями законодательства и настоящего Положения;</w:t>
      </w:r>
    </w:p>
    <w:p w:rsidR="00874457" w:rsidRPr="00D56A2C" w:rsidRDefault="00D56A2C" w:rsidP="00D56A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proofErr w:type="gramStart"/>
      <w:r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начальная (минимальная</w:t>
      </w:r>
      <w:r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, стартовая</w:t>
      </w:r>
      <w:r w:rsidR="00874457" w:rsidRPr="00D56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) цена </w:t>
      </w:r>
      <w:r w:rsidR="00874457" w:rsidRPr="00D56A2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за право заключения договора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> на установку и эксплуатацию рекламной конструкции на земельном участке, здании или ином недвижимом имуществе, находящемс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 в муниципальной собственности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земельных участках, государственная собственность на которые не разграничена,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района Тверской области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 размер ежегодной платы, подлежащей уплате по договору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срока действия</w:t>
      </w:r>
      <w:proofErr w:type="gramEnd"/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договора на установку и эксплуатацию рекламных конструкций, </w:t>
      </w:r>
      <w:proofErr w:type="gramStart"/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постановлением администрации Весьегонского района Тверской области</w:t>
      </w:r>
      <w:r w:rsidR="00874457" w:rsidRPr="00D56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165155" w:rsidRDefault="00165155" w:rsidP="00165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шаг аукциона</w:t>
      </w:r>
      <w:r w:rsidR="00874457" w:rsidRPr="00165155">
        <w:rPr>
          <w:rFonts w:ascii="Times New Roman" w:eastAsia="Times New Roman" w:hAnsi="Times New Roman" w:cs="Times New Roman"/>
          <w:spacing w:val="2"/>
          <w:sz w:val="24"/>
          <w:szCs w:val="24"/>
        </w:rPr>
        <w:t> - величина повышения начальной цены Договора;</w:t>
      </w:r>
    </w:p>
    <w:p w:rsidR="00874457" w:rsidRPr="00165155" w:rsidRDefault="00165155" w:rsidP="00165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</w:t>
      </w:r>
      <w:r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протокол рассмотрения заявок</w:t>
      </w:r>
      <w:r w:rsidR="00874457" w:rsidRPr="001651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- протокол, подписываемый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членами К</w:t>
      </w:r>
      <w:r w:rsidR="00874457" w:rsidRPr="0016515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омиссии, содержащий решение о допуске к участию в аукционе и признании участником аукциона либо об отказе в допуске к участию в аукционе;</w:t>
      </w:r>
    </w:p>
    <w:p w:rsidR="00874457" w:rsidRPr="00165155" w:rsidRDefault="009C5E83" w:rsidP="00165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       </w:t>
      </w:r>
      <w:r w:rsidR="00165155"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="00874457" w:rsidRPr="001651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протокол об итогах аукциона</w:t>
      </w:r>
      <w:r w:rsidR="00874457" w:rsidRPr="001651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- протокол, подписываемый членами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874457" w:rsidRPr="0016515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омиссии, содержащий сведения о признании участника аукциона победителем аукциона. </w:t>
      </w:r>
    </w:p>
    <w:p w:rsidR="00165155" w:rsidRDefault="0016515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</w:pPr>
    </w:p>
    <w:p w:rsidR="00165155" w:rsidRDefault="0016515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</w:pPr>
    </w:p>
    <w:p w:rsidR="00165155" w:rsidRDefault="0016515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</w:pPr>
    </w:p>
    <w:p w:rsidR="00874457" w:rsidRPr="00655BD0" w:rsidRDefault="0016515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874457" w:rsidRPr="00655B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Организатор аукциона</w:t>
      </w:r>
      <w:r w:rsidR="00874457"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165155" w:rsidRPr="00874457" w:rsidRDefault="0016515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C4835" w:rsidRDefault="00874457" w:rsidP="009C483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</w:t>
      </w:r>
      <w:proofErr w:type="gramStart"/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Организатором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</w:t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земельных участках, государственная собственность на которые не разграничена, на территории </w:t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района Тверской области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является уполномоченное администрацией </w:t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Весьегонского района Тверской области 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структурное подразделение администрации </w:t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- отдел имущественных отношений и градостроительства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9C4835" w:rsidRDefault="00874457" w:rsidP="009C4835">
      <w:pPr>
        <w:shd w:val="clear" w:color="auto" w:fill="FFFFFF"/>
        <w:spacing w:after="0" w:line="315" w:lineRule="atLeast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3.2. Организатор аукциона: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3.2.1. Создает К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омиссию</w:t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3.2.2. Утверждает аукционную документацию</w:t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3.2.3. Утверждает форму заявки на участие в аукционе на право заключения</w:t>
      </w:r>
      <w:r w:rsidR="009C4835"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договора на установку и эксплуатацию рекламной конструкции</w:t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3.2.4. Утверждает проект договора на установку и эксплуатацию рекламной</w:t>
      </w:r>
      <w:r w:rsidR="009C48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r w:rsidRPr="009C4835">
        <w:rPr>
          <w:rFonts w:ascii="Times New Roman" w:eastAsia="Times New Roman" w:hAnsi="Times New Roman" w:cs="Times New Roman"/>
          <w:spacing w:val="2"/>
          <w:sz w:val="24"/>
          <w:szCs w:val="24"/>
        </w:rPr>
        <w:t>онструкции, заключаемый по результатам аукциона.</w:t>
      </w:r>
    </w:p>
    <w:p w:rsidR="009C4835" w:rsidRPr="00A42F7C" w:rsidRDefault="00A42F7C" w:rsidP="00A42F7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3.2.5.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 мероприятия по размещению информационного сообщения о проведении аукциона путем 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опубликования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его в официальном печатном издании: газета «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Весьегонская жизнь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» и на официальн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сайт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 муниципального образования Тверской области "Весьегонский район" 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не менее чем за 30</w:t>
      </w:r>
      <w:r w:rsidR="00F701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календарных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до дня проведения аукциона, а также информации о результатах аукциона в течение 5 </w:t>
      </w:r>
      <w:r w:rsidR="009C4835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дней, с даты подписания </w:t>
      </w:r>
      <w:r w:rsidR="00874457" w:rsidRPr="00A42F7C">
        <w:rPr>
          <w:rFonts w:ascii="Times New Roman" w:eastAsia="Times New Roman" w:hAnsi="Times New Roman" w:cs="Times New Roman"/>
          <w:spacing w:val="2"/>
          <w:sz w:val="24"/>
          <w:szCs w:val="24"/>
        </w:rPr>
        <w:t>протокола об итогах аукциона.</w:t>
      </w:r>
      <w:proofErr w:type="gramEnd"/>
    </w:p>
    <w:p w:rsidR="003F6E8E" w:rsidRPr="003F6E8E" w:rsidRDefault="003F6E8E" w:rsidP="009C48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3.2.6. Принимает решение о внесении изменений в извещение о проведении аукциона не </w:t>
      </w:r>
      <w:proofErr w:type="gramStart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</w:t>
      </w:r>
      <w:r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дней до даты окончания подачи заявок на участие в аукционе. В те</w:t>
      </w:r>
      <w:r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чение 1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рабочего 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proofErr w:type="gramStart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принятия</w:t>
      </w:r>
      <w:proofErr w:type="gramEnd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торгов.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кциона до даты окончания подачи заявок на участие в аукционе он составлял не менее </w:t>
      </w:r>
      <w:r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календарных </w:t>
      </w:r>
      <w:r w:rsidR="00874457" w:rsidRPr="003F6E8E">
        <w:rPr>
          <w:rFonts w:ascii="Times New Roman" w:eastAsia="Times New Roman" w:hAnsi="Times New Roman" w:cs="Times New Roman"/>
          <w:spacing w:val="2"/>
          <w:sz w:val="24"/>
          <w:szCs w:val="24"/>
        </w:rPr>
        <w:t>дней.</w:t>
      </w:r>
    </w:p>
    <w:p w:rsidR="00396F48" w:rsidRPr="00396F48" w:rsidRDefault="00874457" w:rsidP="00396F4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3.2.7. Принимает решение об отме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не аукциона не позднее, чем за 5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дней до даты окончания срока подачи заявок на участие в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аукционе. Извещение об отказе в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проведен</w:t>
      </w:r>
      <w:proofErr w:type="gramStart"/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</w:t>
      </w:r>
      <w:proofErr w:type="gramEnd"/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кциона размещается 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на официальном сайте в течение 1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рабочего 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дня с д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аты принятия решения об отказе в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проведени</w:t>
      </w:r>
      <w:r w:rsidR="00396F48"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и аукциона. В течение 2</w:t>
      </w:r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</w:t>
      </w:r>
      <w:proofErr w:type="gramStart"/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принятия</w:t>
      </w:r>
      <w:proofErr w:type="gramEnd"/>
      <w:r w:rsidRPr="00396F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3.2.8. Принимает от претендентов заявки на участие в аукционе и ведет их учет.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3.2.9. Дает разъяснения по аукционной документации </w:t>
      </w:r>
      <w:r w:rsidR="00655BD0"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запросам</w:t>
      </w:r>
      <w:r w:rsidR="00655BD0"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претендентов.</w:t>
      </w:r>
    </w:p>
    <w:p w:rsidR="00655BD0" w:rsidRP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3.2.10. Проводит аукцион в соответствии с требованиями, установленными настоящим Положением.</w:t>
      </w:r>
    </w:p>
    <w:p w:rsidR="00655BD0" w:rsidRP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3.2.11. Информирует участников аукциона о результатах аукциона путем направления уведомлений в течение </w:t>
      </w:r>
      <w:r w:rsidR="00655BD0"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</w:t>
      </w:r>
      <w:r w:rsidR="00655BD0"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дня, следующего за днем подписания протокола об итогах аукциона.</w:t>
      </w:r>
    </w:p>
    <w:p w:rsidR="00655BD0" w:rsidRP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3.2.12. Заключает с победителем аукциона договор на установку и эксплуатацию рекламной конструкции.</w:t>
      </w:r>
    </w:p>
    <w:p w:rsidR="00655BD0" w:rsidRP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3.2.13. Производит расчеты с претендентами, участниками и победителем аукциона.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55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3.2.14. Запрашивает информацию и документы в целях проверки соответствия участника аукциона требованиям, установленным законодательством,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 не вправе возлагать на участников аукциона обязанность подтверждать соответствие данным требованиям.</w:t>
      </w:r>
    </w:p>
    <w:p w:rsidR="00655BD0" w:rsidRPr="00655BD0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5BD0">
        <w:rPr>
          <w:rFonts w:ascii="Times New Roman" w:eastAsia="Times New Roman" w:hAnsi="Times New Roman" w:cs="Times New Roman"/>
          <w:spacing w:val="2"/>
          <w:sz w:val="24"/>
          <w:szCs w:val="24"/>
        </w:rPr>
        <w:t>3.2.15. Осуществляет иные полномочия, предусмотренные настоящим Положением и законодательством Российской Федерации.</w:t>
      </w:r>
    </w:p>
    <w:p w:rsidR="00874457" w:rsidRPr="00165155" w:rsidRDefault="00874457" w:rsidP="00655BD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</w:p>
    <w:p w:rsidR="00874457" w:rsidRPr="00E120E2" w:rsidRDefault="00655BD0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12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874457" w:rsidRPr="00E12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9C5E83" w:rsidRPr="00E12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74457" w:rsidRPr="00E12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Требования к участникам аукциона </w:t>
      </w:r>
    </w:p>
    <w:p w:rsidR="009C5E83" w:rsidRPr="00874457" w:rsidRDefault="009C5E83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787814" w:rsidRDefault="00874457" w:rsidP="0078781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>4.1. При проведен</w:t>
      </w:r>
      <w:proofErr w:type="gramStart"/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устанавливаются следующие обязательные требования к участникам аукциона:</w:t>
      </w:r>
    </w:p>
    <w:p w:rsidR="00874457" w:rsidRPr="00787814" w:rsidRDefault="00874457" w:rsidP="0078781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4.1.1. В отношении участника аукциона - юридического лица, индивидуального предпринимателя не проводится процедура банкротства - конкурсное производство, либо в отношении участника аукциона - юридического лица не </w:t>
      </w:r>
      <w:r w:rsidR="00260C92">
        <w:rPr>
          <w:rFonts w:ascii="Times New Roman" w:eastAsia="Times New Roman" w:hAnsi="Times New Roman" w:cs="Times New Roman"/>
          <w:spacing w:val="2"/>
          <w:sz w:val="24"/>
          <w:szCs w:val="24"/>
        </w:rPr>
        <w:t>проводится процедура ликвидации.</w:t>
      </w:r>
    </w:p>
    <w:p w:rsidR="00874457" w:rsidRPr="00787814" w:rsidRDefault="00874457" w:rsidP="0078781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>4.1.2. Деятельность участника аукциона не приостановлена в порядке, предусмотренном</w:t>
      </w:r>
      <w:r w:rsidR="00787814"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9" w:history="1">
        <w:r w:rsidRPr="0078781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Кодексом об административных правонарушениях</w:t>
        </w:r>
      </w:hyperlink>
      <w:r w:rsidRPr="00787814">
        <w:rPr>
          <w:rFonts w:ascii="Times New Roman" w:eastAsia="Times New Roman" w:hAnsi="Times New Roman" w:cs="Times New Roman"/>
          <w:spacing w:val="2"/>
          <w:sz w:val="24"/>
          <w:szCs w:val="24"/>
        </w:rPr>
        <w:t> Российской Федерации.</w:t>
      </w:r>
    </w:p>
    <w:p w:rsidR="00874457" w:rsidRPr="00E24725" w:rsidRDefault="00874457" w:rsidP="0078781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 Проверка соответствия участников аукциона </w:t>
      </w:r>
      <w:r w:rsidR="00E24725"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указанным 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требованиям осуществляется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омиссией.</w:t>
      </w:r>
    </w:p>
    <w:p w:rsidR="00E24725" w:rsidRPr="00E24725" w:rsidRDefault="00874457" w:rsidP="00E2472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4.3. В случае </w:t>
      </w:r>
      <w:proofErr w:type="gramStart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установления факта несоответствия участника аукциона</w:t>
      </w:r>
      <w:proofErr w:type="gramEnd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требованиям, установленным </w:t>
      </w:r>
      <w:hyperlink r:id="rId20" w:history="1">
        <w:r w:rsidRPr="00E247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4.1</w:t>
        </w:r>
      </w:hyperlink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 настоящего Положения</w:t>
      </w:r>
      <w:r w:rsidR="00E24725"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омиссия отстраняет участника аукциона от участия в аукционе на любом этапе его проведения.</w:t>
      </w:r>
    </w:p>
    <w:p w:rsidR="00874457" w:rsidRPr="00787814" w:rsidRDefault="00874457" w:rsidP="00E2472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</w:p>
    <w:p w:rsidR="00874457" w:rsidRPr="00574906" w:rsidRDefault="00E2472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Извещение о проведен</w:t>
      </w:r>
      <w:proofErr w:type="gramStart"/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ии ау</w:t>
      </w:r>
      <w:proofErr w:type="gramEnd"/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кциона </w:t>
      </w:r>
    </w:p>
    <w:p w:rsidR="00E24725" w:rsidRPr="00874457" w:rsidRDefault="00E2472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E24725" w:rsidRDefault="00874457" w:rsidP="00E2472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5.1. Извещение о проведен</w:t>
      </w:r>
      <w:proofErr w:type="gramStart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должно быть опубликовано в официальном печатном издании и размещено на</w:t>
      </w:r>
      <w:r w:rsidR="00E24725"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официальном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сайт</w:t>
      </w:r>
      <w:r w:rsidR="00E24725"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менее чем за 30 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календарных 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дней до дня проведения аукциона.</w:t>
      </w:r>
    </w:p>
    <w:p w:rsidR="00874457" w:rsidRPr="00E24725" w:rsidRDefault="00874457" w:rsidP="00E2472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5.2. В извещении о проведен</w:t>
      </w:r>
      <w:proofErr w:type="gramStart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должны быть указаны следующие сведения:</w:t>
      </w:r>
    </w:p>
    <w:p w:rsidR="00874457" w:rsidRPr="00E24725" w:rsidRDefault="00E24725" w:rsidP="00E2472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5.2.1. Реквизиты постановления а</w:t>
      </w:r>
      <w:r w:rsidR="00874457"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Весьегонского района Тверской области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 проведен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кциона;</w:t>
      </w:r>
    </w:p>
    <w:p w:rsidR="00874457" w:rsidRPr="00E24725" w:rsidRDefault="00874457" w:rsidP="00E2472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4725">
        <w:rPr>
          <w:rFonts w:ascii="Times New Roman" w:eastAsia="Times New Roman" w:hAnsi="Times New Roman" w:cs="Times New Roman"/>
          <w:spacing w:val="2"/>
          <w:sz w:val="24"/>
          <w:szCs w:val="24"/>
        </w:rPr>
        <w:t>5.2.2. Наименование, место нахождения, почтовый адрес и адрес электронной почты, номер контактного телефона организатора аукциона</w:t>
      </w:r>
      <w:r w:rsidR="00E2472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C35F53" w:rsidRDefault="00874457" w:rsidP="00C35F5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5.2.3. Дата, время</w:t>
      </w:r>
      <w:r w:rsidR="00C35F53"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r w:rsidR="00C35F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место проведения аукциона;</w:t>
      </w:r>
    </w:p>
    <w:p w:rsidR="00874457" w:rsidRDefault="00874457" w:rsidP="00C35F5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5.2.4. Информация о предмете аукциона (о типе (виде) рекламной конструкции, месте ее предполагаемой установки, технических характеристиках рекламной конструкции, в том числе</w:t>
      </w:r>
      <w:r w:rsidR="00C35F53">
        <w:rPr>
          <w:rFonts w:ascii="Times New Roman" w:eastAsia="Times New Roman" w:hAnsi="Times New Roman" w:cs="Times New Roman"/>
          <w:spacing w:val="2"/>
          <w:sz w:val="24"/>
          <w:szCs w:val="24"/>
        </w:rPr>
        <w:t>, ее параметрах и внешнем виде);</w:t>
      </w:r>
    </w:p>
    <w:p w:rsidR="00D22489" w:rsidRPr="00C35F53" w:rsidRDefault="00F279BC" w:rsidP="00C35F5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5.2.5</w:t>
      </w:r>
      <w:r w:rsidR="00D22489">
        <w:rPr>
          <w:rFonts w:ascii="Times New Roman" w:eastAsia="Times New Roman" w:hAnsi="Times New Roman" w:cs="Times New Roman"/>
          <w:spacing w:val="2"/>
          <w:sz w:val="24"/>
          <w:szCs w:val="24"/>
        </w:rPr>
        <w:t>. Информация об существующих обременениях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C35F53" w:rsidRDefault="00F279BC" w:rsidP="00C35F5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5.2.6</w:t>
      </w:r>
      <w:r w:rsidR="00874457"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. Начальная (минимальная</w:t>
      </w:r>
      <w:r w:rsidR="00C35F53"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стартовая</w:t>
      </w:r>
      <w:r w:rsidR="00874457"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) цена за право заключения договора на установку и эксплуатацию рекламной конструкции (цена лота)</w:t>
      </w:r>
      <w:r w:rsidR="00C35F53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C35F53" w:rsidRDefault="00F279BC" w:rsidP="00C35F5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5.2.7</w:t>
      </w:r>
      <w:r w:rsidR="00874457" w:rsidRPr="00C35F53">
        <w:rPr>
          <w:rFonts w:ascii="Times New Roman" w:eastAsia="Times New Roman" w:hAnsi="Times New Roman" w:cs="Times New Roman"/>
          <w:spacing w:val="2"/>
          <w:sz w:val="24"/>
          <w:szCs w:val="24"/>
        </w:rPr>
        <w:t>. Шаг аукциона</w:t>
      </w:r>
      <w:r w:rsidR="00C35F53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E76C47" w:rsidRDefault="00F279BC" w:rsidP="00E76C4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5.2.8</w:t>
      </w:r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>. Размер обеспечения заявки на участие (задатка) в аукционе, срок и порядок внесения денежных сре</w:t>
      </w:r>
      <w:proofErr w:type="gramStart"/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к</w:t>
      </w:r>
      <w:proofErr w:type="gramEnd"/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>ачестве обеспечения такой заявки (задатка), реквизиты счета для перечисл</w:t>
      </w:r>
      <w:r w:rsidR="00E76C47">
        <w:rPr>
          <w:rFonts w:ascii="Times New Roman" w:eastAsia="Times New Roman" w:hAnsi="Times New Roman" w:cs="Times New Roman"/>
          <w:spacing w:val="2"/>
          <w:sz w:val="24"/>
          <w:szCs w:val="24"/>
        </w:rPr>
        <w:t>ения указанных денежных средств;</w:t>
      </w:r>
    </w:p>
    <w:p w:rsidR="00874457" w:rsidRPr="00E76C47" w:rsidRDefault="00F279BC" w:rsidP="00E76C4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5.2.9</w:t>
      </w:r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>. Место, порядок,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время начала и окончания пода</w:t>
      </w:r>
      <w:r w:rsidR="00E76C47">
        <w:rPr>
          <w:rFonts w:ascii="Times New Roman" w:eastAsia="Times New Roman" w:hAnsi="Times New Roman" w:cs="Times New Roman"/>
          <w:spacing w:val="2"/>
          <w:sz w:val="24"/>
          <w:szCs w:val="24"/>
        </w:rPr>
        <w:t>чи заявок на участие в аукционе;</w:t>
      </w:r>
    </w:p>
    <w:p w:rsidR="00874457" w:rsidRPr="00E76C47" w:rsidRDefault="00F279BC" w:rsidP="00E76C4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5.2.10</w:t>
      </w:r>
      <w:r w:rsidR="00874457" w:rsidRPr="00E76C47">
        <w:rPr>
          <w:rFonts w:ascii="Times New Roman" w:eastAsia="Times New Roman" w:hAnsi="Times New Roman" w:cs="Times New Roman"/>
          <w:spacing w:val="2"/>
          <w:sz w:val="24"/>
          <w:szCs w:val="24"/>
        </w:rPr>
        <w:t>. Место и дата рассмотрен</w:t>
      </w:r>
      <w:r w:rsidR="00E76C47">
        <w:rPr>
          <w:rFonts w:ascii="Times New Roman" w:eastAsia="Times New Roman" w:hAnsi="Times New Roman" w:cs="Times New Roman"/>
          <w:spacing w:val="2"/>
          <w:sz w:val="24"/>
          <w:szCs w:val="24"/>
        </w:rPr>
        <w:t>ия заявок на участие в аукционе;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5.2.11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 Место и дата подведения итогов аукциона и определения победителя</w:t>
      </w:r>
      <w:r w:rsidR="00AC250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5.2.12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 Т</w:t>
      </w:r>
      <w:r w:rsidR="00AC2507">
        <w:rPr>
          <w:rFonts w:ascii="Times New Roman" w:eastAsia="Times New Roman" w:hAnsi="Times New Roman" w:cs="Times New Roman"/>
          <w:spacing w:val="2"/>
          <w:sz w:val="24"/>
          <w:szCs w:val="24"/>
        </w:rPr>
        <w:t>ребования к участникам аукциона;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5.2.13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.Срок, на котор</w:t>
      </w:r>
      <w:r w:rsidR="00AC2507">
        <w:rPr>
          <w:rFonts w:ascii="Times New Roman" w:eastAsia="Times New Roman" w:hAnsi="Times New Roman" w:cs="Times New Roman"/>
          <w:spacing w:val="2"/>
          <w:sz w:val="24"/>
          <w:szCs w:val="24"/>
        </w:rPr>
        <w:t>ый заключается Договор;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5.2.14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 Срок, в течение которого победитель ау</w:t>
      </w:r>
      <w:r w:rsidR="00AC2507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обязан заключить Договор;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5.2.15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 Срок, в течение которого победитель аукциона должен произвести оплату </w:t>
      </w:r>
      <w:r w:rsidR="00AC2507">
        <w:rPr>
          <w:rFonts w:ascii="Times New Roman" w:eastAsia="Times New Roman" w:hAnsi="Times New Roman" w:cs="Times New Roman"/>
          <w:spacing w:val="2"/>
          <w:sz w:val="24"/>
          <w:szCs w:val="24"/>
        </w:rPr>
        <w:t>по Договору;</w:t>
      </w:r>
    </w:p>
    <w:p w:rsidR="00874457" w:rsidRPr="00AC2507" w:rsidRDefault="00F279BC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5.2.16</w:t>
      </w:r>
      <w:r w:rsidR="00874457" w:rsidRPr="00AC2507">
        <w:rPr>
          <w:rFonts w:ascii="Times New Roman" w:eastAsia="Times New Roman" w:hAnsi="Times New Roman" w:cs="Times New Roman"/>
          <w:spacing w:val="2"/>
          <w:sz w:val="24"/>
          <w:szCs w:val="24"/>
        </w:rPr>
        <w:t>. Порядок и сроки отказа от проведения аукциона. </w:t>
      </w:r>
    </w:p>
    <w:p w:rsidR="00874457" w:rsidRPr="00574906" w:rsidRDefault="00874457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744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C250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Аукционная документация </w:t>
      </w:r>
    </w:p>
    <w:p w:rsidR="00AC2507" w:rsidRPr="00874457" w:rsidRDefault="00AC2507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260C92" w:rsidRDefault="00874457" w:rsidP="00AC250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6.1. Аукционная документация должна содержать:</w:t>
      </w:r>
    </w:p>
    <w:p w:rsidR="00874457" w:rsidRPr="00260C92" w:rsidRDefault="00874457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6.1.1. </w:t>
      </w:r>
      <w:r w:rsidR="00260C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Информацию </w:t>
      </w: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о предмете аукциона (о типе (виде) рекламной конструкции, месте ее предполагаемой установки, технических характеристиках рекламной конструкции, в том числе, ее парамет</w:t>
      </w:r>
      <w:r w:rsidR="00AC2507"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рах и внешнем виде);</w:t>
      </w:r>
    </w:p>
    <w:p w:rsidR="00874457" w:rsidRPr="00260C92" w:rsidRDefault="00874457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6.1.2. Начальную (минимальную</w:t>
      </w:r>
      <w:r w:rsidR="00AC2507"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стартовую</w:t>
      </w: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) цену за право заключения договора на установку и эксплуатацию ре</w:t>
      </w:r>
      <w:r w:rsidR="00654884"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кламной конструкции (цена лота);</w:t>
      </w:r>
    </w:p>
    <w:p w:rsidR="00874457" w:rsidRPr="00260C92" w:rsidRDefault="00874457" w:rsidP="00AC25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6.1.3. Требования к содержанию и форме заявки на участие в аукционе, инструкция по </w:t>
      </w:r>
      <w:r w:rsidR="00654884" w:rsidRPr="00260C92">
        <w:rPr>
          <w:rFonts w:ascii="Times New Roman" w:eastAsia="Times New Roman" w:hAnsi="Times New Roman" w:cs="Times New Roman"/>
          <w:spacing w:val="2"/>
          <w:sz w:val="24"/>
          <w:szCs w:val="24"/>
        </w:rPr>
        <w:t>заполнению заявки;</w:t>
      </w:r>
    </w:p>
    <w:p w:rsidR="00874457" w:rsidRPr="00654884" w:rsidRDefault="00874457" w:rsidP="006548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>6.1.4.</w:t>
      </w:r>
      <w:r w:rsidR="00654884"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документов, прилагаемых</w:t>
      </w:r>
      <w:r w:rsidR="00654884"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заявке на участие в аукционе;</w:t>
      </w:r>
    </w:p>
    <w:p w:rsidR="00874457" w:rsidRPr="00654884" w:rsidRDefault="00874457" w:rsidP="006548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>6.1.5. Порядок, место, дата начала и дата окончания срока пода</w:t>
      </w:r>
      <w:r w:rsidR="00654884" w:rsidRPr="00654884">
        <w:rPr>
          <w:rFonts w:ascii="Times New Roman" w:eastAsia="Times New Roman" w:hAnsi="Times New Roman" w:cs="Times New Roman"/>
          <w:spacing w:val="2"/>
          <w:sz w:val="24"/>
          <w:szCs w:val="24"/>
        </w:rPr>
        <w:t>чи заявок на участие в аукционе;</w:t>
      </w:r>
    </w:p>
    <w:p w:rsidR="00874457" w:rsidRPr="00D53347" w:rsidRDefault="00874457" w:rsidP="00147F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3347">
        <w:rPr>
          <w:rFonts w:ascii="Times New Roman" w:eastAsia="Times New Roman" w:hAnsi="Times New Roman" w:cs="Times New Roman"/>
          <w:spacing w:val="2"/>
          <w:sz w:val="24"/>
          <w:szCs w:val="24"/>
        </w:rPr>
        <w:t>6.1.6. Т</w:t>
      </w:r>
      <w:r w:rsidR="00147F84" w:rsidRPr="00D53347">
        <w:rPr>
          <w:rFonts w:ascii="Times New Roman" w:eastAsia="Times New Roman" w:hAnsi="Times New Roman" w:cs="Times New Roman"/>
          <w:spacing w:val="2"/>
          <w:sz w:val="24"/>
          <w:szCs w:val="24"/>
        </w:rPr>
        <w:t>ребования к участникам аукциона;</w:t>
      </w:r>
    </w:p>
    <w:p w:rsidR="00874457" w:rsidRPr="00D53347" w:rsidRDefault="00874457" w:rsidP="00147F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3347">
        <w:rPr>
          <w:rFonts w:ascii="Times New Roman" w:eastAsia="Times New Roman" w:hAnsi="Times New Roman" w:cs="Times New Roman"/>
          <w:spacing w:val="2"/>
          <w:sz w:val="24"/>
          <w:szCs w:val="24"/>
        </w:rPr>
        <w:t>6.1.7. Порядок и срок отзыва заявок на участие в аукци</w:t>
      </w:r>
      <w:r w:rsidR="00147F84" w:rsidRPr="00D53347">
        <w:rPr>
          <w:rFonts w:ascii="Times New Roman" w:eastAsia="Times New Roman" w:hAnsi="Times New Roman" w:cs="Times New Roman"/>
          <w:spacing w:val="2"/>
          <w:sz w:val="24"/>
          <w:szCs w:val="24"/>
        </w:rPr>
        <w:t>оне;</w:t>
      </w:r>
    </w:p>
    <w:p w:rsidR="00874457" w:rsidRPr="00DB44A1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B44A1">
        <w:rPr>
          <w:rFonts w:ascii="Times New Roman" w:eastAsia="Times New Roman" w:hAnsi="Times New Roman" w:cs="Times New Roman"/>
          <w:spacing w:val="2"/>
          <w:sz w:val="24"/>
          <w:szCs w:val="24"/>
        </w:rPr>
        <w:t>6.1.8. Форму, порядок, дату начала и окончания срока предоставления участникам аукциона разъяснений положений документации об аукционе, внесения измен</w:t>
      </w:r>
      <w:r w:rsidR="005C22CE" w:rsidRPr="00DB44A1">
        <w:rPr>
          <w:rFonts w:ascii="Times New Roman" w:eastAsia="Times New Roman" w:hAnsi="Times New Roman" w:cs="Times New Roman"/>
          <w:spacing w:val="2"/>
          <w:sz w:val="24"/>
          <w:szCs w:val="24"/>
        </w:rPr>
        <w:t>ений в документацию об аукционе;</w:t>
      </w:r>
    </w:p>
    <w:p w:rsidR="00874457" w:rsidRPr="005C22CE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6.1.9. Порядок предоста</w:t>
      </w:r>
      <w:r w:rsidR="005C22CE"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вления документации об аукционе;</w:t>
      </w:r>
    </w:p>
    <w:p w:rsidR="00874457" w:rsidRPr="007C390D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390D">
        <w:rPr>
          <w:rFonts w:ascii="Times New Roman" w:eastAsia="Times New Roman" w:hAnsi="Times New Roman" w:cs="Times New Roman"/>
          <w:spacing w:val="2"/>
          <w:sz w:val="24"/>
          <w:szCs w:val="24"/>
        </w:rPr>
        <w:t>6.1.10. Место, порядок, дату и время рассмотрен</w:t>
      </w:r>
      <w:r w:rsidR="005C22CE" w:rsidRPr="007C390D">
        <w:rPr>
          <w:rFonts w:ascii="Times New Roman" w:eastAsia="Times New Roman" w:hAnsi="Times New Roman" w:cs="Times New Roman"/>
          <w:spacing w:val="2"/>
          <w:sz w:val="24"/>
          <w:szCs w:val="24"/>
        </w:rPr>
        <w:t>ия заявок на участие в аукционе;</w:t>
      </w:r>
    </w:p>
    <w:p w:rsidR="00874457" w:rsidRPr="005C22CE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6.1.11.Место, дату и время проведения аукциона, подведения итогов ау</w:t>
      </w:r>
      <w:r w:rsidR="005C22CE"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и определения победителя;</w:t>
      </w:r>
    </w:p>
    <w:p w:rsidR="00874457" w:rsidRPr="005C22CE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6.1.</w:t>
      </w:r>
      <w:r w:rsidR="005C22CE"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12. Порядок проведения аукциона;</w:t>
      </w:r>
    </w:p>
    <w:p w:rsidR="00874457" w:rsidRPr="005C22CE" w:rsidRDefault="00874457" w:rsidP="005C22C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5C22CE" w:rsidRPr="005C22CE">
        <w:rPr>
          <w:rFonts w:ascii="Times New Roman" w:eastAsia="Times New Roman" w:hAnsi="Times New Roman" w:cs="Times New Roman"/>
          <w:spacing w:val="2"/>
          <w:sz w:val="24"/>
          <w:szCs w:val="24"/>
        </w:rPr>
        <w:t>.1.13. Сведения о шаге аукциона;</w:t>
      </w:r>
    </w:p>
    <w:p w:rsidR="00874457" w:rsidRPr="00FA4292" w:rsidRDefault="00874457" w:rsidP="00266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t>6.1.14. Размер обеспечения заявки на участие (задатка) в аукционе, срок и порядок внесения денежных сре</w:t>
      </w:r>
      <w:proofErr w:type="gramStart"/>
      <w:r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к</w:t>
      </w:r>
      <w:proofErr w:type="gramEnd"/>
      <w:r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t>ачестве обеспечения такой заявки (задатка), реквизиты счета для перечисл</w:t>
      </w:r>
      <w:r w:rsidR="00266B7B"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t>ения указанных денежных средств;</w:t>
      </w:r>
    </w:p>
    <w:p w:rsidR="00874457" w:rsidRPr="00FA4292" w:rsidRDefault="00874457" w:rsidP="00266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6.1.15. Срок подписания договора на установку и экс</w:t>
      </w:r>
      <w:r w:rsidR="00266B7B" w:rsidRPr="00FA4292">
        <w:rPr>
          <w:rFonts w:ascii="Times New Roman" w:eastAsia="Times New Roman" w:hAnsi="Times New Roman" w:cs="Times New Roman"/>
          <w:spacing w:val="2"/>
          <w:sz w:val="24"/>
          <w:szCs w:val="24"/>
        </w:rPr>
        <w:t>плуатацию рекламной конструкции;</w:t>
      </w:r>
    </w:p>
    <w:p w:rsidR="00874457" w:rsidRPr="00366FA8" w:rsidRDefault="00874457" w:rsidP="00366F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6FA8">
        <w:rPr>
          <w:rFonts w:ascii="Times New Roman" w:eastAsia="Times New Roman" w:hAnsi="Times New Roman" w:cs="Times New Roman"/>
          <w:spacing w:val="2"/>
          <w:sz w:val="24"/>
          <w:szCs w:val="24"/>
        </w:rPr>
        <w:t>6.1.16. Реквизиты счета для перечисления денежных средств - цены, предложенной по результатам аукциона за право заключения договора на установку и эксплуатацию рекламной конструкции</w:t>
      </w:r>
      <w:r w:rsidR="00366FA8" w:rsidRPr="00366FA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366FA8" w:rsidRDefault="00874457" w:rsidP="00366F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6FA8">
        <w:rPr>
          <w:rFonts w:ascii="Times New Roman" w:eastAsia="Times New Roman" w:hAnsi="Times New Roman" w:cs="Times New Roman"/>
          <w:spacing w:val="2"/>
          <w:sz w:val="24"/>
          <w:szCs w:val="24"/>
        </w:rPr>
        <w:t>6.1.17. Форм</w:t>
      </w:r>
      <w:r w:rsidR="00366FA8" w:rsidRPr="00366FA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66F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заявки на участие в аукционе;</w:t>
      </w:r>
    </w:p>
    <w:p w:rsidR="00874457" w:rsidRPr="00BF24EE" w:rsidRDefault="00874457" w:rsidP="00BF24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6.1.18. Проект договора на установку и экс</w:t>
      </w:r>
      <w:r w:rsid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плуатацию рекламной конструкции.</w:t>
      </w:r>
    </w:p>
    <w:p w:rsidR="00874457" w:rsidRPr="00BF24EE" w:rsidRDefault="00874457" w:rsidP="00BF24EE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6.2.</w:t>
      </w:r>
      <w:r w:rsidR="00BF24EE"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аукциона размещает аукционную документацию на официальн</w:t>
      </w:r>
      <w:r w:rsidR="00BF24EE"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сайт</w:t>
      </w:r>
      <w:r w:rsidR="00BF24EE"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одновременно с размещением извещения о проведен</w:t>
      </w:r>
      <w:proofErr w:type="gramStart"/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кциона. Аукционная документация должна быть доступна для ознакомления на официальн</w:t>
      </w:r>
      <w:r w:rsidR="00BF24EE"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сайт</w:t>
      </w:r>
      <w:r w:rsidR="00BF24EE"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F2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без взимания платы.</w:t>
      </w:r>
    </w:p>
    <w:p w:rsidR="007E3CB0" w:rsidRPr="007E3CB0" w:rsidRDefault="00874457" w:rsidP="007E3CB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6.3. Со дня опубликования извещения о проведен</w:t>
      </w:r>
      <w:proofErr w:type="gramStart"/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аукционную документацию в порядке, указанном в извещении о проведении аукциона.</w:t>
      </w:r>
    </w:p>
    <w:p w:rsidR="007E3CB0" w:rsidRPr="007E3CB0" w:rsidRDefault="00874457" w:rsidP="007E3CB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Аукционная документация предоставляется либо в письменной форме, либо в форме электронного документа.</w:t>
      </w:r>
    </w:p>
    <w:p w:rsidR="00874457" w:rsidRPr="007E3CB0" w:rsidRDefault="00874457" w:rsidP="007E3CB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Предоставление аукционной документации до опубликования в официальном печатном издании и размещения на официальных сайтах извещения о проведен</w:t>
      </w:r>
      <w:proofErr w:type="gramStart"/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7E3CB0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не допускается.</w:t>
      </w:r>
    </w:p>
    <w:p w:rsidR="004511AB" w:rsidRPr="004511AB" w:rsidRDefault="00874457" w:rsidP="004511A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6.4. </w:t>
      </w:r>
      <w:r w:rsidRPr="008B4F00">
        <w:rPr>
          <w:rFonts w:ascii="Times New Roman" w:eastAsia="Times New Roman" w:hAnsi="Times New Roman" w:cs="Times New Roman"/>
          <w:spacing w:val="2"/>
          <w:sz w:val="24"/>
          <w:szCs w:val="24"/>
        </w:rPr>
        <w:t>Любой претендент вправе направить в письменной форме организатору аукциона запрос о разъяснении положений аукционной документации.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поступления указанного запроса организатор аукциона обязан направить в письменной форме разъяснения положений документации, если указанный запрос поступил к организат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ору аукциона не позднее 10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до дня окончания срока подачи заявок на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участие в аукционе. В течение 2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направления разъяснения положений аукционной документации по запросу участника аукциона такое разъяснение должно быть 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размещено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организатором аукциона на официальн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сайт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указанием предмета запроса, но без указания претендента, от которого поступил запрос.</w:t>
      </w:r>
    </w:p>
    <w:p w:rsidR="004511AB" w:rsidRPr="004511AB" w:rsidRDefault="00874457" w:rsidP="004511A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1AB"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11AB">
        <w:rPr>
          <w:rFonts w:ascii="Times New Roman" w:eastAsia="Times New Roman" w:hAnsi="Times New Roman" w:cs="Times New Roman"/>
          <w:spacing w:val="2"/>
          <w:sz w:val="24"/>
          <w:szCs w:val="24"/>
        </w:rPr>
        <w:t>Разъяснение положений аукционной документации не должно изменять ее суть.</w:t>
      </w:r>
    </w:p>
    <w:p w:rsidR="00874457" w:rsidRPr="00874457" w:rsidRDefault="00874457" w:rsidP="004511A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574906" w:rsidRDefault="008B4A8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Обеспечение заявки на участие в аукционе </w:t>
      </w:r>
    </w:p>
    <w:p w:rsidR="008B4A8B" w:rsidRPr="00874457" w:rsidRDefault="008B4A8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7457A" w:rsidRPr="00A7457A" w:rsidRDefault="00874457" w:rsidP="00A7457A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7.1. Для участия в аукционе организатором аукциона устанавливается требование об обеспечении заявки на участие в аукционе (д</w:t>
      </w:r>
      <w:r w:rsidR="00A7457A"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алее - задаток) в размере 20% (Д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вадцати процентов) от начальной (минимальной</w:t>
      </w:r>
      <w:r w:rsidR="00A7457A"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стартовой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) цены за право на заключение договора на установку и эксплуатацию рекламной конструкции.</w:t>
      </w:r>
    </w:p>
    <w:p w:rsidR="00A7457A" w:rsidRPr="00A7457A" w:rsidRDefault="00874457" w:rsidP="00A7457A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7.2. Претендент вносит задаток на счет</w:t>
      </w:r>
      <w:r w:rsidR="00A7457A"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, указанный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</w:t>
      </w:r>
      <w:r w:rsidR="00A7457A"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ом аукциона в размере и сроки, обозначенные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извещении об аукционе. Требование обеспечения заявки на участие в аукционе в равной мере распространяется на всех участников аукциона.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7457A"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7.3. Информационное сообщение о проведен</w:t>
      </w:r>
      <w:proofErr w:type="gramStart"/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является публичной офертой для заключения договора о задатке в соответствии со </w:t>
      </w:r>
      <w:hyperlink r:id="rId21" w:history="1">
        <w:r w:rsidRPr="00A7457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статьей 437 Гражданского кодекса Российской Федерации</w:t>
        </w:r>
      </w:hyperlink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подача претендентом заявки и </w:t>
      </w:r>
      <w:r w:rsidRPr="00A7457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457A" w:rsidRPr="00A93726" w:rsidRDefault="00874457" w:rsidP="007C209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93726">
        <w:rPr>
          <w:rFonts w:ascii="Times New Roman" w:eastAsia="Times New Roman" w:hAnsi="Times New Roman" w:cs="Times New Roman"/>
          <w:spacing w:val="2"/>
          <w:sz w:val="24"/>
          <w:szCs w:val="24"/>
        </w:rPr>
        <w:t>7.4. Документом, подтверждающим поступление задатка на счет организатора аукциона, является выписка со счета</w:t>
      </w:r>
      <w:r w:rsidR="007C2090" w:rsidRPr="00A93726">
        <w:rPr>
          <w:rFonts w:ascii="Times New Roman" w:eastAsia="Times New Roman" w:hAnsi="Times New Roman" w:cs="Times New Roman"/>
          <w:spacing w:val="2"/>
          <w:sz w:val="24"/>
          <w:szCs w:val="24"/>
        </w:rPr>
        <w:t>, указанного</w:t>
      </w:r>
      <w:r w:rsidRPr="00A937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</w:t>
      </w:r>
      <w:r w:rsidR="007C2090" w:rsidRPr="00A93726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A937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аукциона.</w:t>
      </w:r>
    </w:p>
    <w:p w:rsidR="00A7457A" w:rsidRPr="00571D41" w:rsidRDefault="00874457" w:rsidP="00DB44A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1D41">
        <w:rPr>
          <w:rFonts w:ascii="Times New Roman" w:eastAsia="Times New Roman" w:hAnsi="Times New Roman" w:cs="Times New Roman"/>
          <w:spacing w:val="2"/>
          <w:sz w:val="24"/>
          <w:szCs w:val="24"/>
        </w:rPr>
        <w:t>Задаток возвращается участнику аукциона, сделавшему предпоследнее предложе</w:t>
      </w:r>
      <w:r w:rsidR="007C2090" w:rsidRPr="00571D41">
        <w:rPr>
          <w:rFonts w:ascii="Times New Roman" w:eastAsia="Times New Roman" w:hAnsi="Times New Roman" w:cs="Times New Roman"/>
          <w:spacing w:val="2"/>
          <w:sz w:val="24"/>
          <w:szCs w:val="24"/>
        </w:rPr>
        <w:t>ние о цене договора, в течение 5</w:t>
      </w:r>
      <w:r w:rsidRPr="00571D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</w:t>
      </w:r>
      <w:proofErr w:type="gramStart"/>
      <w:r w:rsidRPr="00571D41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заключения</w:t>
      </w:r>
      <w:proofErr w:type="gramEnd"/>
      <w:r w:rsidRPr="00571D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7C2090" w:rsidRDefault="00874457" w:rsidP="007C209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2090"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="004D59E7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7C2090">
        <w:rPr>
          <w:rFonts w:ascii="Times New Roman" w:eastAsia="Times New Roman" w:hAnsi="Times New Roman" w:cs="Times New Roman"/>
          <w:spacing w:val="2"/>
          <w:sz w:val="24"/>
          <w:szCs w:val="24"/>
        </w:rPr>
        <w:t>. При уклонении или отказе победителя аукциона, или участника аукциона, сделавшего предпоследнее предложение о цене договора, или единственного участника аукциона от заключения договора на установку и эксплуатацию рекламной конструкции, задаток таким участникам не возвращается, денежные средства, внесенные в качестве обеспечения заявки на участие в аукционе, поступают в доход местного бюджета.</w:t>
      </w:r>
    </w:p>
    <w:p w:rsidR="00A7457A" w:rsidRPr="0073256E" w:rsidRDefault="00874457" w:rsidP="007C209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DB44A1"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="004D59E7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DB44A1">
        <w:rPr>
          <w:rFonts w:ascii="Times New Roman" w:eastAsia="Times New Roman" w:hAnsi="Times New Roman" w:cs="Times New Roman"/>
          <w:spacing w:val="2"/>
          <w:sz w:val="24"/>
          <w:szCs w:val="24"/>
        </w:rPr>
        <w:t>. Задатки, внесенные претендентами, за исключением победителя аукциона и участника аукциона, сделавшего предпоследнее предложение о цене договора,</w:t>
      </w:r>
      <w:r w:rsidRPr="0073256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D43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возвращаются </w:t>
      </w:r>
      <w:r w:rsidR="007C2090" w:rsidRPr="00D43052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участникам аукциона в течение 5</w:t>
      </w:r>
      <w:r w:rsidRPr="00D43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</w:t>
      </w:r>
      <w:proofErr w:type="gramStart"/>
      <w:r w:rsidRPr="00D43052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подведения</w:t>
      </w:r>
      <w:proofErr w:type="gramEnd"/>
      <w:r w:rsidRPr="00D43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итогов аукциона.</w:t>
      </w:r>
    </w:p>
    <w:p w:rsidR="006F66EB" w:rsidRDefault="006F66E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874457" w:rsidRPr="00574906" w:rsidRDefault="007C2090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Претенденты и участники аукциона </w:t>
      </w:r>
    </w:p>
    <w:p w:rsidR="00A7457A" w:rsidRPr="00874457" w:rsidRDefault="00A7457A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4457" w:rsidRPr="00F709F1" w:rsidRDefault="00874457" w:rsidP="00F709F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709F1">
        <w:rPr>
          <w:rFonts w:ascii="Times New Roman" w:eastAsia="Times New Roman" w:hAnsi="Times New Roman" w:cs="Times New Roman"/>
          <w:spacing w:val="2"/>
          <w:sz w:val="24"/>
          <w:szCs w:val="24"/>
        </w:rPr>
        <w:t>8.1. 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форме, утверждаемой организатором аукциона, и иные документы в соответствии с перечнем, опубликованным в информационном сообщении о проведен</w:t>
      </w:r>
      <w:proofErr w:type="gramStart"/>
      <w:r w:rsidRPr="00F709F1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F709F1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кциона.</w:t>
      </w:r>
    </w:p>
    <w:p w:rsidR="00874457" w:rsidRPr="00F709F1" w:rsidRDefault="00874457" w:rsidP="00F709F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709F1">
        <w:rPr>
          <w:rFonts w:ascii="Times New Roman" w:eastAsia="Times New Roman" w:hAnsi="Times New Roman" w:cs="Times New Roman"/>
          <w:spacing w:val="2"/>
          <w:sz w:val="24"/>
          <w:szCs w:val="24"/>
        </w:rPr>
        <w:t>8.2. Участником аукциона может стать любое юридическое лицо, физическое лицо, а также индивидуальный предприниматель - претендент, представивший организатору аукциона следующие документы:</w:t>
      </w:r>
    </w:p>
    <w:p w:rsidR="00874457" w:rsidRPr="005E4184" w:rsidRDefault="00874457" w:rsidP="005E41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>8.2.1. Заявку на участие в аукционе по форме, утве</w:t>
      </w:r>
      <w:r w:rsidR="005E4184"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>ржденной организатором аукциона;</w:t>
      </w:r>
    </w:p>
    <w:p w:rsidR="00874457" w:rsidRPr="005E4184" w:rsidRDefault="00874457" w:rsidP="005E41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>8.2.2. Копию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лица), копию документа, удостоверяющего личность гражданина (для физического лица).</w:t>
      </w:r>
      <w:r w:rsidR="005E4184"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Указанные документы могут быть представлены участником аукциона или получены организатором аукциона посредством межведомственного взаимодействия;</w:t>
      </w:r>
    </w:p>
    <w:p w:rsidR="00874457" w:rsidRPr="007C2090" w:rsidRDefault="00874457" w:rsidP="005E41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  <w:r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>8.2.3. Полученную не ранее чем за шесть месяцев до дня проведения аукциона выписку из единого государственного реестра юридических лиц или заверенную в установленном порядке копию такой выписки (для юридического лица); выписку из единого государственного реестра индивидуальных предпринимателей или заверенную в установленном порядке копию такой выписки (для индивидуального предпринимателя).</w:t>
      </w:r>
      <w:r w:rsidR="005E4184" w:rsidRPr="005E41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Указанные документы могут быть представлены участником аукциона или получены организатором аукциона посредством межведомственного взаимодействия</w:t>
      </w:r>
    </w:p>
    <w:p w:rsidR="00874457" w:rsidRPr="00BD17FA" w:rsidRDefault="00874457" w:rsidP="00BD17F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17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8.2.4. </w:t>
      </w:r>
      <w:proofErr w:type="gramStart"/>
      <w:r w:rsidRPr="00BD17FA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BD17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если от имени </w:t>
      </w:r>
      <w:r w:rsidRPr="00BD17F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</w:r>
      <w:r w:rsidR="003345EF">
        <w:rPr>
          <w:rFonts w:ascii="Times New Roman" w:eastAsia="Times New Roman" w:hAnsi="Times New Roman" w:cs="Times New Roman"/>
          <w:spacing w:val="2"/>
          <w:sz w:val="24"/>
          <w:szCs w:val="24"/>
        </w:rPr>
        <w:t>рждающий полномочия такого лица;</w:t>
      </w:r>
    </w:p>
    <w:p w:rsidR="00874457" w:rsidRPr="003345EF" w:rsidRDefault="00874457" w:rsidP="003345E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45EF">
        <w:rPr>
          <w:rFonts w:ascii="Times New Roman" w:eastAsia="Times New Roman" w:hAnsi="Times New Roman" w:cs="Times New Roman"/>
          <w:spacing w:val="2"/>
          <w:sz w:val="24"/>
          <w:szCs w:val="24"/>
        </w:rPr>
        <w:t>8.2.</w:t>
      </w:r>
      <w:r w:rsidR="006F66E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3345EF">
        <w:rPr>
          <w:rFonts w:ascii="Times New Roman" w:eastAsia="Times New Roman" w:hAnsi="Times New Roman" w:cs="Times New Roman"/>
          <w:spacing w:val="2"/>
          <w:sz w:val="24"/>
          <w:szCs w:val="24"/>
        </w:rPr>
        <w:t>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3345EF" w:rsidRPr="003345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22" w:history="1">
        <w:r w:rsidRPr="003345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3345EF" w:rsidRPr="003345E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4457" w:rsidRPr="00BB1222" w:rsidRDefault="006F66EB" w:rsidP="00BB122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8.2.6</w:t>
      </w:r>
      <w:r w:rsidR="00874457" w:rsidRPr="00BB1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Платежный документ, подтверждающий внесение </w:t>
      </w:r>
      <w:r w:rsidR="00BB1222">
        <w:rPr>
          <w:rFonts w:ascii="Times New Roman" w:eastAsia="Times New Roman" w:hAnsi="Times New Roman" w:cs="Times New Roman"/>
          <w:spacing w:val="2"/>
          <w:sz w:val="24"/>
          <w:szCs w:val="24"/>
        </w:rPr>
        <w:t>задатка в установленном размере.</w:t>
      </w:r>
    </w:p>
    <w:p w:rsidR="00874457" w:rsidRPr="00BB1222" w:rsidRDefault="00874457" w:rsidP="00BB122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1222">
        <w:rPr>
          <w:rFonts w:ascii="Times New Roman" w:eastAsia="Times New Roman" w:hAnsi="Times New Roman" w:cs="Times New Roman"/>
          <w:spacing w:val="2"/>
          <w:sz w:val="24"/>
          <w:szCs w:val="24"/>
        </w:rPr>
        <w:t>8.3. Заявка и опись представленных документов составляются в 2 экземплярах, один из которых остается у организатора а</w:t>
      </w:r>
      <w:r w:rsidR="00BB1222">
        <w:rPr>
          <w:rFonts w:ascii="Times New Roman" w:eastAsia="Times New Roman" w:hAnsi="Times New Roman" w:cs="Times New Roman"/>
          <w:spacing w:val="2"/>
          <w:sz w:val="24"/>
          <w:szCs w:val="24"/>
        </w:rPr>
        <w:t>укциона, другой - у претендента.</w:t>
      </w:r>
    </w:p>
    <w:p w:rsidR="00BB1222" w:rsidRPr="00BB1222" w:rsidRDefault="00874457" w:rsidP="00BB122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1222">
        <w:rPr>
          <w:rFonts w:ascii="Times New Roman" w:eastAsia="Times New Roman" w:hAnsi="Times New Roman" w:cs="Times New Roman"/>
          <w:spacing w:val="2"/>
          <w:sz w:val="24"/>
          <w:szCs w:val="24"/>
        </w:rPr>
        <w:t>8.4. Все листы документов, представляемых одновременно с заявкой, должны быть сшиты,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74457" w:rsidRPr="00BB1222" w:rsidRDefault="00874457" w:rsidP="00BB122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1222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BB122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74457" w:rsidRPr="00574906" w:rsidRDefault="00610CE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Подача и прием заявок</w:t>
      </w:r>
      <w:r w:rsidR="00874457" w:rsidRPr="0057490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610CE5" w:rsidRPr="00874457" w:rsidRDefault="00610CE5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10CE5" w:rsidRPr="00610CE5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0CE5">
        <w:rPr>
          <w:rFonts w:ascii="Times New Roman" w:eastAsia="Times New Roman" w:hAnsi="Times New Roman" w:cs="Times New Roman"/>
          <w:spacing w:val="2"/>
          <w:sz w:val="24"/>
          <w:szCs w:val="24"/>
        </w:rPr>
        <w:t>9.1. Прием заявок начинается с даты, объявленной в информационном сообщении о проведен</w:t>
      </w:r>
      <w:proofErr w:type="gramStart"/>
      <w:r w:rsidRPr="00610CE5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610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кциона, осуществляется в течение не менее 25 календарных дней и заканчивается не позднее, чем за 3 рабочих дня до даты рассмотрения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610CE5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омиссией заявок и документов претендентов.</w:t>
      </w:r>
    </w:p>
    <w:p w:rsidR="00610CE5" w:rsidRPr="00610CE5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0CE5">
        <w:rPr>
          <w:rFonts w:ascii="Times New Roman" w:eastAsia="Times New Roman" w:hAnsi="Times New Roman" w:cs="Times New Roman"/>
          <w:spacing w:val="2"/>
          <w:sz w:val="24"/>
          <w:szCs w:val="24"/>
        </w:rPr>
        <w:t>9.2. Лицо, желающее стать участником аукциона, имеет право до подачи заявки ознакомиться с установленным порядком проведения аукциона, утвержденной аукционной документацией, а организатор аукциона обязан обеспечить ему возможность ознакомления с этими документами.</w:t>
      </w:r>
    </w:p>
    <w:p w:rsidR="004F33C6" w:rsidRPr="004F33C6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33C6">
        <w:rPr>
          <w:rFonts w:ascii="Times New Roman" w:eastAsia="Times New Roman" w:hAnsi="Times New Roman" w:cs="Times New Roman"/>
          <w:spacing w:val="2"/>
          <w:sz w:val="24"/>
          <w:szCs w:val="24"/>
        </w:rPr>
        <w:t>9.3. Каждая заявка на участие в аукционе, поступившая в срок, указанный в извещении о проведен</w:t>
      </w:r>
      <w:proofErr w:type="gramStart"/>
      <w:r w:rsidRPr="004F33C6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4F33C6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кциона, регистрируется работником организатора аукциона в журнале регистрации заявок с указанием в нем даты и времени подачи заявки, а также порядкового номера. При принятии заявки проверяется комплектность прилагаемых к ней документов на соответствие требованиям, предъявляемым к ней законодательством Российской Федерации. По требованию претендента организатор аукциона выдает расписку в получении такой заявки с указанием даты и времени его получения.</w:t>
      </w:r>
    </w:p>
    <w:p w:rsidR="004F33C6" w:rsidRPr="00AE4CF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4CF1">
        <w:rPr>
          <w:rFonts w:ascii="Times New Roman" w:eastAsia="Times New Roman" w:hAnsi="Times New Roman" w:cs="Times New Roman"/>
          <w:spacing w:val="2"/>
          <w:sz w:val="24"/>
          <w:szCs w:val="24"/>
        </w:rPr>
        <w:t>9.4. Один претендент имеет право подать только одну заявку на участие в аукционе в отношении каждого предмета аукциона (лота).</w:t>
      </w:r>
    </w:p>
    <w:p w:rsidR="00991341" w:rsidRPr="0099134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9.5.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В случае</w:t>
      </w:r>
      <w:proofErr w:type="gramStart"/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было установлено требование о внесении задатка, организатор торгов обязан вернуть задаток указанным заявителям в течение </w:t>
      </w:r>
      <w:r w:rsidR="00991341"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 даты подписания протокола рассмотрения заявок.</w:t>
      </w:r>
    </w:p>
    <w:p w:rsidR="00991341" w:rsidRPr="0099134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9.7. Претендент имеет право отозвать поданную заявку в любое время до установленных даты и времени рассмотрения заявок, письменно уведомив об этом организатора аукциона.</w:t>
      </w:r>
    </w:p>
    <w:p w:rsidR="00991341" w:rsidRPr="0099134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9.8. Претенденту возвращается пакет поданных им документов и внесенный задаток в течение 5 рабочих дней со дня поступления организатору аукциона уведомления об отзыве заявки на участие в аукционе.</w:t>
      </w:r>
    </w:p>
    <w:p w:rsidR="00991341" w:rsidRPr="0099134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9.9.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991341" w:rsidRPr="00991341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9.10. По окончании срока приема заявок организатор аукциона передает поступившие материалы в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91341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омиссию.</w:t>
      </w:r>
    </w:p>
    <w:p w:rsidR="00874457" w:rsidRPr="007C390D" w:rsidRDefault="00874457" w:rsidP="00610CE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</w:p>
    <w:p w:rsidR="00874457" w:rsidRPr="00574906" w:rsidRDefault="00991341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10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Порядок рассмотрения заявок на участие в аукционе</w:t>
      </w:r>
      <w:r w:rsidR="00874457" w:rsidRPr="0057490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991341" w:rsidRPr="00874457" w:rsidRDefault="00991341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D4F19" w:rsidRPr="00ED4F19" w:rsidRDefault="00874457" w:rsidP="00ED4F19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>10.1. В срок, установленный извещением о проведен</w:t>
      </w:r>
      <w:proofErr w:type="gramStart"/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кциона, Комиссия рассматривает заявки на участие в аукционе на предмет соответствия требованиям, установленным аукционной документацией, и соответствия претендентов требованиям, установленным законодательством Российской Федерации.</w:t>
      </w:r>
    </w:p>
    <w:p w:rsidR="00ED4F19" w:rsidRPr="00ED4F19" w:rsidRDefault="00874457" w:rsidP="00ED4F19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10.2. По результатам рассмотрения заявок Комиссия принимает решение о допуске к участию в аукционе претендента и о признании претендента участником или </w:t>
      </w:r>
      <w:proofErr w:type="gramStart"/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>об отказе в допуске такого претендента к участию в аукционе по основаниям</w:t>
      </w:r>
      <w:proofErr w:type="gramEnd"/>
      <w:r w:rsidRPr="00ED4F19">
        <w:rPr>
          <w:rFonts w:ascii="Times New Roman" w:eastAsia="Times New Roman" w:hAnsi="Times New Roman" w:cs="Times New Roman"/>
          <w:spacing w:val="2"/>
          <w:sz w:val="24"/>
          <w:szCs w:val="24"/>
        </w:rPr>
        <w:t>, предусмотренным законодательством. Указанные решения фиксируются в протоколе рассмотрения заявок.</w:t>
      </w:r>
    </w:p>
    <w:p w:rsidR="009B5427" w:rsidRPr="009B5427" w:rsidRDefault="00874457" w:rsidP="00ED4F19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.3. Протокол ведется К</w:t>
      </w: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омиссией и подписывается всеми присутствующими н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а заседании членами Комиссии:</w:t>
      </w:r>
    </w:p>
    <w:p w:rsidR="009B5427" w:rsidRPr="009B5427" w:rsidRDefault="00874457" w:rsidP="009B54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10.3.1. Протокол должен содержать сведения о поступивших заявках,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Положения, которым не соотве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тствует претендент и его заявка;</w:t>
      </w:r>
    </w:p>
    <w:p w:rsidR="009B5427" w:rsidRPr="009B5427" w:rsidRDefault="00874457" w:rsidP="009B54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10.3.2. В случае если по окончании срока подачи заявки не подано ни одной заявки, или принято решение об отказе в допуске к участию в аукционе всех претендентов, или принято решение о признании только одной заявки, соответствующей требованиям аукционной документации в указанный протокол вносится информация о пр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изнан</w:t>
      </w:r>
      <w:proofErr w:type="gramStart"/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 несостоявшимся;</w:t>
      </w:r>
    </w:p>
    <w:p w:rsidR="009B5427" w:rsidRDefault="00874457" w:rsidP="009B54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10.3.3</w:t>
      </w:r>
      <w:r w:rsidR="009B542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к участию в аукционе допущен один участник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договор на установку и эксплуатацию рекламной конструкции заключается с лицом, которое являлось единственным участником аукциона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B5427" w:rsidRPr="009B5427" w:rsidRDefault="00874457" w:rsidP="009B54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10.3.4.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 в течение 3</w:t>
      </w: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принятия решения о соответствии заявки требованиям, предусмотренным настоящим Положением, направляет единственному участнику проект Договора, прилагаемый к извещению о проведен</w:t>
      </w:r>
      <w:proofErr w:type="gramStart"/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кциона. В этом случае Договор заключается по начальной цене аукциона, указанной в извещении о проведен</w:t>
      </w:r>
      <w:proofErr w:type="gramStart"/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 в срок </w:t>
      </w:r>
      <w:r w:rsidR="009B5427"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 чем через 10</w:t>
      </w: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со дня размещения протокола аукциона о признании аукциона несостоявшимся.</w:t>
      </w:r>
    </w:p>
    <w:p w:rsidR="00A210EE" w:rsidRDefault="00874457" w:rsidP="009B542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427">
        <w:rPr>
          <w:rFonts w:ascii="Times New Roman" w:eastAsia="Times New Roman" w:hAnsi="Times New Roman" w:cs="Times New Roman"/>
          <w:spacing w:val="2"/>
          <w:sz w:val="24"/>
          <w:szCs w:val="24"/>
        </w:rPr>
        <w:t>10.4. Претендент не допускается Комиссией к участию в аукционе в следующих случаях:</w:t>
      </w:r>
    </w:p>
    <w:p w:rsidR="00A210EE" w:rsidRPr="00A210EE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10.4.1. Непредставления документов, представление которых требуется в соответствии с настоящим Положением, либо наличия в таких документах недостоверных сведений</w:t>
      </w:r>
      <w:r w:rsidR="00A210EE"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210EE" w:rsidRPr="00A210EE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10.4.2. Несоответствия претендента требованиям, установленным законод</w:t>
      </w:r>
      <w:r w:rsidR="00A210EE"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ательством Российской Федерации;</w:t>
      </w:r>
    </w:p>
    <w:p w:rsidR="00A210EE" w:rsidRPr="00A210EE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10.4.3. Невнесения задатка, если требование о внесении задатка указано в извещен</w:t>
      </w:r>
      <w:r w:rsidR="00A210EE"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ии о проведен</w:t>
      </w:r>
      <w:proofErr w:type="gramStart"/>
      <w:r w:rsidR="00A210EE"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ии ау</w:t>
      </w:r>
      <w:proofErr w:type="gramEnd"/>
      <w:r w:rsidR="00A210EE"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кциона;</w:t>
      </w:r>
    </w:p>
    <w:p w:rsidR="006352BA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0EE">
        <w:rPr>
          <w:rFonts w:ascii="Times New Roman" w:eastAsia="Times New Roman" w:hAnsi="Times New Roman" w:cs="Times New Roman"/>
          <w:spacing w:val="2"/>
          <w:sz w:val="24"/>
          <w:szCs w:val="24"/>
        </w:rPr>
        <w:t>10.4.4. Несоответствия заявки на участие в аукционе требованиям аукционной документации</w:t>
      </w:r>
      <w:r w:rsidR="006352B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352BA" w:rsidRPr="006352BA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2BA">
        <w:rPr>
          <w:rFonts w:ascii="Times New Roman" w:eastAsia="Times New Roman" w:hAnsi="Times New Roman" w:cs="Times New Roman"/>
          <w:spacing w:val="2"/>
          <w:sz w:val="24"/>
          <w:szCs w:val="24"/>
        </w:rPr>
        <w:t>10.4.5.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</w:t>
      </w:r>
      <w:r w:rsidR="006352BA" w:rsidRPr="006352BA">
        <w:rPr>
          <w:rFonts w:ascii="Times New Roman" w:eastAsia="Times New Roman" w:hAnsi="Times New Roman" w:cs="Times New Roman"/>
          <w:spacing w:val="2"/>
          <w:sz w:val="24"/>
          <w:szCs w:val="24"/>
        </w:rPr>
        <w:t>крытии конкурсного производства;</w:t>
      </w:r>
    </w:p>
    <w:p w:rsidR="006352BA" w:rsidRPr="006352BA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2BA">
        <w:rPr>
          <w:rFonts w:ascii="Times New Roman" w:eastAsia="Times New Roman" w:hAnsi="Times New Roman" w:cs="Times New Roman"/>
          <w:spacing w:val="2"/>
          <w:sz w:val="24"/>
          <w:szCs w:val="24"/>
        </w:rPr>
        <w:t>10.4.6. Наличия решения о приостановлении деятельности заявителя в порядке, предусмотренном </w:t>
      </w:r>
      <w:hyperlink r:id="rId23" w:history="1">
        <w:r w:rsidRPr="006352B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6352BA">
        <w:rPr>
          <w:rFonts w:ascii="Times New Roman" w:eastAsia="Times New Roman" w:hAnsi="Times New Roman" w:cs="Times New Roman"/>
          <w:spacing w:val="2"/>
          <w:sz w:val="24"/>
          <w:szCs w:val="24"/>
        </w:rPr>
        <w:t>, на день рассмотрен</w:t>
      </w:r>
      <w:r w:rsidR="006352BA" w:rsidRPr="006352BA">
        <w:rPr>
          <w:rFonts w:ascii="Times New Roman" w:eastAsia="Times New Roman" w:hAnsi="Times New Roman" w:cs="Times New Roman"/>
          <w:spacing w:val="2"/>
          <w:sz w:val="24"/>
          <w:szCs w:val="24"/>
        </w:rPr>
        <w:t>ия заявки на участие в аукционе;</w:t>
      </w:r>
    </w:p>
    <w:p w:rsidR="0043257B" w:rsidRPr="0043257B" w:rsidRDefault="00874457" w:rsidP="00A210E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10.4.7</w:t>
      </w:r>
      <w:r w:rsidR="0043257B"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</w:t>
      </w:r>
      <w:r w:rsidR="0043257B"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ются и возвращаются претенденту;</w:t>
      </w:r>
    </w:p>
    <w:p w:rsidR="0043257B" w:rsidRPr="0043257B" w:rsidRDefault="00874457" w:rsidP="0043257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10.5. В случае если принято решение об отказе в допуске претендента к участию в аукционе организатор возвращает</w:t>
      </w:r>
      <w:r w:rsidR="0043257B"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задаток претенденту в течение 5</w:t>
      </w: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</w:t>
      </w:r>
      <w:proofErr w:type="gramStart"/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подписания</w:t>
      </w:r>
      <w:proofErr w:type="gramEnd"/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протокола рассмотрения заявок.</w:t>
      </w:r>
    </w:p>
    <w:p w:rsidR="00874457" w:rsidRPr="0043257B" w:rsidRDefault="00874457" w:rsidP="0043257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4D59E7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3257B"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подписания</w:t>
      </w:r>
      <w:proofErr w:type="gramEnd"/>
      <w:r w:rsidRPr="004325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протокола рассмотрения заявок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43257B" w:rsidRPr="00991341" w:rsidRDefault="0043257B" w:rsidP="0043257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</w:p>
    <w:p w:rsidR="00874457" w:rsidRPr="00574906" w:rsidRDefault="008D1F1C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11</w:t>
      </w:r>
      <w:r w:rsidR="00874457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Порядок проведения аукциона</w:t>
      </w:r>
      <w:r w:rsidR="00874457" w:rsidRPr="0057490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43257B" w:rsidRPr="00874457" w:rsidRDefault="0043257B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2501D" w:rsidRPr="0032501D" w:rsidRDefault="00874457" w:rsidP="0032501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11.1. Аукцион проводится организатором аукциона в присутствии членов Комиссии и участников аукциона (их представителей).</w:t>
      </w:r>
    </w:p>
    <w:p w:rsidR="0032501D" w:rsidRPr="0032501D" w:rsidRDefault="00874457" w:rsidP="0032501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11.2. </w:t>
      </w:r>
      <w:proofErr w:type="gramStart"/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Аукцион проводится путем повышения начальной (минимальной</w:t>
      </w:r>
      <w:r w:rsidR="0032501D"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стартовой</w:t>
      </w: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цены договора (цены лота), указанной в извещении о проведении аукциона, на "шаг аукциона", который устанавливается в размере </w:t>
      </w:r>
      <w:r w:rsidR="0032501D"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5 (П</w:t>
      </w: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яти</w:t>
      </w:r>
      <w:r w:rsidR="0032501D"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процентов начальной (минимальной</w:t>
      </w:r>
      <w:r w:rsidR="0032501D"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стартовой</w:t>
      </w:r>
      <w:r w:rsidRPr="0032501D">
        <w:rPr>
          <w:rFonts w:ascii="Times New Roman" w:eastAsia="Times New Roman" w:hAnsi="Times New Roman" w:cs="Times New Roman"/>
          <w:spacing w:val="2"/>
          <w:sz w:val="24"/>
          <w:szCs w:val="24"/>
        </w:rPr>
        <w:t>) цены договора (цены лота), указанной в извещении о проведении аукциона.</w:t>
      </w:r>
      <w:proofErr w:type="gramEnd"/>
    </w:p>
    <w:p w:rsidR="00454D7C" w:rsidRPr="00454D7C" w:rsidRDefault="00874457" w:rsidP="0032501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11.3. </w:t>
      </w:r>
      <w:r w:rsidR="00454D7C"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укцион</w:t>
      </w:r>
      <w:r w:rsidR="00454D7C"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выбирае</w:t>
      </w:r>
      <w:r w:rsidR="00454D7C"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тся из числа членов К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омиссии путем открытого голосования членов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омиссии большинством голосов.</w:t>
      </w:r>
    </w:p>
    <w:p w:rsidR="00454D7C" w:rsidRPr="00454D7C" w:rsidRDefault="00874457" w:rsidP="0032501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11.4. Аукцион проводится в следующем порядке:</w:t>
      </w:r>
    </w:p>
    <w:p w:rsidR="00454D7C" w:rsidRPr="00454D7C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11.4.1.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</w:t>
      </w:r>
      <w:r w:rsidR="00454D7C"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Комиссия перед началом продажи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</w:t>
      </w:r>
      <w:r w:rsidRPr="00454D7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аукциона (их представителям) выдаются пронумерован</w:t>
      </w:r>
      <w:r w:rsid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ные карточки (далее - карточки);</w:t>
      </w:r>
    </w:p>
    <w:p w:rsidR="0040442A" w:rsidRPr="0040442A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11.4.2. Аукцион начинается с объявления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ведущим 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аукцион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начала проведения аукциона (лота), номера лота (в случае проведения аукциона по нескольким лотам), предмета аукциона, начальной (минимальной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стартовой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цены договора (лота), "шага аукциона", после чего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аукциона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предлагает участникам аукциона заявлять с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вои предложения о цене договора;</w:t>
      </w:r>
    </w:p>
    <w:p w:rsidR="0040442A" w:rsidRPr="0040442A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11.4.3. Участник аукциона после объявления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ведущим аукциона 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начальной (минимальной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, стартовой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) цены договора (цены лота) и цены договора, увеличенной в соответствии с "шагом аукциона", поднимает карточку в случае, если он согласен заключ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ить договор по объявленной цене;</w:t>
      </w:r>
    </w:p>
    <w:p w:rsidR="0040442A" w:rsidRPr="0040442A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11.4.4.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аукциона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и указывает на этого участника аукциона. Затем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аукциона</w:t>
      </w:r>
      <w:r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объявляет следующую цену в </w:t>
      </w:r>
      <w:r w:rsidR="0040442A" w:rsidRPr="0040442A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соответствии с "шагом аукциона";</w:t>
      </w:r>
    </w:p>
    <w:p w:rsidR="00CE4AE3" w:rsidRPr="00CE4AE3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11.4.5. При отсутствии участников аукциона, готовых заключить договор в </w:t>
      </w:r>
      <w:r w:rsidRPr="006F66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соответствии с названной </w:t>
      </w:r>
      <w:r w:rsidR="006F66EB" w:rsidRPr="006F66EB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ведущим аукциона</w:t>
      </w:r>
      <w:r w:rsidRPr="006F66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ценой, </w:t>
      </w:r>
      <w:r w:rsidR="00CE4AE3" w:rsidRPr="006F66EB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аукциона повторяет эту</w:t>
      </w:r>
      <w:r w:rsidR="00CE4AE3"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цену 3 раза;</w:t>
      </w:r>
    </w:p>
    <w:p w:rsidR="00CE4AE3" w:rsidRPr="00CE4AE3" w:rsidRDefault="00874457" w:rsidP="00454D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11.4.6. Если после троекратного объявления </w:t>
      </w:r>
      <w:r w:rsidR="00CE4AE3"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ведущим аукциона </w:t>
      </w:r>
      <w:r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последнего предложения о цене договора ни один участник аукциона не поднял карточку, аукцион завершается. В этом случае </w:t>
      </w:r>
      <w:r w:rsidR="00CE4AE3"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 аукциона</w:t>
      </w:r>
      <w:r w:rsidRPr="00CE4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93698" w:rsidRPr="00F93698" w:rsidRDefault="00874457" w:rsidP="00F936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11.7. Победителем аукциона, признается лицо, предложившее наиболее высокую цену договора.</w:t>
      </w:r>
    </w:p>
    <w:p w:rsidR="00F93698" w:rsidRPr="00F93698" w:rsidRDefault="00874457" w:rsidP="00F936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11.8. При проведении аукциона организатор аукциона </w:t>
      </w:r>
      <w:r w:rsidR="00F93698"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может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</w:t>
      </w:r>
      <w:r w:rsidR="00F93698"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ть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аудио- или видеозапись аукциона. Любой участник аукциона вправе осуществлять ауди</w:t>
      </w:r>
      <w:r w:rsidR="00E45A91"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о -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и/или видеозапись аукциона.</w:t>
      </w:r>
    </w:p>
    <w:p w:rsidR="00F93698" w:rsidRPr="00F93698" w:rsidRDefault="00874457" w:rsidP="00F936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11.9.</w:t>
      </w:r>
      <w:r w:rsidR="00F93698"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Организатор аукциона ведет протокол аукциона, в котором содержаться сведения о месте, дате и времени проведения аукциона, об участниках аукциона, о начальной цене, последнем и предпоследнем предложениях о цене лота, наименовании и месте нахождения (для юридического лица), фамилии, имени, отчестве, о месте жительства (для физического лица) победителя аукциона и участника, который сделал предпоследнее предложение о цене лота. Протокол подписывается всеми присутствующими членами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F93698" w:rsidRPr="00F93698" w:rsidRDefault="00874457" w:rsidP="00F936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11.10. </w:t>
      </w:r>
      <w:r w:rsidR="00F93698"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аукциона в течение 3</w:t>
      </w: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извещению об аукционе.</w:t>
      </w:r>
    </w:p>
    <w:p w:rsidR="00F93698" w:rsidRPr="00F93698" w:rsidRDefault="00874457" w:rsidP="00F936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t>11.11. В случае если в аукционе участвовал один участник,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874457" w:rsidRPr="00574906" w:rsidRDefault="00874457" w:rsidP="00F93698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69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</w:r>
      <w:r w:rsidR="00F93698"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12</w:t>
      </w:r>
      <w:r w:rsidRPr="005749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Заключение договора</w:t>
      </w:r>
    </w:p>
    <w:p w:rsidR="00F93698" w:rsidRPr="00874457" w:rsidRDefault="00F93698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E2EA5" w:rsidRPr="00BE2EA5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2EA5">
        <w:rPr>
          <w:rFonts w:ascii="Times New Roman" w:eastAsia="Times New Roman" w:hAnsi="Times New Roman" w:cs="Times New Roman"/>
          <w:spacing w:val="2"/>
          <w:sz w:val="24"/>
          <w:szCs w:val="24"/>
        </w:rPr>
        <w:t>12.1. Договор подлежит заключению в срок не позднее 10 дней со дня подписания протокола об итогах аукциона или протокола о признании аукциона несостоявшимся.</w:t>
      </w:r>
    </w:p>
    <w:p w:rsidR="00BE2EA5" w:rsidRPr="00BE2EA5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2EA5">
        <w:rPr>
          <w:rFonts w:ascii="Times New Roman" w:eastAsia="Times New Roman" w:hAnsi="Times New Roman" w:cs="Times New Roman"/>
          <w:spacing w:val="2"/>
          <w:sz w:val="24"/>
          <w:szCs w:val="24"/>
        </w:rPr>
        <w:t>12.2. Срок действия договора устанавливается аукционной документацией.</w:t>
      </w:r>
    </w:p>
    <w:p w:rsidR="00BE2EA5" w:rsidRPr="00BE2EA5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2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12.3. </w:t>
      </w:r>
      <w:r w:rsidRPr="00AF6184">
        <w:rPr>
          <w:rFonts w:ascii="Times New Roman" w:eastAsia="Times New Roman" w:hAnsi="Times New Roman" w:cs="Times New Roman"/>
          <w:spacing w:val="2"/>
          <w:sz w:val="24"/>
          <w:szCs w:val="24"/>
        </w:rPr>
        <w:t>Срок оплаты за первый год размещения и эксплуатации рекламной конструкции</w:t>
      </w:r>
      <w:r w:rsidR="00BE2EA5" w:rsidRPr="00AF61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производится</w:t>
      </w:r>
      <w:r w:rsidRPr="00AF61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позднее 10 дней со дня заключения Договора.</w:t>
      </w:r>
      <w:r w:rsidRPr="00BE2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оплаты за последующие периоды устанавливается Договором.</w:t>
      </w:r>
    </w:p>
    <w:p w:rsidR="00AB3348" w:rsidRPr="00AB3348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12.4. В случае если победитель аукциона в срок, предусмотренный документацией об аукционе, не представил организатору аукциона подписанный договор, победитель аукциона признается уклонившимся от заключения договора, и 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сделавшего предпоследнее предложение о цене договора.</w:t>
      </w:r>
    </w:p>
    <w:p w:rsidR="00AB3348" w:rsidRPr="00AB3348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12.5. Организатор аукциона по истечени</w:t>
      </w:r>
      <w:r w:rsidR="00AB3348"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срока на заключение договора с победителем аукциона</w:t>
      </w:r>
      <w:r w:rsidR="00AB3348"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позднее следующего рабочего дня составляет протокол об отказе победителя от подписания Договора.</w:t>
      </w:r>
    </w:p>
    <w:p w:rsidR="00AB3348" w:rsidRPr="00AB3348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12.6. </w:t>
      </w:r>
      <w:r w:rsidR="00AB3348"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аукциона в течение 3</w:t>
      </w: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 даты подписания протокола об отказе победителя аукциона от подписания договора передает участнику аукциона, сделавшему предпоследнее предложение о цене договора, один экземпляр указанного протокола и проект договора. Указанный проект договора подписывается участником аукциона, сделавшим предпоследнее предложение о цене договора, в </w:t>
      </w:r>
      <w:r w:rsidR="00AB3348"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10-дневный</w:t>
      </w: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и представляется организатору аукциона.</w:t>
      </w:r>
    </w:p>
    <w:p w:rsidR="00AB3348" w:rsidRPr="00AB3348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348">
        <w:rPr>
          <w:rFonts w:ascii="Times New Roman" w:eastAsia="Times New Roman" w:hAnsi="Times New Roman" w:cs="Times New Roman"/>
          <w:spacing w:val="2"/>
          <w:sz w:val="24"/>
          <w:szCs w:val="24"/>
        </w:rPr>
        <w:t>При этом заключение договора для участника аукциона, сделавшему предпоследнее предложение о цене договора, является обязательным.</w:t>
      </w:r>
    </w:p>
    <w:p w:rsidR="00590BFF" w:rsidRPr="00590BFF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12.7. В случае если участник аукциона, сделавший предпоследнее предложение о цене договора, в срок, предусмотренный документацией об аукционе, не представил орг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анизатору аукциона подписанный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оговор, участник аукциона, сделавший пр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едпоследнее предложение о цене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</w:t>
      </w:r>
      <w:r w:rsidR="00E45A9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признае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тся уклонившимся от заключения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оговора, о чем составляется протокол об отказе от подписания Договора.</w:t>
      </w:r>
    </w:p>
    <w:p w:rsidR="00590BFF" w:rsidRPr="00590BFF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12.8. В случае уклонения участника аукциона, сделавшего пр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едпоследнее предложение о цене Договора, от заключения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 аукциона вправе обратиться в суд с иском о понужде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нии такого участника заключить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оговор, а также о возмещении убытков, причин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енных уклонением от заключения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оговора.</w:t>
      </w:r>
    </w:p>
    <w:p w:rsidR="00590BFF" w:rsidRPr="00590BFF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12.9. При з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аключении и исполнении условий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</w:t>
      </w:r>
      <w:r w:rsidR="00590BFF"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, изменение условий Д</w:t>
      </w:r>
      <w:r w:rsidRPr="00590BFF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оговора, указанных в документации об аукционе, по соглашению сторон и в одностороннем порядке не допускается.</w:t>
      </w:r>
    </w:p>
    <w:p w:rsidR="00794F2C" w:rsidRPr="00753A56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3A56">
        <w:rPr>
          <w:rFonts w:ascii="Times New Roman" w:eastAsia="Times New Roman" w:hAnsi="Times New Roman" w:cs="Times New Roman"/>
          <w:spacing w:val="2"/>
          <w:sz w:val="24"/>
          <w:szCs w:val="24"/>
        </w:rPr>
        <w:t>12.10. Победитель аукциона или участник аукциона, сделавший пр</w:t>
      </w:r>
      <w:r w:rsidR="00794F2C" w:rsidRPr="00753A56">
        <w:rPr>
          <w:rFonts w:ascii="Times New Roman" w:eastAsia="Times New Roman" w:hAnsi="Times New Roman" w:cs="Times New Roman"/>
          <w:spacing w:val="2"/>
          <w:sz w:val="24"/>
          <w:szCs w:val="24"/>
        </w:rPr>
        <w:t>едпоследнее предложение о цене Д</w:t>
      </w:r>
      <w:r w:rsidRPr="00753A56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оговора, или единственный участник аукциона, заключивший Договор, обязан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конструкции. Срок обращения победителя аукциона или участника аукциона, сделавшего пр</w:t>
      </w:r>
      <w:r w:rsidR="00794F2C" w:rsidRPr="00753A56">
        <w:rPr>
          <w:rFonts w:ascii="Times New Roman" w:eastAsia="Times New Roman" w:hAnsi="Times New Roman" w:cs="Times New Roman"/>
          <w:spacing w:val="2"/>
          <w:sz w:val="24"/>
          <w:szCs w:val="24"/>
        </w:rPr>
        <w:t>едпоследнее предложение о цене Д</w:t>
      </w:r>
      <w:r w:rsidRPr="00753A56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оговора, или единственного участника аукциона с заявлением о выдаче разрешения на установку рекламной конструкции предусматривается Договором.</w:t>
      </w:r>
    </w:p>
    <w:p w:rsidR="00874457" w:rsidRPr="00F93698" w:rsidRDefault="00874457" w:rsidP="00BE2EA5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</w:p>
    <w:p w:rsidR="00794F2C" w:rsidRPr="00ED4260" w:rsidRDefault="00794F2C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D4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13</w:t>
      </w:r>
      <w:r w:rsidR="00874457" w:rsidRPr="00ED4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Признание аукциона несостоявшимся</w:t>
      </w:r>
    </w:p>
    <w:p w:rsidR="00874457" w:rsidRPr="00874457" w:rsidRDefault="00874457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4457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874457" w:rsidRPr="00794F2C" w:rsidRDefault="00874457" w:rsidP="00794F2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Аукцион признается несостоявшимся в случае, если:</w:t>
      </w:r>
    </w:p>
    <w:p w:rsidR="00874457" w:rsidRPr="00794F2C" w:rsidRDefault="00874457" w:rsidP="00794F2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13.1. По окончании срока подачи заявок на участие в аук</w:t>
      </w:r>
      <w:r w:rsidR="00794F2C"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ционе не подано ни одной заявки;</w:t>
      </w:r>
    </w:p>
    <w:p w:rsidR="00874457" w:rsidRPr="00794F2C" w:rsidRDefault="00874457" w:rsidP="00794F2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13.2. Принято решение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омиссией об отказе в допуске к участ</w:t>
      </w:r>
      <w:r w:rsidR="00794F2C"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ию в аукционе всех претендентов;</w:t>
      </w:r>
    </w:p>
    <w:p w:rsidR="00874457" w:rsidRDefault="00874457" w:rsidP="00794F2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13.3. В связи с отсутствием предложений о цене за право заключения договора, предусматривающих более высокую цену, чем начальная, и после троекратного объявления предложения о начальной цене не поступило ни одного предложения о цене, которое предус</w:t>
      </w:r>
      <w:r w:rsidR="00794F2C" w:rsidRPr="00794F2C">
        <w:rPr>
          <w:rFonts w:ascii="Times New Roman" w:eastAsia="Times New Roman" w:hAnsi="Times New Roman" w:cs="Times New Roman"/>
          <w:spacing w:val="2"/>
          <w:sz w:val="24"/>
          <w:szCs w:val="24"/>
        </w:rPr>
        <w:t>матривало бы более высокую цену;</w:t>
      </w:r>
    </w:p>
    <w:p w:rsidR="00874457" w:rsidRPr="00596DF4" w:rsidRDefault="00874457" w:rsidP="00596DF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13.4. По окончании срока подачи заявок на участие в аукционе подана одна заявка, и поданная единственным участником аукциона заявка соответствует </w:t>
      </w:r>
      <w:r w:rsidR="00596DF4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требованиям и условиям аукциона;</w:t>
      </w:r>
    </w:p>
    <w:p w:rsidR="00874457" w:rsidRPr="00596DF4" w:rsidRDefault="00874457" w:rsidP="00596DF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13.5. Принято решение </w:t>
      </w:r>
      <w:r w:rsidR="00E120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омиссией о признании только одного </w:t>
      </w:r>
      <w:r w:rsidR="00596DF4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претендента участником аукциона;</w:t>
      </w:r>
    </w:p>
    <w:p w:rsidR="00874457" w:rsidRPr="00596DF4" w:rsidRDefault="00874457" w:rsidP="00596DF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13.6. В ау</w:t>
      </w:r>
      <w:r w:rsidR="00596DF4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кционе участвовал один участник;</w:t>
      </w:r>
    </w:p>
    <w:p w:rsidR="00874457" w:rsidRPr="00596DF4" w:rsidRDefault="00596DF4" w:rsidP="00596DF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13.7. Не заключен Д</w:t>
      </w:r>
      <w:r w:rsidR="00874457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 с победителем аукциона или с участником аукциона, сделавшего пр</w:t>
      </w: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едпоследнее предложение о цене Д</w:t>
      </w:r>
      <w:r w:rsidR="00874457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оговора, или единственным участником аукциона.</w:t>
      </w:r>
    </w:p>
    <w:p w:rsidR="00874457" w:rsidRPr="00596DF4" w:rsidRDefault="00874457" w:rsidP="00596DF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13.8. Если торги признаны несостоявшимися по причинам, указанным в </w:t>
      </w:r>
      <w:hyperlink r:id="rId24" w:history="1">
        <w:r w:rsidRPr="00596DF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пунктах 13.1</w:t>
        </w:r>
      </w:hyperlink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 - </w:t>
      </w:r>
      <w:hyperlink r:id="rId25" w:history="1">
        <w:r w:rsidRPr="00596DF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13.3</w:t>
        </w:r>
      </w:hyperlink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hyperlink r:id="rId26" w:history="1">
        <w:r w:rsidRPr="00596DF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13.7</w:t>
        </w:r>
      </w:hyperlink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596DF4"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Положения, </w:t>
      </w:r>
      <w:r w:rsidRPr="00596DF4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аукциона вправе объявить о повторном проведении аукциона.</w:t>
      </w:r>
    </w:p>
    <w:p w:rsidR="00596DF4" w:rsidRDefault="00596DF4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</w:pPr>
    </w:p>
    <w:p w:rsidR="00874457" w:rsidRPr="00F56CD2" w:rsidRDefault="00ED4260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6C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14</w:t>
      </w:r>
      <w:r w:rsidR="00874457" w:rsidRPr="00F56C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Разрешение споров</w:t>
      </w:r>
      <w:r w:rsidR="00874457" w:rsidRPr="00F56CD2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596DF4" w:rsidRPr="00874457" w:rsidRDefault="00596DF4" w:rsidP="008744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D4260" w:rsidRPr="00C76BCB" w:rsidRDefault="0068614F" w:rsidP="0068614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14.1. </w:t>
      </w:r>
      <w:r w:rsidR="00874457" w:rsidRPr="00C76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Споры, связанные с признанием результатов торгов </w:t>
      </w:r>
      <w:proofErr w:type="gramStart"/>
      <w:r w:rsidR="00874457" w:rsidRPr="00C76BCB">
        <w:rPr>
          <w:rFonts w:ascii="Times New Roman" w:eastAsia="Times New Roman" w:hAnsi="Times New Roman" w:cs="Times New Roman"/>
          <w:spacing w:val="2"/>
          <w:sz w:val="24"/>
          <w:szCs w:val="24"/>
        </w:rPr>
        <w:t>недействительными</w:t>
      </w:r>
      <w:proofErr w:type="gramEnd"/>
      <w:r w:rsidR="00874457" w:rsidRPr="00C76BCB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с исполнением заключенных на торгах Договоров, рассматриваются по искам заинтересованных лиц в судебном порядке.</w:t>
      </w:r>
    </w:p>
    <w:p w:rsidR="00874457" w:rsidRDefault="00874457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44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44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44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52DA0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52DA0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52DA0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52DA0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52DA0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52DA0" w:rsidRPr="00874457" w:rsidRDefault="00052DA0" w:rsidP="00052D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sectPr w:rsidR="00052DA0" w:rsidRPr="00874457" w:rsidSect="00D05E53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01"/>
    <w:rsid w:val="00052DA0"/>
    <w:rsid w:val="00093EB9"/>
    <w:rsid w:val="000F79CC"/>
    <w:rsid w:val="00147F84"/>
    <w:rsid w:val="001579CD"/>
    <w:rsid w:val="00165155"/>
    <w:rsid w:val="0019059A"/>
    <w:rsid w:val="002163FD"/>
    <w:rsid w:val="002236DD"/>
    <w:rsid w:val="00260C92"/>
    <w:rsid w:val="00266B7B"/>
    <w:rsid w:val="002D5DF9"/>
    <w:rsid w:val="0032501D"/>
    <w:rsid w:val="003345EF"/>
    <w:rsid w:val="00366FA8"/>
    <w:rsid w:val="00396F48"/>
    <w:rsid w:val="003F6E8E"/>
    <w:rsid w:val="0040442A"/>
    <w:rsid w:val="004055FF"/>
    <w:rsid w:val="004137F7"/>
    <w:rsid w:val="00414B61"/>
    <w:rsid w:val="0041684C"/>
    <w:rsid w:val="0043257B"/>
    <w:rsid w:val="004511AB"/>
    <w:rsid w:val="00454D7C"/>
    <w:rsid w:val="00461ABD"/>
    <w:rsid w:val="0049237B"/>
    <w:rsid w:val="004D59E7"/>
    <w:rsid w:val="004F33C6"/>
    <w:rsid w:val="00562340"/>
    <w:rsid w:val="00571D41"/>
    <w:rsid w:val="0057248D"/>
    <w:rsid w:val="00574906"/>
    <w:rsid w:val="00590BFF"/>
    <w:rsid w:val="00591EE8"/>
    <w:rsid w:val="00596DF4"/>
    <w:rsid w:val="005C22CE"/>
    <w:rsid w:val="005E4184"/>
    <w:rsid w:val="005F6AEA"/>
    <w:rsid w:val="00610CE5"/>
    <w:rsid w:val="006351F5"/>
    <w:rsid w:val="006352BA"/>
    <w:rsid w:val="00640B07"/>
    <w:rsid w:val="00654884"/>
    <w:rsid w:val="00655BD0"/>
    <w:rsid w:val="00672790"/>
    <w:rsid w:val="00681CCB"/>
    <w:rsid w:val="0068614F"/>
    <w:rsid w:val="006F66EB"/>
    <w:rsid w:val="0073256E"/>
    <w:rsid w:val="00753A56"/>
    <w:rsid w:val="00756F11"/>
    <w:rsid w:val="00787814"/>
    <w:rsid w:val="00794F2C"/>
    <w:rsid w:val="007C2090"/>
    <w:rsid w:val="007C390D"/>
    <w:rsid w:val="007E3CB0"/>
    <w:rsid w:val="008328CD"/>
    <w:rsid w:val="00867550"/>
    <w:rsid w:val="00874457"/>
    <w:rsid w:val="008B4A8B"/>
    <w:rsid w:val="008B4F00"/>
    <w:rsid w:val="008D1F1C"/>
    <w:rsid w:val="008D7543"/>
    <w:rsid w:val="009001A5"/>
    <w:rsid w:val="0091638C"/>
    <w:rsid w:val="0097418E"/>
    <w:rsid w:val="00991341"/>
    <w:rsid w:val="009B5427"/>
    <w:rsid w:val="009C45CD"/>
    <w:rsid w:val="009C4835"/>
    <w:rsid w:val="009C5E83"/>
    <w:rsid w:val="00A210EE"/>
    <w:rsid w:val="00A42F7C"/>
    <w:rsid w:val="00A7457A"/>
    <w:rsid w:val="00A93726"/>
    <w:rsid w:val="00AB3348"/>
    <w:rsid w:val="00AC2507"/>
    <w:rsid w:val="00AE4CF1"/>
    <w:rsid w:val="00AF6184"/>
    <w:rsid w:val="00B22275"/>
    <w:rsid w:val="00B96122"/>
    <w:rsid w:val="00BA6B06"/>
    <w:rsid w:val="00BB1222"/>
    <w:rsid w:val="00BD17FA"/>
    <w:rsid w:val="00BE2EA5"/>
    <w:rsid w:val="00BF24EE"/>
    <w:rsid w:val="00C237A2"/>
    <w:rsid w:val="00C3074A"/>
    <w:rsid w:val="00C35F53"/>
    <w:rsid w:val="00C72AC1"/>
    <w:rsid w:val="00C76BCB"/>
    <w:rsid w:val="00CA3D62"/>
    <w:rsid w:val="00CE4AE3"/>
    <w:rsid w:val="00CE5549"/>
    <w:rsid w:val="00CE77CF"/>
    <w:rsid w:val="00D05E53"/>
    <w:rsid w:val="00D22489"/>
    <w:rsid w:val="00D43052"/>
    <w:rsid w:val="00D53347"/>
    <w:rsid w:val="00D56A2C"/>
    <w:rsid w:val="00DB44A1"/>
    <w:rsid w:val="00DD2744"/>
    <w:rsid w:val="00E01711"/>
    <w:rsid w:val="00E120E2"/>
    <w:rsid w:val="00E15594"/>
    <w:rsid w:val="00E15FEA"/>
    <w:rsid w:val="00E24725"/>
    <w:rsid w:val="00E40175"/>
    <w:rsid w:val="00E45A91"/>
    <w:rsid w:val="00E76C47"/>
    <w:rsid w:val="00ED4260"/>
    <w:rsid w:val="00ED4F19"/>
    <w:rsid w:val="00F279BC"/>
    <w:rsid w:val="00F30410"/>
    <w:rsid w:val="00F56CD2"/>
    <w:rsid w:val="00F701FC"/>
    <w:rsid w:val="00F709F1"/>
    <w:rsid w:val="00F93698"/>
    <w:rsid w:val="00FA4292"/>
    <w:rsid w:val="00FA5A46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7B"/>
  </w:style>
  <w:style w:type="paragraph" w:styleId="1">
    <w:name w:val="heading 1"/>
    <w:basedOn w:val="a"/>
    <w:link w:val="10"/>
    <w:uiPriority w:val="9"/>
    <w:qFormat/>
    <w:rsid w:val="008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44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457"/>
  </w:style>
  <w:style w:type="paragraph" w:customStyle="1" w:styleId="formattext">
    <w:name w:val="formattext"/>
    <w:basedOn w:val="a"/>
    <w:rsid w:val="008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44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E77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5"/>
    <w:link w:val="a6"/>
    <w:qFormat/>
    <w:rsid w:val="00CA3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rsid w:val="00CA3D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CA3D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rsid w:val="00CA3D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CA3D6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CA3D62"/>
  </w:style>
  <w:style w:type="paragraph" w:customStyle="1" w:styleId="ConsNormal">
    <w:name w:val="ConsNormal"/>
    <w:rsid w:val="00CA3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75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21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22502120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971356" TargetMode="External"/><Relationship Id="rId26" Type="http://schemas.openxmlformats.org/officeDocument/2006/relationships/hyperlink" Target="http://docs.cntd.ru/document/4655219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465521928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465521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513216" TargetMode="External"/><Relationship Id="rId20" Type="http://schemas.openxmlformats.org/officeDocument/2006/relationships/hyperlink" Target="http://docs.cntd.ru/document/465521928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65521928" TargetMode="External"/><Relationship Id="rId24" Type="http://schemas.openxmlformats.org/officeDocument/2006/relationships/hyperlink" Target="http://docs.cntd.ru/document/46552192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65513216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1356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AE7F-EC80-4129-AAD6-8A76ADD9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94</cp:revision>
  <cp:lastPrinted>2016-09-24T08:34:00Z</cp:lastPrinted>
  <dcterms:created xsi:type="dcterms:W3CDTF">2016-06-27T09:28:00Z</dcterms:created>
  <dcterms:modified xsi:type="dcterms:W3CDTF">2016-10-03T10:08:00Z</dcterms:modified>
</cp:coreProperties>
</file>