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6DE9" w:rsidRDefault="006A165D" w:rsidP="006A1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</w:p>
    <w:p w:rsidR="006A165D" w:rsidRPr="00356DE9" w:rsidRDefault="006A165D" w:rsidP="006A165D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56DE9">
        <w:rPr>
          <w:rFonts w:ascii="Times New Roman" w:hAnsi="Times New Roman" w:cs="Times New Roman"/>
          <w:sz w:val="26"/>
          <w:szCs w:val="26"/>
        </w:rPr>
        <w:t>к проекту решения Думы Весьегонского муниципального округа Тверской области "</w:t>
      </w:r>
      <w:r w:rsidRPr="00356DE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градостроительной деятельности</w:t>
      </w:r>
      <w:r w:rsidRPr="00356DE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56DE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 территории Весьегонского</w:t>
      </w:r>
      <w:r w:rsidRPr="00356DE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56DE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муниципального округа Тверской области</w:t>
      </w:r>
      <w:r w:rsidRPr="00356DE9">
        <w:rPr>
          <w:rFonts w:ascii="Times New Roman" w:hAnsi="Times New Roman" w:cs="Times New Roman"/>
          <w:color w:val="000000"/>
          <w:sz w:val="26"/>
          <w:szCs w:val="26"/>
          <w:lang w:bidi="ru-RU"/>
        </w:rPr>
        <w:t>"</w:t>
      </w:r>
    </w:p>
    <w:p w:rsidR="006A165D" w:rsidRDefault="006A165D" w:rsidP="006A165D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/>
        <w:jc w:val="center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</w:p>
    <w:p w:rsidR="00CB2BF9" w:rsidRDefault="00CB2BF9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CB2BF9">
        <w:rPr>
          <w:rFonts w:ascii="Times New Roman" w:hAnsi="Times New Roman" w:cs="Times New Roman"/>
          <w:b w:val="0"/>
          <w:sz w:val="24"/>
          <w:szCs w:val="24"/>
        </w:rPr>
        <w:t>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</w:t>
      </w:r>
      <w:r w:rsidR="000C315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C3158" w:rsidRDefault="000C3158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0C3158">
        <w:rPr>
          <w:rFonts w:ascii="Times New Roman" w:hAnsi="Times New Roman" w:cs="Times New Roman"/>
          <w:b w:val="0"/>
          <w:sz w:val="24"/>
          <w:szCs w:val="24"/>
        </w:rPr>
        <w:t>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</w:t>
      </w:r>
      <w:r>
        <w:rPr>
          <w:rFonts w:ascii="Times New Roman" w:hAnsi="Times New Roman" w:cs="Times New Roman"/>
          <w:b w:val="0"/>
          <w:sz w:val="24"/>
          <w:szCs w:val="24"/>
        </w:rPr>
        <w:t>ния, объектов местного значения</w:t>
      </w:r>
      <w:r w:rsidR="00FE515E">
        <w:rPr>
          <w:rFonts w:ascii="Times New Roman" w:hAnsi="Times New Roman" w:cs="Times New Roman"/>
          <w:b w:val="0"/>
          <w:sz w:val="24"/>
          <w:szCs w:val="24"/>
        </w:rPr>
        <w:t xml:space="preserve"> (Генеральные планы поселений, Генеральный план округа)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0866" w:rsidRPr="00BB0866" w:rsidRDefault="00BB0866" w:rsidP="00BB0866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BB0866">
        <w:rPr>
          <w:rFonts w:ascii="Times New Roman" w:hAnsi="Times New Roman" w:cs="Times New Roman"/>
          <w:b w:val="0"/>
          <w:sz w:val="24"/>
          <w:szCs w:val="24"/>
        </w:rPr>
        <w:t>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</w:t>
      </w:r>
      <w:r w:rsidR="00FE515E">
        <w:rPr>
          <w:rFonts w:ascii="Times New Roman" w:hAnsi="Times New Roman" w:cs="Times New Roman"/>
          <w:b w:val="0"/>
          <w:sz w:val="24"/>
          <w:szCs w:val="24"/>
        </w:rPr>
        <w:t xml:space="preserve"> (Правила землепользования и застройки поселений, Правила землепользования и застройки</w:t>
      </w:r>
      <w:r w:rsidR="00356DE9">
        <w:rPr>
          <w:rFonts w:ascii="Times New Roman" w:hAnsi="Times New Roman" w:cs="Times New Roman"/>
          <w:b w:val="0"/>
          <w:sz w:val="24"/>
          <w:szCs w:val="24"/>
        </w:rPr>
        <w:t xml:space="preserve"> округа)</w:t>
      </w:r>
      <w:r w:rsidRPr="00BB086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0866" w:rsidRDefault="00BB0866" w:rsidP="00BB0866">
      <w:pPr>
        <w:pStyle w:val="ConsPlusNormal"/>
        <w:ind w:firstLine="540"/>
        <w:jc w:val="both"/>
      </w:pPr>
      <w:r w:rsidRPr="00BB0866">
        <w:t>Местные нормативы градостроительного проектирования - совокупность</w:t>
      </w:r>
      <w:r>
        <w:t xml:space="preserve"> установленных в целях </w:t>
      </w:r>
      <w:proofErr w:type="gramStart"/>
      <w:r>
        <w:t>обеспечения благоприятных условий жизнедеятельности человека расчетных показателей</w:t>
      </w:r>
      <w:proofErr w:type="gramEnd"/>
      <w:r>
        <w:t xml:space="preserve"> минимально допустимого уровня обеспеченности объектами инфраструктуры населения муниципальных образований 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BB0866" w:rsidRDefault="00E77CCB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Представленный проект решения подготовлен в связи с необходимостью непрерывного осуществления градостроительной деятельности на территории Весьегонского муниципального округа</w:t>
      </w:r>
      <w:r w:rsidR="00920B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4DB0" w:rsidRDefault="00920BD2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Разработка и утверждение градостроительной документации на вновь созданный муниципальный округ достаточно дорогостоящая и продолжительная по времени работа - от 5 - до 10 месяцев (Генеральный план с установлением границ всех населенных пунктов, Правила землепользования и застройки с установлением границ всех территориальный зон, Местные нормативы градостроительного проектирования).</w:t>
      </w:r>
    </w:p>
    <w:p w:rsidR="000547CB" w:rsidRDefault="000D4DB0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этим существует острая необходимость принятия нормативного правового акта, регулирующего градостроительную деятельность на период разработки и утверждения градостроительной документации Весьегонского муниципального округа.</w:t>
      </w:r>
    </w:p>
    <w:p w:rsidR="004533E4" w:rsidRDefault="000547CB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Предлагаемый проект решения Думы устанавливает, что до даты утверждения соответствующей градостроительной документации Весьегонского муниципального округа, на территории Весьегонского района (округа) будет действовать ранее </w:t>
      </w:r>
      <w:r w:rsidR="00935940">
        <w:rPr>
          <w:rFonts w:ascii="Times New Roman" w:hAnsi="Times New Roman" w:cs="Times New Roman"/>
          <w:b w:val="0"/>
          <w:sz w:val="24"/>
          <w:szCs w:val="24"/>
        </w:rPr>
        <w:t xml:space="preserve">разработанная и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утвержденная градостроительная документация</w:t>
      </w:r>
      <w:r w:rsidR="00935940">
        <w:rPr>
          <w:rFonts w:ascii="Times New Roman" w:hAnsi="Times New Roman" w:cs="Times New Roman"/>
          <w:b w:val="0"/>
          <w:sz w:val="24"/>
          <w:szCs w:val="24"/>
        </w:rPr>
        <w:t>, в части, не противоречащей</w:t>
      </w:r>
      <w:r w:rsidR="004533E4">
        <w:rPr>
          <w:rFonts w:ascii="Times New Roman" w:hAnsi="Times New Roman" w:cs="Times New Roman"/>
          <w:b w:val="0"/>
          <w:sz w:val="24"/>
          <w:szCs w:val="24"/>
        </w:rPr>
        <w:t xml:space="preserve"> действующему законодательству РФ и Тверской области, а именно:</w:t>
      </w:r>
    </w:p>
    <w:p w:rsidR="004533E4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 Схема территориального планирования Весьегонского муниципального района;</w:t>
      </w:r>
    </w:p>
    <w:p w:rsidR="004533E4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Генеральные планы городского поселения 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Весьегонск,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Кесемского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Любегощинского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Романовского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Чамеровского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сельских поселений;</w:t>
      </w:r>
    </w:p>
    <w:p w:rsidR="00920BD2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Правила землепользования и застройки</w:t>
      </w:r>
      <w:r w:rsidR="000547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0B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Весьегонск,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Ёгонского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Ивановского,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Кесемского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Любегощинского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Романовского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Чамеровского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сельских поселений;</w:t>
      </w:r>
    </w:p>
    <w:p w:rsidR="004533E4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Местные нормативы градостроительного проектирования Весьегонского муниципального района, городского поселения 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Весьегонск,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Ёгонского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Ивановского,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Кесемского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Любегощинского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Романовского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Чамеровского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сельских поселений.</w:t>
      </w:r>
    </w:p>
    <w:p w:rsidR="004533E4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4533E4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4533E4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Заведующий отделом</w:t>
      </w:r>
    </w:p>
    <w:p w:rsidR="004533E4" w:rsidRPr="00BB0866" w:rsidRDefault="004533E4" w:rsidP="00CB2BF9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имущественных отношений и градостроительства                                 А.Н. Соловьев</w:t>
      </w:r>
    </w:p>
    <w:sectPr w:rsidR="004533E4" w:rsidRPr="00BB0866" w:rsidSect="004533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605"/>
    <w:rsid w:val="000547CB"/>
    <w:rsid w:val="000C3158"/>
    <w:rsid w:val="000D4DB0"/>
    <w:rsid w:val="00356DE9"/>
    <w:rsid w:val="003D5605"/>
    <w:rsid w:val="004533E4"/>
    <w:rsid w:val="004577FF"/>
    <w:rsid w:val="006A165D"/>
    <w:rsid w:val="00920BD2"/>
    <w:rsid w:val="00935940"/>
    <w:rsid w:val="00BB0866"/>
    <w:rsid w:val="00CB2BF9"/>
    <w:rsid w:val="00E77CCB"/>
    <w:rsid w:val="00F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A165D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165D"/>
    <w:pPr>
      <w:widowControl w:val="0"/>
      <w:shd w:val="clear" w:color="auto" w:fill="FFFFFF"/>
      <w:spacing w:before="480" w:after="300" w:line="278" w:lineRule="exact"/>
      <w:jc w:val="both"/>
    </w:pPr>
    <w:rPr>
      <w:b/>
      <w:bCs/>
    </w:rPr>
  </w:style>
  <w:style w:type="paragraph" w:customStyle="1" w:styleId="ConsPlusNormal">
    <w:name w:val="ConsPlusNormal"/>
    <w:rsid w:val="00BB0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2019-12-03T05:16:00Z</dcterms:created>
  <dcterms:modified xsi:type="dcterms:W3CDTF">2019-12-03T06:51:00Z</dcterms:modified>
</cp:coreProperties>
</file>