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4" w:rsidRDefault="00BF6D44" w:rsidP="00BF6D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D44" w:rsidRPr="009F6B5B" w:rsidRDefault="00F66D27" w:rsidP="00BF6D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состоянии дел по организации транспортного обслуживания населения на территории муниципального округа</w:t>
      </w:r>
      <w:r w:rsidR="00BF6D44" w:rsidRPr="009F6B5B">
        <w:rPr>
          <w:rFonts w:ascii="Times New Roman" w:hAnsi="Times New Roman" w:cs="Times New Roman"/>
          <w:b/>
          <w:sz w:val="32"/>
          <w:szCs w:val="32"/>
        </w:rPr>
        <w:t>.</w:t>
      </w:r>
    </w:p>
    <w:p w:rsidR="00BF6D44" w:rsidRDefault="00BF6D44" w:rsidP="00BF6D4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6D44" w:rsidRPr="00F66D27" w:rsidRDefault="00BF6D44" w:rsidP="00BF6D4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2019 году на территории Весьегонского района работало 1 автотранспортное предприятие ООО «СТК «Парус» руководитель </w:t>
      </w:r>
      <w:proofErr w:type="spellStart"/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Матвиевский</w:t>
      </w:r>
      <w:proofErr w:type="spellEnd"/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4836"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Денис Валерьевич,  перевезено </w:t>
      </w:r>
      <w:r w:rsidR="008719A0">
        <w:rPr>
          <w:rFonts w:ascii="Times New Roman" w:eastAsiaTheme="minorHAnsi" w:hAnsi="Times New Roman" w:cs="Times New Roman"/>
          <w:sz w:val="24"/>
          <w:szCs w:val="24"/>
          <w:lang w:eastAsia="en-US"/>
        </w:rPr>
        <w:t>69211</w:t>
      </w: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пассажиров, в том числе по городскому маршруту – </w:t>
      </w:r>
      <w:r w:rsidR="008719A0">
        <w:rPr>
          <w:rFonts w:ascii="Times New Roman" w:eastAsiaTheme="minorHAnsi" w:hAnsi="Times New Roman" w:cs="Times New Roman"/>
          <w:sz w:val="24"/>
          <w:szCs w:val="24"/>
          <w:lang w:eastAsia="en-US"/>
        </w:rPr>
        <w:t>14923</w:t>
      </w: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чел., по пригородным маршрутам  -</w:t>
      </w:r>
      <w:r w:rsidR="008719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5732 </w:t>
      </w: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чел., по междугородним маршрутам – </w:t>
      </w:r>
      <w:r w:rsidR="008719A0">
        <w:rPr>
          <w:rFonts w:ascii="Times New Roman" w:eastAsiaTheme="minorHAnsi" w:hAnsi="Times New Roman" w:cs="Times New Roman"/>
          <w:sz w:val="24"/>
          <w:szCs w:val="24"/>
          <w:lang w:eastAsia="en-US"/>
        </w:rPr>
        <w:t>48556</w:t>
      </w: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человек. </w:t>
      </w:r>
    </w:p>
    <w:p w:rsidR="00BD66D5" w:rsidRPr="00F66D27" w:rsidRDefault="00BD66D5" w:rsidP="00BF6D4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Весьегонском районе осуществлялись перевозки по семи пригородным маршрутам:</w:t>
      </w:r>
    </w:p>
    <w:p w:rsidR="00BD66D5" w:rsidRPr="00F66D27" w:rsidRDefault="00BD66D5" w:rsidP="00BD66D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Весьегонск-Противье</w:t>
      </w:r>
      <w:proofErr w:type="spellEnd"/>
    </w:p>
    <w:p w:rsidR="00BD66D5" w:rsidRPr="00F66D27" w:rsidRDefault="00BD66D5" w:rsidP="00BD66D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Весьегонск-Лошицы</w:t>
      </w:r>
      <w:proofErr w:type="spellEnd"/>
    </w:p>
    <w:p w:rsidR="00BD66D5" w:rsidRPr="00F66D27" w:rsidRDefault="00BD66D5" w:rsidP="00BD66D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Весьегонск-Овинище</w:t>
      </w:r>
      <w:proofErr w:type="spellEnd"/>
    </w:p>
    <w:p w:rsidR="00BD66D5" w:rsidRPr="00F66D27" w:rsidRDefault="00BD66D5" w:rsidP="00BD66D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Весьегонск-Тимошкино</w:t>
      </w:r>
      <w:proofErr w:type="spellEnd"/>
    </w:p>
    <w:p w:rsidR="00BD66D5" w:rsidRPr="00F66D27" w:rsidRDefault="00BD66D5" w:rsidP="00BD66D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Весьегонск-Никулино</w:t>
      </w:r>
    </w:p>
    <w:p w:rsidR="00BD66D5" w:rsidRPr="00F66D27" w:rsidRDefault="00BD66D5" w:rsidP="00BD66D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Весьегонск-Б.Овсянниково</w:t>
      </w:r>
      <w:proofErr w:type="spellEnd"/>
    </w:p>
    <w:p w:rsidR="00BD66D5" w:rsidRPr="00F66D27" w:rsidRDefault="00BD66D5" w:rsidP="00BD66D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Весьегонск-Дюдиково</w:t>
      </w:r>
      <w:proofErr w:type="spellEnd"/>
    </w:p>
    <w:p w:rsidR="00BF6D44" w:rsidRPr="00F66D27" w:rsidRDefault="00BF6D44" w:rsidP="00BF6D4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осуществление полномочий по пассажирским перевозкам на семи социальных маршрутах по </w:t>
      </w:r>
      <w:r w:rsidR="00BD66D5"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Весьегонскому </w:t>
      </w: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району транспортному предприятию предоставлялись субсидии в сумме </w:t>
      </w:r>
      <w:r w:rsidR="00BD66D5"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>2086,8</w:t>
      </w: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руб. (</w:t>
      </w:r>
      <w:r w:rsidR="00BD66D5"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1043,4 </w:t>
      </w: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тыс. руб. - областной бюджет </w:t>
      </w:r>
      <w:r w:rsidR="00DE3B41"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50 % </w:t>
      </w: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BD66D5"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>1043,4</w:t>
      </w: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тыс. руб. - местный бюджет</w:t>
      </w:r>
      <w:r w:rsidR="00DE3B41"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50%</w:t>
      </w: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</w:p>
    <w:p w:rsidR="00DE3B41" w:rsidRPr="00F66D27" w:rsidRDefault="00DE3B41" w:rsidP="00BF6D4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2020 году процент </w:t>
      </w:r>
      <w:proofErr w:type="spellStart"/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F6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изменился и составил 80% областной бюджет и  20% местный бюджет. С ООО «СТК «Парус» заключен контракт на сумму 6858,0 тыс. руб. (5486,4 тыс.руб. – областной бюджет и 1371,6 тыс. руб. – местный бюджет)</w:t>
      </w:r>
    </w:p>
    <w:p w:rsidR="00BD66D5" w:rsidRPr="00F66D27" w:rsidRDefault="00BD66D5" w:rsidP="00BF6D4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0462" w:rsidRPr="00F66D27" w:rsidRDefault="00DE3B41" w:rsidP="00F66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7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Минтранса РФ от 30.05.2019 №158 « Об утверждении порядка определения начальной (максимальной цены контракта, а также цены контракта, заключаемого с единственным поставщиком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  Министерство транспорта Тверской области произвело расчет цены контракта на перевозку пассажиров автобусами для каждого муниципалитета, стоимость  1 км пробега по Весьегонскому муниципальному округу составила 52,78 </w:t>
      </w:r>
      <w:r w:rsidR="00F66D27" w:rsidRPr="00F66D27">
        <w:rPr>
          <w:rFonts w:ascii="Times New Roman" w:hAnsi="Times New Roman" w:cs="Times New Roman"/>
          <w:sz w:val="24"/>
          <w:szCs w:val="24"/>
        </w:rPr>
        <w:t>коп. В связи с этим существенно возросла и сумма контракта.</w:t>
      </w:r>
    </w:p>
    <w:p w:rsidR="00F66D27" w:rsidRPr="00F66D27" w:rsidRDefault="00F66D27" w:rsidP="00DE3B41">
      <w:pPr>
        <w:jc w:val="both"/>
        <w:rPr>
          <w:rFonts w:ascii="Times New Roman" w:hAnsi="Times New Roman" w:cs="Times New Roman"/>
          <w:sz w:val="24"/>
          <w:szCs w:val="24"/>
        </w:rPr>
      </w:pPr>
      <w:r w:rsidRPr="00F66D27">
        <w:rPr>
          <w:rFonts w:ascii="Times New Roman" w:hAnsi="Times New Roman" w:cs="Times New Roman"/>
          <w:sz w:val="24"/>
          <w:szCs w:val="24"/>
        </w:rPr>
        <w:t>Также ООО «СТК «Парус» осуществляет и междугородние рейсы по маршруту «Весьегонск-Тверь» и «Весьегонск-Москва»</w:t>
      </w:r>
      <w:r>
        <w:rPr>
          <w:rFonts w:ascii="Times New Roman" w:hAnsi="Times New Roman" w:cs="Times New Roman"/>
          <w:sz w:val="24"/>
          <w:szCs w:val="24"/>
        </w:rPr>
        <w:t xml:space="preserve"> ежедневно.</w:t>
      </w:r>
    </w:p>
    <w:sectPr w:rsidR="00F66D27" w:rsidRPr="00F66D27" w:rsidSect="00E7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3C9F"/>
    <w:multiLevelType w:val="hybridMultilevel"/>
    <w:tmpl w:val="D390B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F6D44"/>
    <w:rsid w:val="008719A0"/>
    <w:rsid w:val="008C4836"/>
    <w:rsid w:val="00907A42"/>
    <w:rsid w:val="00BA7F80"/>
    <w:rsid w:val="00BD66D5"/>
    <w:rsid w:val="00BF6D44"/>
    <w:rsid w:val="00DE3B41"/>
    <w:rsid w:val="00E70462"/>
    <w:rsid w:val="00F66D27"/>
    <w:rsid w:val="00FC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cp:lastPrinted>2020-02-20T10:39:00Z</cp:lastPrinted>
  <dcterms:created xsi:type="dcterms:W3CDTF">2020-02-20T07:58:00Z</dcterms:created>
  <dcterms:modified xsi:type="dcterms:W3CDTF">2020-02-20T11:57:00Z</dcterms:modified>
</cp:coreProperties>
</file>