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4F" w:rsidRPr="001F504F" w:rsidRDefault="001F504F" w:rsidP="009905C4">
      <w:pPr>
        <w:suppressAutoHyphens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F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Рубрика: </w:t>
      </w:r>
      <w:r w:rsidRPr="001F504F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«Фи</w:t>
      </w:r>
      <w:bookmarkStart w:id="0" w:name="_GoBack"/>
      <w:bookmarkEnd w:id="0"/>
      <w:r w:rsidRPr="001F504F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нансовая грамотность»</w:t>
      </w:r>
    </w:p>
    <w:p w:rsidR="001F504F" w:rsidRPr="001F504F" w:rsidRDefault="001F504F" w:rsidP="009905C4">
      <w:pPr>
        <w:suppressAutoHyphens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1F50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Материал подготовлен: </w:t>
      </w:r>
      <w:r w:rsidRPr="001F504F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УМВД России по Тверской области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before="480"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ПОТРЕБИТЕЛЮ ВЗЫСКАТЬ ДЕНЕЖНЫЕ СРЕДСТВА ЗА НЕНАДЛЕЖАЩЕЕ ОКАЗАНИЕ ЮРИДИЧЕСКИХ УСЛУГ?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Пленума Верховного Суда РФ от 28.06.2012 № 17 "О рассмотрении судами гражданских дел по спорам о защите прав потребителей" к отношениям по совершению нотариусом нотариальных действий, а также к отношениям по оказанию профессиональной юридической помощи адвокатами законодательство о защите прав потребителей не применяется. Данная позиция обусловлена тем, что адвокатская деятельность не является коммерческой деятельностью. Вместе с этим, указанное положение не распространяется на иных лиц, оказывающих юридические услуги на коммерческой основе.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юридические услуги оказываются потребителю на основании договора оказания юридических услуг. В зависимости от характера оказываемых услуг договор по своей сути может быть, в частности, договором возмездного оказания услуг, договором поручения либо содержать элементы обоих видов договоров (п. 3 ст. 421, п. 1 ст. 779, п. 1 ст. 971 ГК РФ).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обязан оказать юридические услуги, качество которых соответствует договору. Если условия о качестве в договоре отсутствуют, услуги должны соответствовать обычно предъявляемым требованиям и быть пригодными для целей, для которых они обычно используются.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могут столкнуться с тем, что юридические услуги оказываются им ненадлежащим образом (например, нарушаются сроки оказания услуг, качество услуг не соответствует условиям договора, обязательства не исполняются в полном объеме, в частности не осуществляется представление интересов в суде в соответствии с условиями договора) (п. п. 1, 2 ст. 4, ст. 27 Закон РФ от 07.02.1992 № 2300-1 "О защите прав потребителей"</w:t>
      </w:r>
      <w:r w:rsidRPr="001F50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юридические услуги оказаны ненадлежащим образом, потребителю необходимо обратиться к исполнителю с соответствующей претензией. Претензия составляется в свободной форме, в ней рекомендуется указать, в частности, следующую информацию (п. 1 ст. 31 Закона № 2300-1):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сведения об исполнителе и потребителе;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основания предъявления претензии и обстоятельства, на которых вы основываете свои требования;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ваши требования;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срок ответа на претензию, а также указание на намерение обратиться в суд в случае отказа в удовлетворении ваших требований в добровольном порядке. Требования потребителя, в частности, о возмещении расходов по устранению недостатков оказанных услуг своими силами или силами третьих лиц, о возврате уплаченной за услуги денежной суммы подлежат удовлетворению в течение 10 дней со дня предъявления соответствующего требования;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способ перечисления денежных средств;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дату и подпись отправителя претензии.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исполнитель отказывается удовлетворить заявленные требования добровольно, потребитель вправе обратиться за защитой своих прав в суд (п. 1 ст. 17 Закона № 2300-1).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потребуется подготовить и подать исковое заявление. Помимо требований, указанных в разд. 1, вы вправе также требовать, в частности, компенсацию морального вреда и взыскание неустойки (ст. ст. 131, 132 ГПК РФ; ст. 15, п. 5 ст. 28, п. 3 ст. 31 Закона № 2300-1).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дела судом учитываются, в частности, наличие подписанного между сторонами акта об оказании юридических услуг, отчеты исполнителя о проделанной работе, доказательства, подтверждающие подачу подготовленных исполнителем документов (заявлений, жалоб, исков) в соответствующие органы и пр.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бремя доказывания обстоятельств, освобождающих от ответственности за неисполнение либо ненадлежащее исполнение обязательств по договору, по общему правилу лежит на исполнителе (п. 4 ст. 13, п. 5 ст. 14, п. 6 ст. 28 Закона № 2300-1; п. 28 Постановления Пленума Верховного Суда РФ от 28.06.2012 № 17).</w:t>
      </w:r>
    </w:p>
    <w:p w:rsidR="001F504F" w:rsidRPr="001F504F" w:rsidRDefault="001F504F" w:rsidP="009905C4">
      <w:pPr>
        <w:widowControl w:val="0"/>
        <w:suppressAutoHyphens/>
        <w:autoSpaceDE w:val="0"/>
        <w:autoSpaceDN w:val="0"/>
        <w:spacing w:after="0" w:line="240" w:lineRule="auto"/>
        <w:ind w:left="-426" w:firstLine="709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1F5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судом ваших требований, которые не были выполнены «продавцом» юридической услуги добровольно, суд взыскивает с «продавца» юридической услуги штраф в размере 50% присужденной вам суммы (п. 6 ст. 13 Закона № 2300-1; п. 46 Постановления Пленума Верховного Суда РФ № 17).</w:t>
      </w:r>
    </w:p>
    <w:p w:rsidR="00A931E3" w:rsidRDefault="00A931E3" w:rsidP="009905C4">
      <w:pPr>
        <w:ind w:left="-426"/>
      </w:pPr>
    </w:p>
    <w:p w:rsidR="001F504F" w:rsidRDefault="001F504F" w:rsidP="009905C4">
      <w:pPr>
        <w:ind w:left="-426"/>
        <w:rPr>
          <w:rFonts w:ascii="Times New Roman" w:hAnsi="Times New Roman" w:cs="Times New Roman"/>
          <w:sz w:val="28"/>
          <w:szCs w:val="28"/>
        </w:rPr>
      </w:pPr>
      <w:r w:rsidRPr="001F504F">
        <w:rPr>
          <w:rFonts w:ascii="Times New Roman" w:hAnsi="Times New Roman" w:cs="Times New Roman"/>
          <w:sz w:val="28"/>
          <w:szCs w:val="28"/>
        </w:rPr>
        <w:t>Официальный сайт УМВД России по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E112E">
          <w:rPr>
            <w:rStyle w:val="a6"/>
            <w:rFonts w:ascii="Times New Roman" w:hAnsi="Times New Roman" w:cs="Times New Roman"/>
            <w:sz w:val="28"/>
            <w:szCs w:val="28"/>
          </w:rPr>
          <w:t>https://69.мвд.рф</w:t>
        </w:r>
      </w:hyperlink>
    </w:p>
    <w:p w:rsidR="001F504F" w:rsidRPr="001F504F" w:rsidRDefault="001F504F" w:rsidP="009905C4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1F504F" w:rsidRPr="001F504F" w:rsidSect="009905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4F" w:rsidRDefault="001F504F" w:rsidP="001F504F">
      <w:pPr>
        <w:spacing w:after="0" w:line="240" w:lineRule="auto"/>
      </w:pPr>
      <w:r>
        <w:separator/>
      </w:r>
    </w:p>
  </w:endnote>
  <w:endnote w:type="continuationSeparator" w:id="0">
    <w:p w:rsidR="001F504F" w:rsidRDefault="001F504F" w:rsidP="001F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4F" w:rsidRDefault="001F504F" w:rsidP="001F504F">
      <w:pPr>
        <w:spacing w:after="0" w:line="240" w:lineRule="auto"/>
      </w:pPr>
      <w:r>
        <w:separator/>
      </w:r>
    </w:p>
  </w:footnote>
  <w:footnote w:type="continuationSeparator" w:id="0">
    <w:p w:rsidR="001F504F" w:rsidRDefault="001F504F" w:rsidP="001F504F">
      <w:pPr>
        <w:spacing w:after="0" w:line="240" w:lineRule="auto"/>
      </w:pPr>
      <w:r>
        <w:continuationSeparator/>
      </w:r>
    </w:p>
  </w:footnote>
  <w:footnote w:id="1">
    <w:p w:rsidR="001F504F" w:rsidRDefault="001F504F" w:rsidP="001F504F">
      <w:pPr>
        <w:pStyle w:val="a3"/>
      </w:pPr>
      <w:r>
        <w:rPr>
          <w:rStyle w:val="a5"/>
        </w:rPr>
        <w:footnoteRef/>
      </w:r>
      <w:r>
        <w:t xml:space="preserve"> Далее – «Закон №2300-1».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90"/>
    <w:rsid w:val="001F504F"/>
    <w:rsid w:val="009905C4"/>
    <w:rsid w:val="009D5190"/>
    <w:rsid w:val="00A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B11CE-8F00-4857-B8C8-DA50A810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5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F5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F504F"/>
    <w:rPr>
      <w:vertAlign w:val="superscript"/>
    </w:rPr>
  </w:style>
  <w:style w:type="character" w:styleId="a6">
    <w:name w:val="Hyperlink"/>
    <w:basedOn w:val="a0"/>
    <w:uiPriority w:val="99"/>
    <w:unhideWhenUsed/>
    <w:rsid w:val="001F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9.&#1084;&#1074;&#1076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2020-10-30T06:49:00Z</dcterms:created>
  <dcterms:modified xsi:type="dcterms:W3CDTF">2020-10-30T07:01:00Z</dcterms:modified>
</cp:coreProperties>
</file>