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13" w:rsidRDefault="003E2313" w:rsidP="003E2313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 fillcolor="window">
            <v:imagedata r:id="rId8" o:title="" gain="252062f" blacklevel="-18348f" grayscale="t"/>
          </v:shape>
          <o:OLEObject Type="Embed" ProgID="Word.Picture.8" ShapeID="_x0000_i1025" DrawAspect="Content" ObjectID="_1656244442" r:id="rId9"/>
        </w:object>
      </w:r>
    </w:p>
    <w:p w:rsidR="003E2313" w:rsidRPr="00A61A01" w:rsidRDefault="003E2313" w:rsidP="003E2313">
      <w:pPr>
        <w:pStyle w:val="2"/>
        <w:rPr>
          <w:b w:val="0"/>
          <w:i/>
          <w:sz w:val="24"/>
        </w:rPr>
      </w:pPr>
      <w:r w:rsidRPr="00A61A01">
        <w:rPr>
          <w:b w:val="0"/>
          <w:sz w:val="24"/>
        </w:rPr>
        <w:t>АДМИНИСТРАЦИЯ  ВЕСЬЕГОНСКОГО</w:t>
      </w:r>
    </w:p>
    <w:p w:rsidR="003E2313" w:rsidRPr="00A61A01" w:rsidRDefault="003E2313" w:rsidP="003E2313">
      <w:pPr>
        <w:pStyle w:val="2"/>
        <w:rPr>
          <w:b w:val="0"/>
          <w:i/>
          <w:sz w:val="24"/>
        </w:rPr>
      </w:pPr>
      <w:r w:rsidRPr="00A61A01">
        <w:rPr>
          <w:b w:val="0"/>
          <w:sz w:val="24"/>
        </w:rPr>
        <w:t>МУНИЦИПАЛЬНОГО ОКРУГА</w:t>
      </w:r>
    </w:p>
    <w:p w:rsidR="003E2313" w:rsidRPr="00A61A01" w:rsidRDefault="003E2313" w:rsidP="00A61A01">
      <w:pPr>
        <w:pStyle w:val="2"/>
        <w:rPr>
          <w:b w:val="0"/>
          <w:i/>
          <w:sz w:val="24"/>
        </w:rPr>
      </w:pPr>
      <w:r w:rsidRPr="00A61A01">
        <w:rPr>
          <w:b w:val="0"/>
          <w:sz w:val="24"/>
        </w:rPr>
        <w:t>ТВЕРСКОЙ ОБЛАСТИ</w:t>
      </w:r>
    </w:p>
    <w:p w:rsidR="003E2313" w:rsidRPr="00A61A01" w:rsidRDefault="003E2313" w:rsidP="003E2313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A61A01">
        <w:rPr>
          <w:rFonts w:ascii="Times New Roman" w:hAnsi="Times New Roman" w:cs="Times New Roman"/>
          <w:color w:val="auto"/>
        </w:rPr>
        <w:t>П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О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С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Т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А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Н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О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В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Л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Е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Н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И</w:t>
      </w:r>
      <w:r w:rsidR="00A61A01" w:rsidRPr="00A61A01">
        <w:rPr>
          <w:rFonts w:ascii="Times New Roman" w:hAnsi="Times New Roman" w:cs="Times New Roman"/>
          <w:color w:val="auto"/>
        </w:rPr>
        <w:t xml:space="preserve"> </w:t>
      </w:r>
      <w:r w:rsidRPr="00A61A01">
        <w:rPr>
          <w:rFonts w:ascii="Times New Roman" w:hAnsi="Times New Roman" w:cs="Times New Roman"/>
          <w:color w:val="auto"/>
        </w:rPr>
        <w:t>Е</w:t>
      </w:r>
    </w:p>
    <w:p w:rsidR="003E2313" w:rsidRPr="00A61A01" w:rsidRDefault="003E2313" w:rsidP="003E2313">
      <w:pPr>
        <w:tabs>
          <w:tab w:val="left" w:pos="7200"/>
        </w:tabs>
        <w:jc w:val="center"/>
      </w:pPr>
      <w:r w:rsidRPr="00A61A01">
        <w:t>г. Весьегонск</w:t>
      </w:r>
    </w:p>
    <w:p w:rsidR="003E2313" w:rsidRPr="00A61A01" w:rsidRDefault="00A61A01" w:rsidP="003E2313">
      <w:pPr>
        <w:tabs>
          <w:tab w:val="left" w:pos="9355"/>
        </w:tabs>
        <w:ind w:right="283"/>
        <w:jc w:val="both"/>
      </w:pPr>
      <w:r w:rsidRPr="00A61A01">
        <w:t xml:space="preserve"> 08</w:t>
      </w:r>
      <w:r w:rsidR="003E2313" w:rsidRPr="00A61A01">
        <w:t xml:space="preserve">.07.2020                                                                                                                  </w:t>
      </w:r>
      <w:r>
        <w:t xml:space="preserve">     </w:t>
      </w:r>
      <w:r w:rsidR="003E2313" w:rsidRPr="00A61A01">
        <w:t xml:space="preserve"> </w:t>
      </w:r>
      <w:r>
        <w:t xml:space="preserve">   </w:t>
      </w:r>
      <w:r w:rsidR="003E2313" w:rsidRPr="00A61A01">
        <w:t xml:space="preserve">  №  </w:t>
      </w:r>
      <w:r w:rsidRPr="00A61A01">
        <w:t>287</w:t>
      </w:r>
    </w:p>
    <w:p w:rsidR="003E2313" w:rsidRPr="00A61A01" w:rsidRDefault="003E2313" w:rsidP="003E2313">
      <w:pPr>
        <w:tabs>
          <w:tab w:val="left" w:pos="4536"/>
        </w:tabs>
        <w:jc w:val="center"/>
        <w:rPr>
          <w:b/>
          <w:color w:val="000000"/>
          <w:spacing w:val="-8"/>
        </w:rPr>
      </w:pPr>
    </w:p>
    <w:p w:rsidR="003E2313" w:rsidRPr="00A61A01" w:rsidRDefault="003E2313" w:rsidP="003E2313">
      <w:pPr>
        <w:tabs>
          <w:tab w:val="left" w:pos="4536"/>
        </w:tabs>
        <w:jc w:val="center"/>
        <w:rPr>
          <w:b/>
          <w:color w:val="000000"/>
          <w:spacing w:val="-8"/>
        </w:rPr>
      </w:pPr>
    </w:p>
    <w:p w:rsidR="009C4AF8" w:rsidRPr="00A61A01" w:rsidRDefault="00112FE6" w:rsidP="008A3E5E">
      <w:pPr>
        <w:jc w:val="center"/>
      </w:pPr>
      <w:r w:rsidRPr="00A61A01">
        <w:rPr>
          <w:noProof/>
        </w:rPr>
        <w:t xml:space="preserve"> </w:t>
      </w:r>
    </w:p>
    <w:p w:rsidR="00386854" w:rsidRPr="00A61A01" w:rsidRDefault="00386854" w:rsidP="008A3E5E">
      <w:pPr>
        <w:ind w:left="900"/>
      </w:pPr>
    </w:p>
    <w:p w:rsidR="008A3E5E" w:rsidRPr="00A61A01" w:rsidRDefault="008A3E5E" w:rsidP="003E23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61A01">
        <w:rPr>
          <w:rFonts w:ascii="Times New Roman" w:hAnsi="Times New Roman" w:cs="Times New Roman"/>
          <w:b w:val="0"/>
          <w:sz w:val="24"/>
          <w:szCs w:val="24"/>
        </w:rPr>
        <w:t>Об общих требованиях</w:t>
      </w:r>
    </w:p>
    <w:p w:rsidR="003E2313" w:rsidRPr="00A61A01" w:rsidRDefault="008A3E5E" w:rsidP="003E23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61A01">
        <w:rPr>
          <w:rFonts w:ascii="Times New Roman" w:hAnsi="Times New Roman" w:cs="Times New Roman"/>
          <w:b w:val="0"/>
          <w:sz w:val="24"/>
          <w:szCs w:val="24"/>
        </w:rPr>
        <w:t xml:space="preserve">к муниципальным правовым актам, </w:t>
      </w:r>
    </w:p>
    <w:p w:rsidR="003E2313" w:rsidRPr="00A61A01" w:rsidRDefault="008A3E5E" w:rsidP="003E23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61A01">
        <w:rPr>
          <w:rFonts w:ascii="Times New Roman" w:hAnsi="Times New Roman" w:cs="Times New Roman"/>
          <w:b w:val="0"/>
          <w:sz w:val="24"/>
          <w:szCs w:val="24"/>
        </w:rPr>
        <w:t xml:space="preserve">устанавливающим порядок предоставления </w:t>
      </w:r>
    </w:p>
    <w:p w:rsidR="003E2313" w:rsidRPr="00A61A01" w:rsidRDefault="008A3E5E" w:rsidP="003E23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61A01">
        <w:rPr>
          <w:rFonts w:ascii="Times New Roman" w:hAnsi="Times New Roman" w:cs="Times New Roman"/>
          <w:b w:val="0"/>
          <w:sz w:val="24"/>
          <w:szCs w:val="24"/>
        </w:rPr>
        <w:t xml:space="preserve">грантов в форме субсидий, в том числе </w:t>
      </w:r>
    </w:p>
    <w:p w:rsidR="008A3E5E" w:rsidRPr="00A61A01" w:rsidRDefault="008A3E5E" w:rsidP="003E23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61A01">
        <w:rPr>
          <w:rFonts w:ascii="Times New Roman" w:hAnsi="Times New Roman" w:cs="Times New Roman"/>
          <w:b w:val="0"/>
          <w:sz w:val="24"/>
          <w:szCs w:val="24"/>
        </w:rPr>
        <w:t>предоставляемых на конкурсной основе</w:t>
      </w:r>
    </w:p>
    <w:p w:rsidR="003E2313" w:rsidRPr="00A61A01" w:rsidRDefault="003E2313" w:rsidP="003E231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86854" w:rsidRPr="00A61A01" w:rsidRDefault="00386854" w:rsidP="008A3E5E">
      <w:pPr>
        <w:pStyle w:val="20"/>
        <w:ind w:left="360" w:right="-36"/>
        <w:jc w:val="center"/>
        <w:rPr>
          <w:b/>
        </w:rPr>
      </w:pPr>
    </w:p>
    <w:p w:rsidR="003E2313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В соответствии с пунктом 7 статьи 78 и пунктом 4 статьи 78.1 Бюджетного кодекса Российской Федерации</w:t>
      </w:r>
      <w:r w:rsidR="00117D8A" w:rsidRPr="00A61A01">
        <w:t xml:space="preserve">, </w:t>
      </w:r>
      <w:r w:rsidR="00117D8A" w:rsidRPr="00A61A01">
        <w:rPr>
          <w:lang w:eastAsia="en-US"/>
        </w:rPr>
        <w:t>постановлением Правительства Российской Федерации от 27.03.2019 года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Pr="00A61A01">
        <w:t xml:space="preserve"> </w:t>
      </w:r>
      <w:r w:rsidR="003E2313" w:rsidRPr="00A61A01">
        <w:t>А</w:t>
      </w:r>
      <w:r w:rsidRPr="00A61A01">
        <w:t>дминистрация</w:t>
      </w:r>
      <w:r w:rsidR="00EA0C69" w:rsidRPr="00A61A01">
        <w:t xml:space="preserve"> </w:t>
      </w:r>
      <w:r w:rsidR="003E2313" w:rsidRPr="00A61A01">
        <w:t xml:space="preserve">Весьегонского муниципального округа Тверской области </w:t>
      </w:r>
    </w:p>
    <w:p w:rsidR="00117D8A" w:rsidRPr="00A61A01" w:rsidRDefault="00117D8A" w:rsidP="008A3E5E">
      <w:pPr>
        <w:widowControl w:val="0"/>
        <w:autoSpaceDE w:val="0"/>
        <w:autoSpaceDN w:val="0"/>
        <w:ind w:firstLine="709"/>
        <w:jc w:val="both"/>
      </w:pPr>
    </w:p>
    <w:p w:rsidR="008A3E5E" w:rsidRPr="00A61A01" w:rsidRDefault="00A61A01" w:rsidP="00A61A01">
      <w:pPr>
        <w:widowControl w:val="0"/>
        <w:autoSpaceDE w:val="0"/>
        <w:autoSpaceDN w:val="0"/>
        <w:ind w:firstLine="709"/>
        <w:jc w:val="center"/>
        <w:rPr>
          <w:b/>
        </w:rPr>
      </w:pPr>
      <w:r w:rsidRPr="00A61A01">
        <w:rPr>
          <w:b/>
        </w:rPr>
        <w:t>п о с т а н о в л я ю</w:t>
      </w:r>
      <w:r w:rsidR="008A3E5E" w:rsidRPr="00A61A01">
        <w:rPr>
          <w:b/>
        </w:rPr>
        <w:t>:</w:t>
      </w:r>
    </w:p>
    <w:p w:rsidR="00117D8A" w:rsidRPr="00A61A01" w:rsidRDefault="00117D8A" w:rsidP="008A3E5E">
      <w:pPr>
        <w:widowControl w:val="0"/>
        <w:autoSpaceDE w:val="0"/>
        <w:autoSpaceDN w:val="0"/>
        <w:ind w:firstLine="709"/>
        <w:jc w:val="both"/>
      </w:pP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1. Утвердить прилагаемые общие требования к муниципальным правовым актам, устанавливающим порядок предоставления грантов в форме субсидий, в том числе предоставляемых на конкурсной основе (</w:t>
      </w:r>
      <w:r w:rsidR="00930FF1" w:rsidRPr="00A61A01">
        <w:t>п</w:t>
      </w:r>
      <w:r w:rsidRPr="00A61A01">
        <w:t>рил</w:t>
      </w:r>
      <w:r w:rsidR="00A61A01">
        <w:t>агается</w:t>
      </w:r>
      <w:r w:rsidRPr="00A61A01">
        <w:t>).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2. Установить, что общие требования, утвержденные настоящим постановлением, не распространяются на порядки предоставления грантов в форме субсидий из </w:t>
      </w:r>
      <w:r w:rsidR="00D80F7F" w:rsidRPr="00A61A01">
        <w:t>бюджета</w:t>
      </w:r>
      <w:r w:rsidR="003E2313" w:rsidRPr="00A61A01">
        <w:t xml:space="preserve"> Весьегонского муниципального округа Тверской области</w:t>
      </w:r>
      <w:r w:rsidRPr="00A61A01">
        <w:t>, определенные решениями, предусмотренными абзацем первым пункта 7 статьи 78 и абзацем первым пункта 4 статьи 78.1 Бюджетного кодекса Российской Федерации.</w:t>
      </w:r>
    </w:p>
    <w:p w:rsidR="00757C71" w:rsidRPr="00A61A01" w:rsidRDefault="00757C71" w:rsidP="00757C7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1A01">
        <w:rPr>
          <w:rFonts w:ascii="Times New Roman" w:hAnsi="Times New Roman" w:cs="Times New Roman"/>
          <w:sz w:val="24"/>
          <w:szCs w:val="24"/>
        </w:rPr>
        <w:t xml:space="preserve">         3</w:t>
      </w:r>
      <w:r w:rsidR="008A3E5E" w:rsidRPr="00A61A01">
        <w:rPr>
          <w:rFonts w:ascii="Times New Roman" w:hAnsi="Times New Roman" w:cs="Times New Roman"/>
          <w:sz w:val="24"/>
          <w:szCs w:val="24"/>
        </w:rPr>
        <w:t>.</w:t>
      </w:r>
      <w:r w:rsidRPr="00A61A01">
        <w:rPr>
          <w:rFonts w:ascii="Times New Roman" w:hAnsi="Times New Roman" w:cs="Times New Roman"/>
          <w:sz w:val="24"/>
          <w:szCs w:val="24"/>
        </w:rPr>
        <w:t xml:space="preserve"> </w:t>
      </w:r>
      <w:r w:rsidR="00A61A01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A61A01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 и подлежит размещению  на официальном сайте муниципального образования Тверской области «Весьегонский муниципальный округ Тверской области» в информационно – телекоммуникационной сети Интернет.</w:t>
      </w:r>
    </w:p>
    <w:p w:rsidR="008A3E5E" w:rsidRPr="00A61A01" w:rsidRDefault="008A3E5E" w:rsidP="00EA0C69">
      <w:pPr>
        <w:widowControl w:val="0"/>
        <w:autoSpaceDE w:val="0"/>
        <w:autoSpaceDN w:val="0"/>
        <w:ind w:firstLine="709"/>
        <w:jc w:val="both"/>
        <w:rPr>
          <w:bCs/>
        </w:rPr>
      </w:pPr>
      <w:r w:rsidRPr="00A61A01">
        <w:t xml:space="preserve"> </w:t>
      </w:r>
    </w:p>
    <w:p w:rsidR="008A3E5E" w:rsidRPr="00A61A01" w:rsidRDefault="008A3E5E" w:rsidP="008A3E5E">
      <w:pPr>
        <w:pStyle w:val="20"/>
        <w:ind w:left="180" w:firstLine="541"/>
        <w:rPr>
          <w:bCs/>
        </w:rPr>
      </w:pPr>
    </w:p>
    <w:p w:rsidR="00117D8A" w:rsidRPr="00A61A01" w:rsidRDefault="00117D8A" w:rsidP="008A3E5E">
      <w:pPr>
        <w:pStyle w:val="20"/>
        <w:ind w:left="180" w:firstLine="541"/>
        <w:rPr>
          <w:bCs/>
        </w:rPr>
      </w:pPr>
    </w:p>
    <w:p w:rsidR="00117D8A" w:rsidRPr="00A61A01" w:rsidRDefault="00117D8A" w:rsidP="008A3E5E">
      <w:pPr>
        <w:pStyle w:val="20"/>
        <w:ind w:left="180" w:firstLine="541"/>
        <w:rPr>
          <w:bCs/>
        </w:rPr>
      </w:pPr>
    </w:p>
    <w:p w:rsidR="00112FE6" w:rsidRPr="00A61A01" w:rsidRDefault="00A61A01" w:rsidP="008A3E5E">
      <w:pPr>
        <w:pStyle w:val="20"/>
        <w:ind w:left="180" w:firstLine="541"/>
        <w:rPr>
          <w:bCs/>
        </w:rPr>
      </w:pPr>
      <w:r>
        <w:rPr>
          <w:bCs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145415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C71" w:rsidRPr="00A61A01" w:rsidRDefault="00EA0C69" w:rsidP="00757C71">
      <w:pPr>
        <w:pStyle w:val="20"/>
        <w:ind w:left="0"/>
        <w:jc w:val="left"/>
      </w:pPr>
      <w:r w:rsidRPr="00A61A01">
        <w:t xml:space="preserve">Глава </w:t>
      </w:r>
      <w:r w:rsidR="00757C71" w:rsidRPr="00A61A01">
        <w:t>Весьегонского</w:t>
      </w:r>
    </w:p>
    <w:p w:rsidR="008A3E5E" w:rsidRPr="00A61A01" w:rsidRDefault="00A61A01" w:rsidP="00757C71">
      <w:pPr>
        <w:pStyle w:val="20"/>
        <w:ind w:left="0"/>
        <w:jc w:val="left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C71" w:rsidRPr="00A61A01">
        <w:t>муниципального округа</w:t>
      </w:r>
      <w:r w:rsidR="00EA0C69" w:rsidRPr="00A61A01">
        <w:tab/>
      </w:r>
      <w:r w:rsidR="00EA0C69" w:rsidRPr="00A61A01">
        <w:tab/>
      </w:r>
      <w:r w:rsidR="00EA0C69" w:rsidRPr="00A61A01">
        <w:tab/>
      </w:r>
      <w:r w:rsidR="00EA0C69" w:rsidRPr="00A61A01">
        <w:tab/>
      </w:r>
      <w:r w:rsidR="00EA0C69" w:rsidRPr="00A61A01">
        <w:tab/>
      </w:r>
      <w:r w:rsidR="00EA0C69" w:rsidRPr="00A61A01">
        <w:tab/>
      </w:r>
      <w:r w:rsidR="00EA0C69" w:rsidRPr="00A61A01">
        <w:tab/>
      </w:r>
      <w:r>
        <w:t xml:space="preserve">      </w:t>
      </w:r>
      <w:r w:rsidR="00757C71" w:rsidRPr="00A61A01">
        <w:t>А.В.Пашуков</w:t>
      </w:r>
    </w:p>
    <w:p w:rsidR="00112FE6" w:rsidRPr="00A61A01" w:rsidRDefault="00112FE6" w:rsidP="00892479">
      <w:pPr>
        <w:widowControl w:val="0"/>
        <w:autoSpaceDE w:val="0"/>
        <w:autoSpaceDN w:val="0"/>
        <w:ind w:left="5670"/>
        <w:jc w:val="right"/>
      </w:pPr>
    </w:p>
    <w:p w:rsidR="006C1ED2" w:rsidRDefault="006C1ED2" w:rsidP="00892479">
      <w:pPr>
        <w:widowControl w:val="0"/>
        <w:autoSpaceDE w:val="0"/>
        <w:autoSpaceDN w:val="0"/>
        <w:ind w:left="5670"/>
        <w:jc w:val="right"/>
      </w:pPr>
    </w:p>
    <w:p w:rsidR="00A61A01" w:rsidRDefault="00A61A01" w:rsidP="00892479">
      <w:pPr>
        <w:widowControl w:val="0"/>
        <w:autoSpaceDE w:val="0"/>
        <w:autoSpaceDN w:val="0"/>
        <w:ind w:left="5670"/>
        <w:jc w:val="right"/>
      </w:pPr>
    </w:p>
    <w:p w:rsidR="00A61A01" w:rsidRPr="00A61A01" w:rsidRDefault="00A61A01" w:rsidP="00892479">
      <w:pPr>
        <w:widowControl w:val="0"/>
        <w:autoSpaceDE w:val="0"/>
        <w:autoSpaceDN w:val="0"/>
        <w:ind w:left="5670"/>
        <w:jc w:val="right"/>
      </w:pPr>
    </w:p>
    <w:p w:rsidR="003F7FA9" w:rsidRPr="00A61A01" w:rsidRDefault="00A61A01" w:rsidP="00892479">
      <w:pPr>
        <w:widowControl w:val="0"/>
        <w:autoSpaceDE w:val="0"/>
        <w:autoSpaceDN w:val="0"/>
        <w:ind w:left="5670"/>
        <w:jc w:val="right"/>
      </w:pPr>
      <w:r>
        <w:lastRenderedPageBreak/>
        <w:t xml:space="preserve">Приложение </w:t>
      </w:r>
      <w:r w:rsidR="008A3E5E" w:rsidRPr="00A61A01">
        <w:t xml:space="preserve"> </w:t>
      </w:r>
    </w:p>
    <w:p w:rsidR="008A3E5E" w:rsidRPr="00A61A01" w:rsidRDefault="008A3E5E" w:rsidP="00892479">
      <w:pPr>
        <w:widowControl w:val="0"/>
        <w:autoSpaceDE w:val="0"/>
        <w:autoSpaceDN w:val="0"/>
        <w:ind w:left="5670"/>
        <w:jc w:val="right"/>
      </w:pPr>
      <w:r w:rsidRPr="00A61A01">
        <w:t>к</w:t>
      </w:r>
      <w:r w:rsidR="003F7FA9" w:rsidRPr="00A61A01">
        <w:t xml:space="preserve"> </w:t>
      </w:r>
      <w:r w:rsidR="00892479" w:rsidRPr="00A61A01">
        <w:t xml:space="preserve">постановлению </w:t>
      </w:r>
      <w:r w:rsidR="00757C71" w:rsidRPr="00A61A01">
        <w:t>А</w:t>
      </w:r>
      <w:r w:rsidRPr="00A61A01">
        <w:t xml:space="preserve">дминистрации </w:t>
      </w:r>
      <w:r w:rsidR="00757C71" w:rsidRPr="00A61A01">
        <w:t xml:space="preserve">Весьегонского муниципального округа Тверской </w:t>
      </w:r>
      <w:r w:rsidRPr="00A61A01">
        <w:t>области</w:t>
      </w:r>
    </w:p>
    <w:p w:rsidR="008A3E5E" w:rsidRPr="00A61A01" w:rsidRDefault="00A61A01" w:rsidP="006C1ED2">
      <w:pPr>
        <w:widowControl w:val="0"/>
        <w:autoSpaceDE w:val="0"/>
        <w:autoSpaceDN w:val="0"/>
        <w:ind w:firstLine="709"/>
        <w:jc w:val="right"/>
      </w:pPr>
      <w:r w:rsidRPr="00A61A01">
        <w:t>от 08</w:t>
      </w:r>
      <w:r w:rsidR="00757C71" w:rsidRPr="00A61A01">
        <w:t xml:space="preserve"> .07.2020 № </w:t>
      </w:r>
      <w:r w:rsidRPr="00A61A01">
        <w:t>287</w:t>
      </w:r>
      <w:r w:rsidR="00757C71" w:rsidRPr="00A61A01">
        <w:t xml:space="preserve"> 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center"/>
      </w:pPr>
      <w:r w:rsidRPr="00A61A01">
        <w:t>Общие требования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center"/>
      </w:pPr>
      <w:r w:rsidRPr="00A61A01">
        <w:t>к муниципальным правовым актам, устанавливающим порядок предоставления грантов в форме субсидий, в том числе предоставляемых</w:t>
      </w:r>
    </w:p>
    <w:p w:rsidR="008A3E5E" w:rsidRPr="00A61A01" w:rsidRDefault="008A3E5E" w:rsidP="006C1ED2">
      <w:pPr>
        <w:widowControl w:val="0"/>
        <w:autoSpaceDE w:val="0"/>
        <w:autoSpaceDN w:val="0"/>
        <w:ind w:firstLine="709"/>
        <w:jc w:val="center"/>
      </w:pPr>
      <w:r w:rsidRPr="00A61A01">
        <w:t>на конкурсной основе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1. Настоящий документ определяет общие требования к муниципальным правовым актам, устанавливающим в соответствии с пунктом 7 статьи 78 Бюджетного кодекса Российской Федерации порядок предоставления юридическим лицам (за исключением государственных (муниципальных) учреждений), индивидуальным предпринимателям, физическим лицам грантов в форме субсидий, в том числе предоставляемых на конкурсной основе, а также к муниципальным правовым актам, устанавливающим в соответствии с пунктом 4 статьи 78.1 Бюджетного кодекса Российской Федерации порядок предоставления некоммерческим организациям, не являющимся казенными учреждениями, грантов в форме субсидий, в том числе предоставля</w:t>
      </w:r>
      <w:r w:rsidR="00930FF1" w:rsidRPr="00A61A01">
        <w:t xml:space="preserve">емых по результатам проводимых </w:t>
      </w:r>
      <w:r w:rsidR="00143E46" w:rsidRPr="00A61A01">
        <w:t>А</w:t>
      </w:r>
      <w:r w:rsidRPr="00A61A01">
        <w:t xml:space="preserve">дминистрацией </w:t>
      </w:r>
      <w:r w:rsidR="00143E46" w:rsidRPr="00A61A01">
        <w:t xml:space="preserve">Весьегонского муниципального округа Тверской </w:t>
      </w:r>
      <w:r w:rsidRPr="00A61A01">
        <w:t>области (далее – Администрация) конкурсов бюджетным и автономным учреждениям, включая у</w:t>
      </w:r>
      <w:r w:rsidR="00930FF1" w:rsidRPr="00A61A01">
        <w:t xml:space="preserve">чреждения, в отношении которых </w:t>
      </w:r>
      <w:r w:rsidR="00452DAA" w:rsidRPr="00A61A01">
        <w:t>А</w:t>
      </w:r>
      <w:r w:rsidRPr="00A61A01">
        <w:t>дминистрация не осуществляет функции и полномочия учредителя (далее соответственно - гранты, правовые акты).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2. Правовые акты содержат: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а) общие положения о предоставлении грантов;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б) порядок проведения отбора лиц, указанных в пункте 1 настоящего документа, для предоставления им грантов (далее соответственно - получатели грантов, отбор);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в) условия и порядок предоставления грантов;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г) требования к отчетности;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д) порядок осуществления контроля за соблюдением целей, условий и порядка предоставления грантов и ответственности за их несоблюдение.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3. В целях определения общих положений о предоставлении грантов в правовом акте указываются: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а) понятия, используемые в правовом акте (при необходимости);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б) цели предоставления грантов</w:t>
      </w:r>
      <w:r w:rsidR="003C5E77" w:rsidRPr="00A61A01">
        <w:t xml:space="preserve"> с указанием проекта (программы), обеспечивающего достижение целей, показателей и результатов проекта, в случае если гранты в целях реализации соответствуещего проекта (программы)</w:t>
      </w:r>
      <w:r w:rsidRPr="00A61A01">
        <w:t>;</w:t>
      </w:r>
    </w:p>
    <w:p w:rsidR="008A3E5E" w:rsidRPr="00A61A01" w:rsidRDefault="008A3E5E" w:rsidP="00BC236B">
      <w:pPr>
        <w:widowControl w:val="0"/>
        <w:autoSpaceDE w:val="0"/>
        <w:autoSpaceDN w:val="0"/>
        <w:ind w:firstLine="709"/>
        <w:jc w:val="both"/>
      </w:pPr>
      <w:r w:rsidRPr="00A61A01">
        <w:t>в) наименование органа местного самоуправления</w:t>
      </w:r>
      <w:r w:rsidR="00143E46" w:rsidRPr="00A61A01">
        <w:t xml:space="preserve"> и организации</w:t>
      </w:r>
      <w:r w:rsidRPr="00A61A01">
        <w:t xml:space="preserve">, </w:t>
      </w:r>
      <w:r w:rsidR="00143E46" w:rsidRPr="00A61A01">
        <w:t xml:space="preserve">до </w:t>
      </w:r>
      <w:r w:rsidR="00D80F7F" w:rsidRPr="00A61A01">
        <w:t>котор</w:t>
      </w:r>
      <w:r w:rsidR="00143E46" w:rsidRPr="00A61A01">
        <w:t>ых</w:t>
      </w:r>
      <w:r w:rsidR="00D80F7F" w:rsidRPr="00A61A01">
        <w:t xml:space="preserve"> в соответствии с </w:t>
      </w:r>
      <w:r w:rsidR="00143E46" w:rsidRPr="00A61A01">
        <w:t>бюджетным законодательством Российской Федерации как до получателей бюджетных средств</w:t>
      </w:r>
      <w:r w:rsidR="00B44226" w:rsidRPr="00A61A01">
        <w:t xml:space="preserve"> доведены в установленном порядке лимиты бюджетных обязательств на предоставление грантов </w:t>
      </w:r>
      <w:r w:rsidR="00D67490" w:rsidRPr="00A61A01">
        <w:t xml:space="preserve">на </w:t>
      </w:r>
      <w:r w:rsidR="00B44226" w:rsidRPr="00A61A01">
        <w:t xml:space="preserve">соответствующий </w:t>
      </w:r>
      <w:r w:rsidR="00D67490" w:rsidRPr="00A61A01">
        <w:t xml:space="preserve"> финансовый год </w:t>
      </w:r>
      <w:r w:rsidR="00B44226" w:rsidRPr="00A61A01">
        <w:t xml:space="preserve">(соответствующий финансовый </w:t>
      </w:r>
      <w:r w:rsidR="00BC236B" w:rsidRPr="00A61A01">
        <w:t>и на плановый период</w:t>
      </w:r>
      <w:r w:rsidR="00B44226" w:rsidRPr="00A61A01">
        <w:t>)</w:t>
      </w:r>
      <w:r w:rsidR="00BC236B" w:rsidRPr="00A61A01">
        <w:t xml:space="preserve"> </w:t>
      </w:r>
      <w:r w:rsidRPr="00A61A01">
        <w:t>(далее - главный распорядитель);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г) категории получателей грантов и (или) критерии отбора для получателей грантов, отбираемых исходя из указанных критериев, в том числе на конкурсной основе</w:t>
      </w:r>
      <w:r w:rsidR="00143E46" w:rsidRPr="00A61A01">
        <w:t xml:space="preserve"> (далее -отбор)</w:t>
      </w:r>
      <w:r w:rsidRPr="00A61A01">
        <w:t xml:space="preserve">, с указанием в правовом акте способов проведения отбора (за исключением случаев, когда категории или получатели грантов определяются </w:t>
      </w:r>
      <w:r w:rsidR="00930FF1" w:rsidRPr="00A61A01">
        <w:t xml:space="preserve">решением о бюджете, решениями </w:t>
      </w:r>
      <w:r w:rsidR="00143E46" w:rsidRPr="00A61A01">
        <w:t>А</w:t>
      </w:r>
      <w:r w:rsidRPr="00A61A01">
        <w:t>дминистрации), а также при необходимости порядок рейтингования получателей грантов;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д) иные положения (при необходимости).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4. В целях определения порядка проведения отбора в случаях, предусмотренных подпунктом "г" пункта 3 настоящего документа, в правовом акте указываются: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а) порядок объявления о проведении отбора;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б) сроки и порядок подач</w:t>
      </w:r>
      <w:r w:rsidR="00930FF1" w:rsidRPr="00A61A01">
        <w:t xml:space="preserve">и участниками отбора в </w:t>
      </w:r>
      <w:r w:rsidR="00807B21" w:rsidRPr="00A61A01">
        <w:t>А</w:t>
      </w:r>
      <w:r w:rsidRPr="00A61A01">
        <w:t>дминистрацию, осуществляющую проведение отбора, документов, необходимых для проведения отбора, перечень таких документов, требования к ним (при необходимости), а также сроки и порядок их рассмотрения;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lastRenderedPageBreak/>
        <w:t>в) основания для отказа в участии в отборе, в том числе в случае несоответствия участника отбора следующим требованиям: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участник отбора не получает в текущем финансовом году или на дату, определенную правовым актом, средства из бюджета </w:t>
      </w:r>
      <w:r w:rsidR="006663F5" w:rsidRPr="00A61A01">
        <w:t xml:space="preserve">Весьегонского муниципального округа Тверской области, из которого планируется предоставление гранта, </w:t>
      </w:r>
      <w:r w:rsidRPr="00A61A01">
        <w:t>в соответствии с иными правовыми актами на цели, установленные правовым актом;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у участника отбора на дату, определенную правовым актом, отсутствует просроченная задолженность по возврату в бюджет </w:t>
      </w:r>
      <w:r w:rsidR="006663F5" w:rsidRPr="00A61A01">
        <w:t xml:space="preserve">Весьегонского муниципального округа Тверской области </w:t>
      </w:r>
      <w:r w:rsidRPr="00A61A01">
        <w:t xml:space="preserve">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бюджетом </w:t>
      </w:r>
      <w:r w:rsidR="006663F5" w:rsidRPr="00A61A01">
        <w:t xml:space="preserve">Весьегонского муниципального округа Тверской области </w:t>
      </w:r>
      <w:r w:rsidRPr="00A61A01">
        <w:t>в соответствии с правовым актом</w:t>
      </w:r>
      <w:r w:rsidR="004E3DD4" w:rsidRPr="00A61A01">
        <w:t xml:space="preserve"> </w:t>
      </w:r>
      <w:r w:rsidR="006663F5" w:rsidRPr="00A61A01">
        <w:t>(в случае если такое требование предусмотрено правовым актом)</w:t>
      </w:r>
      <w:r w:rsidRPr="00A61A01">
        <w:t>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участник отбора, являющийся юридическим</w:t>
      </w:r>
      <w:r w:rsidR="006C1ED2" w:rsidRPr="00A61A01">
        <w:t xml:space="preserve"> </w:t>
      </w:r>
      <w:r w:rsidRPr="00A61A01">
        <w:t xml:space="preserve">лицом, на дату, определенную правовым актом, не должен находиться в процессе ликвидации, </w:t>
      </w:r>
      <w:r w:rsidR="006663F5" w:rsidRPr="00A61A01">
        <w:t xml:space="preserve">реорганизации, в отношении него не введена процедура  </w:t>
      </w:r>
      <w:r w:rsidRPr="00A61A01">
        <w:t xml:space="preserve">банкротства, </w:t>
      </w:r>
      <w:r w:rsidR="006663F5" w:rsidRPr="00A61A01">
        <w:t xml:space="preserve">деятельность участника отбора не должна быть приостановлена в порядке, предусмотренным законодательством Российской Федерации, </w:t>
      </w:r>
      <w:r w:rsidRPr="00A61A01">
        <w:t>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6663F5" w:rsidRPr="00A61A01" w:rsidRDefault="002F0D35" w:rsidP="008A3E5E">
      <w:pPr>
        <w:widowControl w:val="0"/>
        <w:autoSpaceDE w:val="0"/>
        <w:autoSpaceDN w:val="0"/>
        <w:ind w:firstLine="709"/>
        <w:jc w:val="both"/>
      </w:pPr>
      <w:r w:rsidRPr="00A61A01">
        <w:t>в</w:t>
      </w:r>
      <w:r w:rsidR="0076430E" w:rsidRPr="00A61A01">
        <w:t>.1</w:t>
      </w:r>
      <w:r w:rsidRPr="00A61A01">
        <w:t>)</w:t>
      </w:r>
      <w:r w:rsidR="0076430E" w:rsidRPr="00A61A01">
        <w:t xml:space="preserve"> порядок формирования конкурсной комиссии в случае, если предоставление гранта планируется в результате отбора;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г) порядок определения победителя отбора</w:t>
      </w:r>
      <w:r w:rsidR="002F0D35" w:rsidRPr="00A61A01">
        <w:t>, в том числе критерии оценки заявок, порядок принятия конкурсной комиссией решения о предоставлении грантов</w:t>
      </w:r>
      <w:r w:rsidRPr="00A61A01">
        <w:t>;</w:t>
      </w:r>
    </w:p>
    <w:p w:rsidR="00F40105" w:rsidRPr="00A61A01" w:rsidRDefault="00F40105" w:rsidP="008A3E5E">
      <w:pPr>
        <w:widowControl w:val="0"/>
        <w:autoSpaceDE w:val="0"/>
        <w:autoSpaceDN w:val="0"/>
        <w:ind w:firstLine="709"/>
        <w:jc w:val="both"/>
      </w:pPr>
      <w:r w:rsidRPr="00A61A01">
        <w:t>г.1)порядок размещения информации о результатах деятельности проведения отбора, рейтинге и (или) оценках по критериям отбора, размерах предоставляемых грантов;</w:t>
      </w:r>
    </w:p>
    <w:p w:rsidR="00F40105" w:rsidRPr="00A61A01" w:rsidRDefault="00F40105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г.2) </w:t>
      </w:r>
      <w:r w:rsidR="009125AE" w:rsidRPr="00A61A01">
        <w:t>информация о сайте в информационно-телекоммуникационной сети «Интернет», на котором размещается информация о проведении отбора и его результатах, в том числе о получателях грантов, определенных по результатам отбора;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д) иные положения (при необходимости).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5. Дополнительным требованием к участнику отбора, являющемуся бюджетным или автономным учреждением, органом, осуществляющим функции и полномочия учредителя которого не является </w:t>
      </w:r>
      <w:r w:rsidR="002F0D35" w:rsidRPr="00A61A01">
        <w:t>А</w:t>
      </w:r>
      <w:r w:rsidRPr="00A61A01">
        <w:t>дминистрация, проводящая конкурс, является условие о предоставлении 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6. Правовым актом может быть предусмотрено оформление порядка проведения отбора отдельным приложением к правовому акту.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7. В целях определения условий и порядка предоставления грантов в правовом акте указываются: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а) порядок подачи и перечень документов, представляемых получателем гранта главному распорядителю, в случае если указанные документы не были представлены при проведении отбора, а также при необходимости требования к таким документам и порядок их рассмотрения;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lastRenderedPageBreak/>
        <w:t>б) основания для отказа получателю гранта в предоставлении гранта: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несоответствие представленных получателем гранта документов требованиям к документам, определенным подпунктом "а" настоящего пункта, или непредставление (предоставление не в полном объеме) указанных документов;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недостоверность информации, содержащейся в документах, представленных получателем гранта;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иные основания для отказа, определенные правовым актом (при необходимости);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в) требования к получателям гранта, аналогичные требованиям, указанным в подпункте "в" пункта 4 настоящего документа, если проверка на соответствие указанным требованиям в случаях, предусмотренных подпунктом "г" пункта 3 настоящего документа, не проводилась;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г) предельный размер гранта и (или) порядок расчета размера гранта, за исключением случаев, если размер гранта определен </w:t>
      </w:r>
      <w:r w:rsidR="00A5153D" w:rsidRPr="00A61A01">
        <w:t>решением</w:t>
      </w:r>
      <w:r w:rsidRPr="00A61A01">
        <w:t xml:space="preserve"> о бюджете</w:t>
      </w:r>
      <w:r w:rsidR="002F0D35" w:rsidRPr="00A61A01">
        <w:t xml:space="preserve"> Весьегонского муниципального округа Тверской области</w:t>
      </w:r>
      <w:r w:rsidRPr="00A61A01">
        <w:t xml:space="preserve">, решениями </w:t>
      </w:r>
      <w:r w:rsidR="002F0D35" w:rsidRPr="00A61A01">
        <w:t>А</w:t>
      </w:r>
      <w:r w:rsidRPr="00A61A01">
        <w:t>дминистрации;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д) порядок </w:t>
      </w:r>
      <w:r w:rsidR="00981CBC" w:rsidRPr="00A61A01">
        <w:t xml:space="preserve">возврата гранта в бюджет Весьегонского муниципального округа Тверской области и </w:t>
      </w:r>
      <w:r w:rsidRPr="00A61A01">
        <w:t>расчета штрафных санкций</w:t>
      </w:r>
      <w:r w:rsidR="00981CBC" w:rsidRPr="00A61A01">
        <w:t>, предусмотренных абзацем вторым и третьим подпункта «б» пункта 9 настоящего постановления (при необходимости)</w:t>
      </w:r>
      <w:r w:rsidRPr="00A61A01">
        <w:t>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е) условие о согласии получателя гранта на осуществление в отношении него проверки главным распорядителем и органом </w:t>
      </w:r>
      <w:r w:rsidR="00D22356" w:rsidRPr="00A61A01">
        <w:t>муниципального</w:t>
      </w:r>
      <w:r w:rsidRPr="00A61A01">
        <w:t xml:space="preserve"> финансового контроля соблюдения целей, условий и порядка предоставления гранта;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ж) условие и порядок заключения соглашения о предоставлении гранта из бюджета</w:t>
      </w:r>
      <w:r w:rsidR="00A5153D" w:rsidRPr="00A61A01">
        <w:t xml:space="preserve"> </w:t>
      </w:r>
      <w:r w:rsidR="00981CBC" w:rsidRPr="00A61A01">
        <w:t>Весьегонского муниципального округа Тверской области</w:t>
      </w:r>
      <w:r w:rsidRPr="00A61A01">
        <w:t xml:space="preserve">, в том числе дополнительного соглашения о внесении в него изменений (далее - соглашение), а также дополнительного соглашения о расторжении соглашения (при необходимости) в соответствии с типовой формой, установленной </w:t>
      </w:r>
      <w:r w:rsidR="00981CBC" w:rsidRPr="00A61A01">
        <w:t>А</w:t>
      </w:r>
      <w:r w:rsidR="00A5153D" w:rsidRPr="00A61A01">
        <w:t>дминистрацией</w:t>
      </w:r>
      <w:r w:rsidRPr="00A61A01">
        <w:t>;</w:t>
      </w:r>
      <w:r w:rsidR="00981CBC" w:rsidRPr="00A61A01">
        <w:t xml:space="preserve"> 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з)</w:t>
      </w:r>
      <w:r w:rsidR="00166C1C" w:rsidRPr="00A61A01">
        <w:t xml:space="preserve"> </w:t>
      </w:r>
      <w:r w:rsidRPr="00A61A01">
        <w:t>результат</w:t>
      </w:r>
      <w:r w:rsidR="00981CBC" w:rsidRPr="00A61A01">
        <w:t xml:space="preserve">ы </w:t>
      </w:r>
      <w:r w:rsidRPr="00A61A01">
        <w:t xml:space="preserve"> предоставления гранта</w:t>
      </w:r>
      <w:r w:rsidR="00981CBC" w:rsidRPr="00A61A01">
        <w:t>, которые должны быть конкретными, измеримыми и соответствовать результатам проектов или программ, указанных в подпункте «б» пункта 3 настоящего постановления (в случае если грант предоставляется</w:t>
      </w:r>
      <w:r w:rsidR="00166C1C" w:rsidRPr="00A61A01">
        <w:t xml:space="preserve"> </w:t>
      </w:r>
      <w:r w:rsidR="00981CBC" w:rsidRPr="00A61A01">
        <w:t>в целях реализации такого проекта</w:t>
      </w:r>
      <w:r w:rsidR="00166C1C" w:rsidRPr="00A61A01">
        <w:t xml:space="preserve">, программы), и при необходимости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</w:t>
      </w:r>
      <w:r w:rsidR="00F438E0" w:rsidRPr="00A61A01">
        <w:t>(</w:t>
      </w:r>
      <w:r w:rsidR="00166C1C" w:rsidRPr="00A61A01">
        <w:t>при возможности такой   детализации</w:t>
      </w:r>
      <w:r w:rsidR="00F438E0" w:rsidRPr="00A61A01">
        <w:t>)</w:t>
      </w:r>
      <w:r w:rsidR="00166C1C" w:rsidRPr="00A61A01">
        <w:t>, значения которых устанавливаются в соглашениях;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и) сроки (периодичность) перечисления гранта;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к) следующие счета, на которые подлежит перечислению грант получателям гранта: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физическим лицам -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индивидуальным предпринимателям, юридическим лицам, за исключением бюджетных (автономных) учреждений: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  <w:rPr>
          <w:color w:val="FF0000"/>
        </w:rPr>
      </w:pPr>
      <w:r w:rsidRPr="00A61A01">
        <w:t xml:space="preserve">в случае если грант подлежит в соответствии с бюджетным законодательством Российской Федерации казначейскому сопровождению - счета, открытые </w:t>
      </w:r>
      <w:r w:rsidR="00BF2E4C" w:rsidRPr="00A61A01">
        <w:rPr>
          <w:color w:val="2D2D2D"/>
          <w:spacing w:val="1"/>
          <w:shd w:val="clear" w:color="auto" w:fill="FFFFFF"/>
        </w:rPr>
        <w:t>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  <w:r w:rsidR="00D22356" w:rsidRPr="00A61A01">
        <w:t xml:space="preserve"> 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бюджетным учреждениям - лицевые счета, открытые </w:t>
      </w:r>
      <w:r w:rsidR="005227EF" w:rsidRPr="00A61A01">
        <w:t xml:space="preserve">в </w:t>
      </w:r>
      <w:r w:rsidR="00B47356" w:rsidRPr="00A61A01">
        <w:t>Ф</w:t>
      </w:r>
      <w:r w:rsidR="00D22356" w:rsidRPr="00A61A01">
        <w:t>инансов</w:t>
      </w:r>
      <w:r w:rsidR="005227EF" w:rsidRPr="00A61A01">
        <w:t>ом отделе</w:t>
      </w:r>
      <w:r w:rsidR="00D22356" w:rsidRPr="00A61A01">
        <w:t xml:space="preserve"> </w:t>
      </w:r>
      <w:r w:rsidR="005227EF" w:rsidRPr="00A61A01">
        <w:t>А</w:t>
      </w:r>
      <w:r w:rsidR="00D22356" w:rsidRPr="00A61A01">
        <w:t xml:space="preserve">дминистрации </w:t>
      </w:r>
      <w:r w:rsidR="005227EF" w:rsidRPr="00A61A01">
        <w:t>Весьегонского муниципального округа Тверской области</w:t>
      </w:r>
      <w:r w:rsidRPr="00A61A01">
        <w:t>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автономным учреждениям - лицевые счета, открытые </w:t>
      </w:r>
      <w:r w:rsidR="00A42214" w:rsidRPr="00A61A01">
        <w:t>Ф</w:t>
      </w:r>
      <w:r w:rsidR="00D22356" w:rsidRPr="00A61A01">
        <w:t>инансов</w:t>
      </w:r>
      <w:r w:rsidR="00A42214" w:rsidRPr="00A61A01">
        <w:t>ом отделе</w:t>
      </w:r>
      <w:r w:rsidR="00D22356" w:rsidRPr="00A61A01">
        <w:t xml:space="preserve"> </w:t>
      </w:r>
      <w:r w:rsidR="00A42214" w:rsidRPr="00A61A01">
        <w:t>А</w:t>
      </w:r>
      <w:r w:rsidR="00D22356" w:rsidRPr="00A61A01">
        <w:t xml:space="preserve">дминистрации </w:t>
      </w:r>
      <w:r w:rsidR="00A42214" w:rsidRPr="00A61A01">
        <w:t>Весьегонского муниципального округа Тверской области</w:t>
      </w:r>
      <w:r w:rsidRPr="00A61A01">
        <w:t>, или расчетные счета в российских кредитных организациях;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л) перечень затрат, на финансовое обеспечение (возмещение) которых </w:t>
      </w:r>
      <w:r w:rsidRPr="00A61A01">
        <w:lastRenderedPageBreak/>
        <w:t>предоставляется грант</w:t>
      </w:r>
      <w:r w:rsidR="00A42214" w:rsidRPr="00A61A01">
        <w:t xml:space="preserve"> (при необходимости)</w:t>
      </w:r>
      <w:r w:rsidRPr="00A61A01">
        <w:t>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м) иная информация (при необходимости).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8. Требования к отчетности предусматривают определение порядка, а также сроков и формы представления получателем гранта отчетности о достижении </w:t>
      </w:r>
      <w:r w:rsidR="00A42214" w:rsidRPr="00A61A01">
        <w:t>результатов (</w:t>
      </w:r>
      <w:r w:rsidRPr="00A61A01">
        <w:t>показателей</w:t>
      </w:r>
      <w:r w:rsidR="00A42214" w:rsidRPr="00A61A01">
        <w:t>)</w:t>
      </w:r>
      <w:r w:rsidRPr="00A61A01">
        <w:t xml:space="preserve">, указанных в подпункте "з" пункта 7 настоящего </w:t>
      </w:r>
      <w:r w:rsidR="006C1ED2" w:rsidRPr="00A61A01">
        <w:t>документа</w:t>
      </w:r>
      <w:r w:rsidR="00A42214" w:rsidRPr="00A61A01">
        <w:t xml:space="preserve"> </w:t>
      </w:r>
      <w:r w:rsidRPr="00A61A01">
        <w:t xml:space="preserve">(если правовым актом предусмотрено установление таких показателей), и (или) отчетности об осуществлении расходов, источником финансового обеспечения которых является грант, или право главного распорядителя устанавливать в соглашении сроки и формы представления получателем гранта </w:t>
      </w:r>
      <w:r w:rsidR="00A42214" w:rsidRPr="00A61A01">
        <w:t xml:space="preserve">дополнительной </w:t>
      </w:r>
      <w:r w:rsidRPr="00A61A01">
        <w:t xml:space="preserve"> отчетности.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9. В целях определения порядка осуществления контроля за соблюдением целей, условий и порядка предоставления грантов и ответственности за их несоблюдение в правовом акте указываются: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 xml:space="preserve">а) положение об обязательной проверке главным распорядителем и органом </w:t>
      </w:r>
      <w:r w:rsidR="00D22356" w:rsidRPr="00A61A01">
        <w:t>муниципального</w:t>
      </w:r>
      <w:r w:rsidRPr="00A61A01">
        <w:t xml:space="preserve"> финансового контроля соблюдения целей, условий и порядка предоставления грантов получателями грантов;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б) следующие меры ответственности за несоблюдение условий, целей и порядка предоставления грантов: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возврат гранта в бюджет</w:t>
      </w:r>
      <w:r w:rsidR="00A5153D" w:rsidRPr="00A61A01">
        <w:t xml:space="preserve"> </w:t>
      </w:r>
      <w:r w:rsidR="00A42214" w:rsidRPr="00A61A01">
        <w:t xml:space="preserve">Весьегонского муниципального округа Тверской области </w:t>
      </w:r>
      <w:r w:rsidRPr="00A61A01">
        <w:t xml:space="preserve">в случае несоблюдения получателем гранта целей, условий и порядка предоставления гранта, выявленного по фактам проверок, проведенных главным распорядителем и органом </w:t>
      </w:r>
      <w:r w:rsidR="00D22356" w:rsidRPr="00A61A01">
        <w:t>муниципального</w:t>
      </w:r>
      <w:r w:rsidRPr="00A61A01">
        <w:t xml:space="preserve"> финансового контроля, а также в случае недостижения показателей, указанных в подпункте "з" пункта 7 настоящего документа (если правовым актом предусмотрено установление таких показателей);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штрафные санкции за несоблюдение целей, условий и порядка предоставления гранта (если правовым актом предусмотрено установление штрафных санкций);</w:t>
      </w:r>
    </w:p>
    <w:p w:rsidR="008A3E5E" w:rsidRPr="00A61A01" w:rsidRDefault="008A3E5E" w:rsidP="008A3E5E">
      <w:pPr>
        <w:widowControl w:val="0"/>
        <w:autoSpaceDE w:val="0"/>
        <w:autoSpaceDN w:val="0"/>
        <w:ind w:firstLine="709"/>
        <w:jc w:val="both"/>
      </w:pPr>
      <w:r w:rsidRPr="00A61A01">
        <w:t>иные меры ответственности, определенные правовым актом (при необходимости).</w:t>
      </w:r>
    </w:p>
    <w:p w:rsidR="00A42214" w:rsidRPr="00A61A01" w:rsidRDefault="00A42214" w:rsidP="008A3E5E">
      <w:pPr>
        <w:widowControl w:val="0"/>
        <w:autoSpaceDE w:val="0"/>
        <w:autoSpaceDN w:val="0"/>
        <w:ind w:firstLine="709"/>
        <w:jc w:val="both"/>
      </w:pPr>
      <w:r w:rsidRPr="00A61A01">
        <w:t>10.В случае если для достижения целей предоставления грантов в правовом акте предусматривается последующее предоставление получателем гранта средств иным лицам (за исключением средств, предоставляемых в целях реализации</w:t>
      </w:r>
      <w:r w:rsidR="0016666D" w:rsidRPr="00A61A01">
        <w:t xml:space="preserve">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уставной (складочный) капитал юридического лица, гранта, в правовой акт включаются положения о включении  в соглашение условий, аналогичных положениям, указанных в подпункте «г» пункта 3 (если определение указанных лиц планируется в результате отбора), подпунктах «е» и «з» пункта 7, пункта 8 и 9 настоящего документа.</w:t>
      </w:r>
    </w:p>
    <w:sectPr w:rsidR="00A42214" w:rsidRPr="00A61A01" w:rsidSect="00892479">
      <w:pgSz w:w="11906" w:h="16838"/>
      <w:pgMar w:top="964" w:right="851" w:bottom="851" w:left="1418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A74" w:rsidRDefault="00962A74">
      <w:r>
        <w:separator/>
      </w:r>
    </w:p>
  </w:endnote>
  <w:endnote w:type="continuationSeparator" w:id="1">
    <w:p w:rsidR="00962A74" w:rsidRDefault="00962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A74" w:rsidRDefault="00962A74">
      <w:r>
        <w:separator/>
      </w:r>
    </w:p>
  </w:footnote>
  <w:footnote w:type="continuationSeparator" w:id="1">
    <w:p w:rsidR="00962A74" w:rsidRDefault="00962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8B3"/>
    <w:multiLevelType w:val="hybridMultilevel"/>
    <w:tmpl w:val="E04A2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A73BDF"/>
    <w:multiLevelType w:val="hybridMultilevel"/>
    <w:tmpl w:val="294A6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44147"/>
    <w:multiLevelType w:val="hybridMultilevel"/>
    <w:tmpl w:val="F41C8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4739"/>
    <w:multiLevelType w:val="hybridMultilevel"/>
    <w:tmpl w:val="BE58A9D0"/>
    <w:lvl w:ilvl="0" w:tplc="0F9C3A1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756FD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64E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E6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2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2AD3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0C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B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086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35E0F"/>
    <w:multiLevelType w:val="hybridMultilevel"/>
    <w:tmpl w:val="2FAC512E"/>
    <w:lvl w:ilvl="0" w:tplc="1986736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606ECC8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998316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25CCC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F97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CC404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765C236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1AA152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728BE2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A9475C"/>
    <w:multiLevelType w:val="hybridMultilevel"/>
    <w:tmpl w:val="E5ACA52A"/>
    <w:lvl w:ilvl="0" w:tplc="3CD40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748EC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4F274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280F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CE85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9668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CCAB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06CB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D6CB3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41156E"/>
    <w:multiLevelType w:val="hybridMultilevel"/>
    <w:tmpl w:val="48BE0F76"/>
    <w:lvl w:ilvl="0" w:tplc="B80E6F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C08F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CA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BE6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84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AEE6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2B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C2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E9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78F"/>
    <w:rsid w:val="00003645"/>
    <w:rsid w:val="00010978"/>
    <w:rsid w:val="00017D8E"/>
    <w:rsid w:val="00024228"/>
    <w:rsid w:val="00024709"/>
    <w:rsid w:val="000261B8"/>
    <w:rsid w:val="00035CA9"/>
    <w:rsid w:val="00044028"/>
    <w:rsid w:val="00057822"/>
    <w:rsid w:val="00061A9F"/>
    <w:rsid w:val="00067BA2"/>
    <w:rsid w:val="00067FB5"/>
    <w:rsid w:val="00070A79"/>
    <w:rsid w:val="000B7E32"/>
    <w:rsid w:val="000C15BE"/>
    <w:rsid w:val="000E5962"/>
    <w:rsid w:val="001122AB"/>
    <w:rsid w:val="00112FE6"/>
    <w:rsid w:val="00117D8A"/>
    <w:rsid w:val="001203BB"/>
    <w:rsid w:val="00127F43"/>
    <w:rsid w:val="00132635"/>
    <w:rsid w:val="00143CC6"/>
    <w:rsid w:val="00143E46"/>
    <w:rsid w:val="00151531"/>
    <w:rsid w:val="001518B8"/>
    <w:rsid w:val="0016666D"/>
    <w:rsid w:val="00166C1C"/>
    <w:rsid w:val="00180D77"/>
    <w:rsid w:val="0018449C"/>
    <w:rsid w:val="00186470"/>
    <w:rsid w:val="001867BD"/>
    <w:rsid w:val="001A12CD"/>
    <w:rsid w:val="001B6519"/>
    <w:rsid w:val="001D2D77"/>
    <w:rsid w:val="001D39B7"/>
    <w:rsid w:val="0020326F"/>
    <w:rsid w:val="002054F9"/>
    <w:rsid w:val="00205ED4"/>
    <w:rsid w:val="00234DA3"/>
    <w:rsid w:val="00246F45"/>
    <w:rsid w:val="00292827"/>
    <w:rsid w:val="002C2454"/>
    <w:rsid w:val="002D0A92"/>
    <w:rsid w:val="002E0F99"/>
    <w:rsid w:val="002E720C"/>
    <w:rsid w:val="002F0D35"/>
    <w:rsid w:val="0031056B"/>
    <w:rsid w:val="00374D0A"/>
    <w:rsid w:val="00376AE6"/>
    <w:rsid w:val="00386854"/>
    <w:rsid w:val="003C3C42"/>
    <w:rsid w:val="003C5063"/>
    <w:rsid w:val="003C5E77"/>
    <w:rsid w:val="003C73D7"/>
    <w:rsid w:val="003D0322"/>
    <w:rsid w:val="003D0D11"/>
    <w:rsid w:val="003D7818"/>
    <w:rsid w:val="003E2313"/>
    <w:rsid w:val="003E5165"/>
    <w:rsid w:val="003F624C"/>
    <w:rsid w:val="003F7FA9"/>
    <w:rsid w:val="00404186"/>
    <w:rsid w:val="00430C3A"/>
    <w:rsid w:val="004415B6"/>
    <w:rsid w:val="00444271"/>
    <w:rsid w:val="00452DAA"/>
    <w:rsid w:val="0046107A"/>
    <w:rsid w:val="00464026"/>
    <w:rsid w:val="004A31C4"/>
    <w:rsid w:val="004A3688"/>
    <w:rsid w:val="004E34B1"/>
    <w:rsid w:val="004E3DD4"/>
    <w:rsid w:val="005227EF"/>
    <w:rsid w:val="00526727"/>
    <w:rsid w:val="00537178"/>
    <w:rsid w:val="00543336"/>
    <w:rsid w:val="00543D39"/>
    <w:rsid w:val="005619B4"/>
    <w:rsid w:val="00564EEF"/>
    <w:rsid w:val="0059182E"/>
    <w:rsid w:val="005A01F4"/>
    <w:rsid w:val="005A25F2"/>
    <w:rsid w:val="005B2BD0"/>
    <w:rsid w:val="005D1890"/>
    <w:rsid w:val="005D47E3"/>
    <w:rsid w:val="005E7D8A"/>
    <w:rsid w:val="0060625A"/>
    <w:rsid w:val="00607B6F"/>
    <w:rsid w:val="00624AB1"/>
    <w:rsid w:val="006663F5"/>
    <w:rsid w:val="00671411"/>
    <w:rsid w:val="00682C2F"/>
    <w:rsid w:val="006B47FC"/>
    <w:rsid w:val="006C13C4"/>
    <w:rsid w:val="006C1ED2"/>
    <w:rsid w:val="00710AC7"/>
    <w:rsid w:val="00713B5E"/>
    <w:rsid w:val="0072683B"/>
    <w:rsid w:val="0072701C"/>
    <w:rsid w:val="007314D3"/>
    <w:rsid w:val="00757C71"/>
    <w:rsid w:val="0076430E"/>
    <w:rsid w:val="00776C76"/>
    <w:rsid w:val="007774CA"/>
    <w:rsid w:val="0078475D"/>
    <w:rsid w:val="007A6917"/>
    <w:rsid w:val="007E07CE"/>
    <w:rsid w:val="00801B5D"/>
    <w:rsid w:val="00803362"/>
    <w:rsid w:val="00807B21"/>
    <w:rsid w:val="008146FD"/>
    <w:rsid w:val="00837034"/>
    <w:rsid w:val="00857C6B"/>
    <w:rsid w:val="00862977"/>
    <w:rsid w:val="0086529E"/>
    <w:rsid w:val="00866227"/>
    <w:rsid w:val="00892479"/>
    <w:rsid w:val="0089359E"/>
    <w:rsid w:val="008A3CFE"/>
    <w:rsid w:val="008A3E5E"/>
    <w:rsid w:val="008B120E"/>
    <w:rsid w:val="008F182C"/>
    <w:rsid w:val="009061AE"/>
    <w:rsid w:val="009125AE"/>
    <w:rsid w:val="00913A96"/>
    <w:rsid w:val="00930FF1"/>
    <w:rsid w:val="00937074"/>
    <w:rsid w:val="00954CEF"/>
    <w:rsid w:val="00962A74"/>
    <w:rsid w:val="00966C79"/>
    <w:rsid w:val="00980CD7"/>
    <w:rsid w:val="00981CBC"/>
    <w:rsid w:val="00997034"/>
    <w:rsid w:val="009A367B"/>
    <w:rsid w:val="009B38D8"/>
    <w:rsid w:val="009C4AF8"/>
    <w:rsid w:val="009E6091"/>
    <w:rsid w:val="00A01D90"/>
    <w:rsid w:val="00A0261C"/>
    <w:rsid w:val="00A03117"/>
    <w:rsid w:val="00A07D21"/>
    <w:rsid w:val="00A42214"/>
    <w:rsid w:val="00A5153D"/>
    <w:rsid w:val="00A51958"/>
    <w:rsid w:val="00A57454"/>
    <w:rsid w:val="00A61A01"/>
    <w:rsid w:val="00A66D45"/>
    <w:rsid w:val="00A71A38"/>
    <w:rsid w:val="00AB3C23"/>
    <w:rsid w:val="00AD2D43"/>
    <w:rsid w:val="00AF347C"/>
    <w:rsid w:val="00AF3A8B"/>
    <w:rsid w:val="00B1774C"/>
    <w:rsid w:val="00B22972"/>
    <w:rsid w:val="00B26C29"/>
    <w:rsid w:val="00B3676F"/>
    <w:rsid w:val="00B44226"/>
    <w:rsid w:val="00B47356"/>
    <w:rsid w:val="00B62DB9"/>
    <w:rsid w:val="00B67E56"/>
    <w:rsid w:val="00B72159"/>
    <w:rsid w:val="00B75AD0"/>
    <w:rsid w:val="00B77706"/>
    <w:rsid w:val="00BB6137"/>
    <w:rsid w:val="00BC236B"/>
    <w:rsid w:val="00BD3AB9"/>
    <w:rsid w:val="00BF2E4C"/>
    <w:rsid w:val="00C00050"/>
    <w:rsid w:val="00C012FB"/>
    <w:rsid w:val="00C03F80"/>
    <w:rsid w:val="00C1078F"/>
    <w:rsid w:val="00C13F9C"/>
    <w:rsid w:val="00C258EC"/>
    <w:rsid w:val="00C5653E"/>
    <w:rsid w:val="00C73290"/>
    <w:rsid w:val="00CB0AE2"/>
    <w:rsid w:val="00CC6DE0"/>
    <w:rsid w:val="00CD2A6C"/>
    <w:rsid w:val="00CF6006"/>
    <w:rsid w:val="00D04DF5"/>
    <w:rsid w:val="00D22356"/>
    <w:rsid w:val="00D304F6"/>
    <w:rsid w:val="00D30BF1"/>
    <w:rsid w:val="00D451E9"/>
    <w:rsid w:val="00D6034E"/>
    <w:rsid w:val="00D6067C"/>
    <w:rsid w:val="00D67490"/>
    <w:rsid w:val="00D80F7F"/>
    <w:rsid w:val="00D92503"/>
    <w:rsid w:val="00DC7A58"/>
    <w:rsid w:val="00DD0F21"/>
    <w:rsid w:val="00DD4487"/>
    <w:rsid w:val="00DE0250"/>
    <w:rsid w:val="00DF57CF"/>
    <w:rsid w:val="00DF5B3E"/>
    <w:rsid w:val="00EA0C69"/>
    <w:rsid w:val="00EB0E2E"/>
    <w:rsid w:val="00EB6D77"/>
    <w:rsid w:val="00ED06B3"/>
    <w:rsid w:val="00F03DD6"/>
    <w:rsid w:val="00F24D88"/>
    <w:rsid w:val="00F26BC4"/>
    <w:rsid w:val="00F40105"/>
    <w:rsid w:val="00F438E0"/>
    <w:rsid w:val="00F43C48"/>
    <w:rsid w:val="00F45760"/>
    <w:rsid w:val="00F47B1C"/>
    <w:rsid w:val="00F66A37"/>
    <w:rsid w:val="00F90960"/>
    <w:rsid w:val="00FB52AE"/>
    <w:rsid w:val="00FF7AC0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11"/>
    <w:rPr>
      <w:sz w:val="24"/>
      <w:szCs w:val="24"/>
    </w:rPr>
  </w:style>
  <w:style w:type="paragraph" w:styleId="1">
    <w:name w:val="heading 1"/>
    <w:basedOn w:val="a"/>
    <w:next w:val="a"/>
    <w:qFormat/>
    <w:rsid w:val="0067141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71411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31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141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20"/>
    </w:rPr>
  </w:style>
  <w:style w:type="paragraph" w:styleId="a4">
    <w:name w:val="Body Text Indent"/>
    <w:basedOn w:val="a"/>
    <w:rsid w:val="00671411"/>
    <w:pPr>
      <w:ind w:firstLine="540"/>
      <w:jc w:val="both"/>
    </w:pPr>
  </w:style>
  <w:style w:type="paragraph" w:styleId="20">
    <w:name w:val="Body Text Indent 2"/>
    <w:basedOn w:val="a"/>
    <w:rsid w:val="00671411"/>
    <w:pPr>
      <w:ind w:left="540"/>
      <w:jc w:val="both"/>
    </w:pPr>
  </w:style>
  <w:style w:type="paragraph" w:styleId="a5">
    <w:name w:val="Body Text"/>
    <w:basedOn w:val="a"/>
    <w:rsid w:val="00671411"/>
    <w:pPr>
      <w:jc w:val="center"/>
    </w:pPr>
    <w:rPr>
      <w:sz w:val="28"/>
    </w:rPr>
  </w:style>
  <w:style w:type="paragraph" w:styleId="31">
    <w:name w:val="Body Text Indent 3"/>
    <w:basedOn w:val="a"/>
    <w:rsid w:val="00671411"/>
    <w:pPr>
      <w:autoSpaceDE w:val="0"/>
      <w:autoSpaceDN w:val="0"/>
      <w:adjustRightInd w:val="0"/>
      <w:spacing w:line="360" w:lineRule="auto"/>
      <w:ind w:left="360" w:firstLine="660"/>
      <w:jc w:val="both"/>
    </w:pPr>
    <w:rPr>
      <w:sz w:val="28"/>
      <w:szCs w:val="28"/>
    </w:rPr>
  </w:style>
  <w:style w:type="paragraph" w:styleId="a6">
    <w:name w:val="header"/>
    <w:basedOn w:val="a"/>
    <w:rsid w:val="0067141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14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1411"/>
  </w:style>
  <w:style w:type="table" w:styleId="a9">
    <w:name w:val="Table Grid"/>
    <w:basedOn w:val="a1"/>
    <w:rsid w:val="00DF5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A69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12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unhideWhenUsed/>
    <w:rsid w:val="001A12CD"/>
    <w:rPr>
      <w:color w:val="0000FF"/>
      <w:u w:val="single"/>
    </w:rPr>
  </w:style>
  <w:style w:type="paragraph" w:customStyle="1" w:styleId="ConsPlusTitle">
    <w:name w:val="ConsPlusTitle"/>
    <w:rsid w:val="008A3E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3E2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FAC94-1FE4-4ED6-9D98-B9F0D951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Общий отдел</cp:lastModifiedBy>
  <cp:revision>2</cp:revision>
  <cp:lastPrinted>2020-07-14T12:05:00Z</cp:lastPrinted>
  <dcterms:created xsi:type="dcterms:W3CDTF">2020-07-14T12:07:00Z</dcterms:created>
  <dcterms:modified xsi:type="dcterms:W3CDTF">2020-07-14T12:07:00Z</dcterms:modified>
</cp:coreProperties>
</file>