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C4" w:rsidRDefault="00EC63C4">
      <w:bookmarkStart w:id="0" w:name="_GoBack"/>
      <w:bookmarkEnd w:id="0"/>
    </w:p>
    <w:p w:rsidR="008A3331" w:rsidRPr="008A3331" w:rsidRDefault="00EC63C4" w:rsidP="008A3331">
      <w:pPr>
        <w:jc w:val="right"/>
      </w:pPr>
      <w:bookmarkStart w:id="1" w:name="sub_1000"/>
      <w:r w:rsidRPr="008A3331">
        <w:t>Приложение</w:t>
      </w:r>
      <w:r w:rsidRPr="008A3331">
        <w:br/>
        <w:t xml:space="preserve">к </w:t>
      </w:r>
      <w:hyperlink w:anchor="sub_0" w:history="1">
        <w:r w:rsidRPr="008A3331">
          <w:t>постановлению</w:t>
        </w:r>
      </w:hyperlink>
      <w:r w:rsidRPr="008A3331">
        <w:t xml:space="preserve"> </w:t>
      </w:r>
      <w:r w:rsidR="008A3331" w:rsidRPr="008A3331">
        <w:t xml:space="preserve">Администрации Весьегонского </w:t>
      </w:r>
    </w:p>
    <w:p w:rsidR="00EC63C4" w:rsidRPr="008A3331" w:rsidRDefault="008A3331" w:rsidP="008A3331">
      <w:pPr>
        <w:jc w:val="right"/>
      </w:pPr>
      <w:r w:rsidRPr="008A3331">
        <w:t>муниципального округа Тв</w:t>
      </w:r>
      <w:r w:rsidR="00EC63C4" w:rsidRPr="008A3331">
        <w:t>ерской области</w:t>
      </w:r>
      <w:r w:rsidR="00EC63C4" w:rsidRPr="008A3331">
        <w:br/>
        <w:t>от  N </w:t>
      </w:r>
    </w:p>
    <w:bookmarkEnd w:id="1"/>
    <w:p w:rsidR="00EC63C4" w:rsidRPr="008A3331" w:rsidRDefault="00EC63C4">
      <w:pPr>
        <w:rPr>
          <w:sz w:val="22"/>
          <w:szCs w:val="22"/>
        </w:rPr>
      </w:pPr>
    </w:p>
    <w:p w:rsidR="00EC63C4" w:rsidRDefault="00EC63C4">
      <w:pPr>
        <w:pStyle w:val="1"/>
      </w:pPr>
      <w:r>
        <w:t>Порядок</w:t>
      </w:r>
      <w:r>
        <w:br/>
        <w:t>определения размера арендной платы за земельные участки</w:t>
      </w:r>
      <w:r w:rsidR="008A3331">
        <w:t>,</w:t>
      </w:r>
      <w:r>
        <w:t xml:space="preserve"> находящиеся в </w:t>
      </w:r>
      <w:r w:rsidR="004725F7">
        <w:t xml:space="preserve">муниципальной </w:t>
      </w:r>
      <w:r>
        <w:t xml:space="preserve">собственности </w:t>
      </w:r>
      <w:r w:rsidR="008A3331">
        <w:t>Весьегонского муниципального округа Тверской области</w:t>
      </w:r>
      <w:r>
        <w:t>,  предоставленные в аренду без торгов</w:t>
      </w:r>
    </w:p>
    <w:p w:rsidR="00EC63C4" w:rsidRDefault="00EC63C4"/>
    <w:p w:rsidR="00EC63C4" w:rsidRDefault="00EC63C4">
      <w:pPr>
        <w:pStyle w:val="1"/>
      </w:pPr>
      <w:bookmarkStart w:id="2" w:name="sub_1100"/>
      <w:r>
        <w:t>Раздел I</w:t>
      </w:r>
      <w:r>
        <w:br/>
        <w:t>Общие положения</w:t>
      </w:r>
    </w:p>
    <w:bookmarkEnd w:id="2"/>
    <w:p w:rsidR="00EC63C4" w:rsidRDefault="00EC63C4"/>
    <w:p w:rsidR="00EC63C4" w:rsidRPr="008A3331" w:rsidRDefault="00EC63C4">
      <w:bookmarkStart w:id="3" w:name="sub_1001"/>
      <w:r>
        <w:t xml:space="preserve">1. Настоящий Порядок определения размера арендной платы за земельные участки, находящиеся в </w:t>
      </w:r>
      <w:r w:rsidR="004725F7">
        <w:t xml:space="preserve">муниципальной </w:t>
      </w:r>
      <w:r>
        <w:t xml:space="preserve">собственности </w:t>
      </w:r>
      <w:r w:rsidR="008A3331">
        <w:t xml:space="preserve">Весьегонского муниципального округа </w:t>
      </w:r>
      <w:r>
        <w:t xml:space="preserve">Тверской области,  предоставленные в аренду без торгов (далее - Порядок), разработан в соответствии </w:t>
      </w:r>
      <w:r w:rsidRPr="008A3331">
        <w:t xml:space="preserve">с </w:t>
      </w:r>
      <w:hyperlink r:id="rId9" w:history="1">
        <w:r w:rsidRPr="008A3331">
          <w:rPr>
            <w:rStyle w:val="a4"/>
            <w:rFonts w:cs="Times New Roman CYR"/>
            <w:color w:val="auto"/>
          </w:rPr>
          <w:t>Земельным кодексом</w:t>
        </w:r>
      </w:hyperlink>
      <w:r w:rsidRPr="008A3331">
        <w:t xml:space="preserve"> Российской Федерации, </w:t>
      </w:r>
      <w:hyperlink r:id="rId10" w:history="1">
        <w:r w:rsidRPr="008A3331">
          <w:rPr>
            <w:rStyle w:val="a4"/>
            <w:rFonts w:cs="Times New Roman CYR"/>
            <w:color w:val="auto"/>
          </w:rPr>
          <w:t>Федеральным законом</w:t>
        </w:r>
      </w:hyperlink>
      <w:r w:rsidRPr="008A3331">
        <w:t xml:space="preserve"> от 25.10.2001 N 137-ФЗ "О введении в действие Земельного кодекса Российской Федерации".</w:t>
      </w:r>
    </w:p>
    <w:bookmarkEnd w:id="3"/>
    <w:p w:rsidR="00EC63C4" w:rsidRDefault="00EC63C4">
      <w:r>
        <w:t>Порядок устанавливает единый подход к определению размера арендной платы за указанные земельные участки на основе государственной кадастровой оценки земель Тверской области.</w:t>
      </w:r>
    </w:p>
    <w:p w:rsidR="00EC63C4" w:rsidRDefault="00EC63C4">
      <w:bookmarkStart w:id="4" w:name="sub_1002"/>
      <w:r>
        <w:t>2. Настоящий Порядок устанавливает правила определения размера арендной платы за пользование земельными участками</w:t>
      </w:r>
      <w:r w:rsidR="004725F7">
        <w:t>,</w:t>
      </w:r>
      <w:r>
        <w:t xml:space="preserve"> находящимися в </w:t>
      </w:r>
      <w:r w:rsidR="004725F7">
        <w:t xml:space="preserve">муниципальной </w:t>
      </w:r>
      <w:r>
        <w:t xml:space="preserve"> собственности</w:t>
      </w:r>
      <w:r w:rsidR="004725F7">
        <w:t xml:space="preserve"> Весьегонского муниципального округа</w:t>
      </w:r>
      <w:r>
        <w:t xml:space="preserve"> Тверской области,  предоставления без проведения торгов (далее - земельные участки).</w:t>
      </w:r>
    </w:p>
    <w:bookmarkEnd w:id="4"/>
    <w:p w:rsidR="00EC63C4" w:rsidRDefault="00EC63C4">
      <w:r>
        <w:t>Настоящий Порядок не распространяется на случаи, при которых размер арендной платы определяется в соответствии с федеральным законодательством.</w:t>
      </w:r>
    </w:p>
    <w:p w:rsidR="00EC63C4" w:rsidRDefault="00EC63C4"/>
    <w:p w:rsidR="00EC63C4" w:rsidRDefault="00EC63C4">
      <w:pPr>
        <w:pStyle w:val="1"/>
      </w:pPr>
      <w:bookmarkStart w:id="5" w:name="sub_1200"/>
      <w:r>
        <w:t>Раздел II</w:t>
      </w:r>
      <w:r>
        <w:br/>
        <w:t>Порядок определения размера арендной платы за пользование земельными участками</w:t>
      </w:r>
    </w:p>
    <w:bookmarkEnd w:id="5"/>
    <w:p w:rsidR="00EC63C4" w:rsidRDefault="00EC63C4"/>
    <w:p w:rsidR="00EC63C4" w:rsidRDefault="00EC63C4">
      <w:bookmarkStart w:id="6" w:name="sub_1003"/>
      <w:r>
        <w:t xml:space="preserve">3. Если иное не предусмотрено настоящим Порядком, размер арендной платы в месяц за пользование земельными участками, </w:t>
      </w:r>
      <w:r w:rsidR="004725F7">
        <w:t xml:space="preserve">находящимися в муниципальной собственности Весьегонского муниципального округа Тверской области, </w:t>
      </w:r>
      <w:r>
        <w:t xml:space="preserve"> определяется по формуле:</w:t>
      </w:r>
    </w:p>
    <w:bookmarkEnd w:id="6"/>
    <w:p w:rsidR="00EC63C4" w:rsidRDefault="00EC63C4"/>
    <w:p w:rsidR="00EC63C4" w:rsidRDefault="00EE7663">
      <w:pPr>
        <w:ind w:firstLine="698"/>
        <w:jc w:val="center"/>
      </w:pPr>
      <w:r>
        <w:rPr>
          <w:noProof/>
        </w:rPr>
        <w:drawing>
          <wp:inline distT="0" distB="0" distL="0" distR="0">
            <wp:extent cx="351472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3C4">
        <w:t>,</w:t>
      </w:r>
    </w:p>
    <w:p w:rsidR="00EC63C4" w:rsidRDefault="00EC63C4"/>
    <w:p w:rsidR="00EC63C4" w:rsidRDefault="00EC63C4">
      <w:r>
        <w:t>где</w:t>
      </w:r>
    </w:p>
    <w:p w:rsidR="00EC63C4" w:rsidRDefault="00EE7663">
      <w:r>
        <w:rPr>
          <w:noProof/>
        </w:rPr>
        <w:drawing>
          <wp:inline distT="0" distB="0" distL="0" distR="0">
            <wp:extent cx="180975" cy="238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5F7">
        <w:t>-</w:t>
      </w:r>
      <w:r w:rsidR="00EC63C4">
        <w:t xml:space="preserve"> размер арендной платы в месяц (в рублях);</w:t>
      </w:r>
    </w:p>
    <w:p w:rsidR="00EC63C4" w:rsidRDefault="00EE7663">
      <w:r>
        <w:rPr>
          <w:noProof/>
        </w:rPr>
        <w:drawing>
          <wp:inline distT="0" distB="0" distL="0" distR="0">
            <wp:extent cx="581025" cy="266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3C4">
        <w:t xml:space="preserve"> - удельный показатель кадастровой стоимости одного квадратного метра земельного участка, являющегося предметом договора аренды земельного участка (в рублях);</w:t>
      </w:r>
    </w:p>
    <w:p w:rsidR="00EC63C4" w:rsidRDefault="00EE7663">
      <w:r>
        <w:rPr>
          <w:noProof/>
        </w:rPr>
        <w:drawing>
          <wp:inline distT="0" distB="0" distL="0" distR="0">
            <wp:extent cx="152400" cy="238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3C4">
        <w:t xml:space="preserve"> - площадь земельного участка или его части, являющегося предметом договора аренды земельного участка (в кв. м);</w:t>
      </w:r>
    </w:p>
    <w:p w:rsidR="00EC63C4" w:rsidRDefault="00EE7663">
      <w:r>
        <w:rPr>
          <w:noProof/>
        </w:rPr>
        <w:lastRenderedPageBreak/>
        <w:drawing>
          <wp:inline distT="0" distB="0" distL="0" distR="0">
            <wp:extent cx="304800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3C4">
        <w:t xml:space="preserve"> - ставка арендной платы, установленная настоящим Порядком (в %);</w:t>
      </w:r>
    </w:p>
    <w:p w:rsidR="00EC63C4" w:rsidRPr="004725F7" w:rsidRDefault="00EE7663">
      <w:r>
        <w:rPr>
          <w:noProof/>
        </w:rPr>
        <w:drawing>
          <wp:inline distT="0" distB="0" distL="0" distR="0">
            <wp:extent cx="180975" cy="2381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3C4" w:rsidRPr="004725F7">
        <w:t xml:space="preserve"> - коэффициент, устанавливаемый в отношении земельных участков с учетом видов разрешенного использования земельных участков в соответствии с </w:t>
      </w:r>
      <w:hyperlink r:id="rId17" w:history="1">
        <w:r w:rsidR="00EC63C4" w:rsidRPr="004725F7">
          <w:rPr>
            <w:rStyle w:val="a4"/>
            <w:rFonts w:cs="Times New Roman CYR"/>
            <w:color w:val="auto"/>
          </w:rPr>
          <w:t>классификатором</w:t>
        </w:r>
      </w:hyperlink>
      <w:r w:rsidR="00EC63C4" w:rsidRPr="004725F7">
        <w:t xml:space="preserve"> видов разрешенного использования земельных участков, утвержденного </w:t>
      </w:r>
      <w:hyperlink r:id="rId18" w:history="1">
        <w:r w:rsidR="00EC63C4" w:rsidRPr="004725F7">
          <w:rPr>
            <w:rStyle w:val="a4"/>
            <w:rFonts w:cs="Times New Roman CYR"/>
            <w:color w:val="auto"/>
          </w:rPr>
          <w:t>приказом</w:t>
        </w:r>
      </w:hyperlink>
      <w:r w:rsidR="00EC63C4" w:rsidRPr="004725F7">
        <w:t xml:space="preserve"> Министерства экономического развития Российской Федерации от 01.09.2014 N 540 "Об утверждении классификатора видов разрешенного использования земельных участков" (далее - коэффициент).</w:t>
      </w:r>
    </w:p>
    <w:p w:rsidR="00EC63C4" w:rsidRDefault="00EC63C4">
      <w:bookmarkStart w:id="7" w:name="sub_1004"/>
      <w:r>
        <w:t xml:space="preserve">4. В случае если кадастровая стоимость земельного участка или значение удельного показателя кадастровой стоимости земельного участка не установлены, либо кадастровая стоимость земельного участка равна 1 рублю, при определении размера арендной платы по договору аренды земельного участка (далее - договор аренды) </w:t>
      </w:r>
      <w:r w:rsidR="00EE7663">
        <w:rPr>
          <w:noProof/>
        </w:rPr>
        <w:drawing>
          <wp:inline distT="0" distB="0" distL="0" distR="0">
            <wp:extent cx="581025" cy="2667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равным среднему значению удельного показателя кадастровой стоимости земельных участков категории земель и группы видов разрешенного использования, соответствующей целевому использованию земельного участка по договору аренды и виду деятельности, осуществляемой арендатором на соответствующем земельном участке (далее - среднее значение удельного показателя кадастровой стоимости) для кадастрового квартала, в котором расположен земельный участок.</w:t>
      </w:r>
    </w:p>
    <w:bookmarkEnd w:id="7"/>
    <w:p w:rsidR="00EC63C4" w:rsidRDefault="00EC63C4">
      <w:r>
        <w:t xml:space="preserve">В случае отсутствия среднего значения удельного показателя кадастровой стоимости для кадастрового квартала, в котором расположен земельный участок, при определении размера арендной платы по договору аренды </w:t>
      </w:r>
      <w:r w:rsidR="00EE7663">
        <w:rPr>
          <w:noProof/>
        </w:rPr>
        <w:drawing>
          <wp:inline distT="0" distB="0" distL="0" distR="0">
            <wp:extent cx="581025" cy="2667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равным среднему значению удельного показателя кадастровой стоимости для муниципального района (муниципального, городского округа), в котором расположен земельный участок.</w:t>
      </w:r>
    </w:p>
    <w:p w:rsidR="00EC63C4" w:rsidRDefault="00EC63C4">
      <w:r>
        <w:t xml:space="preserve">В случае отсутствия среднего значения удельного показателя кадастровой стоимости для муниципального района (муниципального, городского округа), в котором расположен земельный участок, при определении размера арендной платы по договору аренды </w:t>
      </w:r>
      <w:r w:rsidR="00EE7663">
        <w:rPr>
          <w:noProof/>
        </w:rPr>
        <w:drawing>
          <wp:inline distT="0" distB="0" distL="0" distR="0">
            <wp:extent cx="581025" cy="2667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равным среднему значению удельного показателя кадастровой стоимости для Тверской области.</w:t>
      </w:r>
    </w:p>
    <w:p w:rsidR="00EC63C4" w:rsidRDefault="00EC63C4">
      <w:bookmarkStart w:id="8" w:name="sub_1005"/>
      <w:r>
        <w:t>5. Ставка арендной платы устанавливается:</w:t>
      </w:r>
    </w:p>
    <w:p w:rsidR="00EC63C4" w:rsidRDefault="00EC63C4">
      <w:bookmarkStart w:id="9" w:name="sub_51"/>
      <w:bookmarkEnd w:id="8"/>
      <w:r>
        <w:t>1) в размере трех десятых процента в отношении земельных участков:</w:t>
      </w:r>
    </w:p>
    <w:bookmarkEnd w:id="9"/>
    <w:p w:rsidR="00EC63C4" w:rsidRDefault="00EC63C4">
      <w: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C63C4" w:rsidRDefault="00EC63C4">
      <w: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EC63C4" w:rsidRDefault="00EC63C4">
      <w:r w:rsidRPr="00407E67">
        <w:t xml:space="preserve">не используемых в предпринимательской деятельности, предоставленных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hyperlink r:id="rId22" w:history="1">
        <w:r w:rsidRPr="00407E67">
          <w:rPr>
            <w:rStyle w:val="a4"/>
            <w:rFonts w:cs="Times New Roman CYR"/>
            <w:color w:val="auto"/>
          </w:rPr>
          <w:t>Федеральным законом</w:t>
        </w:r>
      </w:hyperlink>
      <w:r w:rsidRPr="00407E67">
        <w:t xml:space="preserve"> от 29.07.2017 N 217-ФЗ "О ведении гражданами садоводства и огородничества для собственных нужд</w:t>
      </w:r>
      <w:r>
        <w:t xml:space="preserve"> и о внесении изменений в отдельные законодательные акты Российской Федерации";</w:t>
      </w:r>
    </w:p>
    <w:p w:rsidR="00EC63C4" w:rsidRDefault="00EC63C4">
      <w:r>
        <w:t>предназначенных для строительства и размещения гаражей (индивидуальных и кооперативных) для хранения индивидуального автотранспорта;</w:t>
      </w:r>
    </w:p>
    <w:p w:rsidR="00EC63C4" w:rsidRPr="00407E67" w:rsidRDefault="00EC63C4">
      <w:r w:rsidRPr="00407E67">
        <w:t xml:space="preserve">2) в размере двух процентов в иных случаях, не предусмотренных </w:t>
      </w:r>
      <w:hyperlink w:anchor="sub_51" w:history="1">
        <w:r w:rsidRPr="00407E67">
          <w:rPr>
            <w:rStyle w:val="a4"/>
            <w:rFonts w:cs="Times New Roman CYR"/>
            <w:color w:val="auto"/>
          </w:rPr>
          <w:t>подпунктом 1</w:t>
        </w:r>
      </w:hyperlink>
      <w:r w:rsidRPr="00407E67">
        <w:t xml:space="preserve"> настоящего пункта.</w:t>
      </w:r>
    </w:p>
    <w:p w:rsidR="009531AC" w:rsidRDefault="00EC63C4">
      <w:bookmarkStart w:id="10" w:name="sub_1006"/>
      <w:r>
        <w:t>6. Значения коэффициента (</w:t>
      </w:r>
      <w:r w:rsidR="00EE7663">
        <w:rPr>
          <w:noProof/>
        </w:rPr>
        <w:drawing>
          <wp:inline distT="0" distB="0" distL="0" distR="0">
            <wp:extent cx="180975" cy="2381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в отношении земельных участков, </w:t>
      </w:r>
      <w:r w:rsidR="001B7A5E">
        <w:t xml:space="preserve">находящихся в </w:t>
      </w:r>
      <w:r w:rsidR="001B7A5E">
        <w:lastRenderedPageBreak/>
        <w:t>муниципальной собственности Весьегонского муниципального округа Тверской области</w:t>
      </w:r>
      <w:r>
        <w:t>,</w:t>
      </w:r>
      <w:r w:rsidR="009531AC">
        <w:t xml:space="preserve"> установить в соответствии с приложением к настоящему По</w:t>
      </w:r>
      <w:r w:rsidR="00920619">
        <w:t>рядку</w:t>
      </w:r>
      <w:r w:rsidR="009531AC">
        <w:t>.</w:t>
      </w:r>
    </w:p>
    <w:p w:rsidR="00EC63C4" w:rsidRDefault="00EC63C4">
      <w:r>
        <w:t xml:space="preserve"> </w:t>
      </w:r>
      <w:bookmarkStart w:id="11" w:name="sub_1007"/>
      <w:bookmarkEnd w:id="10"/>
      <w:r>
        <w:t>7. Минимальное значение коэффициента (</w:t>
      </w:r>
      <w:r w:rsidR="00EE7663">
        <w:rPr>
          <w:noProof/>
        </w:rPr>
        <w:drawing>
          <wp:inline distT="0" distB="0" distL="0" distR="0">
            <wp:extent cx="180975" cy="2381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определяется по формуле:</w:t>
      </w:r>
    </w:p>
    <w:bookmarkEnd w:id="11"/>
    <w:p w:rsidR="00EC63C4" w:rsidRDefault="00EC63C4"/>
    <w:p w:rsidR="00EC63C4" w:rsidRDefault="00EE7663">
      <w:pPr>
        <w:ind w:firstLine="698"/>
        <w:jc w:val="center"/>
      </w:pPr>
      <w:r>
        <w:rPr>
          <w:noProof/>
        </w:rPr>
        <w:drawing>
          <wp:inline distT="0" distB="0" distL="0" distR="0">
            <wp:extent cx="1304925" cy="11620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3C4">
        <w:t>,</w:t>
      </w:r>
    </w:p>
    <w:p w:rsidR="00EC63C4" w:rsidRDefault="00EC63C4"/>
    <w:p w:rsidR="00EC63C4" w:rsidRDefault="00EC63C4">
      <w:r>
        <w:t>где</w:t>
      </w:r>
    </w:p>
    <w:p w:rsidR="00EC63C4" w:rsidRDefault="00EE7663">
      <w:r>
        <w:rPr>
          <w:noProof/>
        </w:rPr>
        <w:drawing>
          <wp:inline distT="0" distB="0" distL="0" distR="0">
            <wp:extent cx="180975" cy="2381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3C4">
        <w:t xml:space="preserve"> - коэффициент;</w:t>
      </w:r>
    </w:p>
    <w:p w:rsidR="00EC63C4" w:rsidRDefault="00EE7663">
      <w:r>
        <w:rPr>
          <w:noProof/>
        </w:rPr>
        <w:drawing>
          <wp:inline distT="0" distB="0" distL="0" distR="0">
            <wp:extent cx="295275" cy="266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3C4">
        <w:t xml:space="preserve"> - ставка земельного налога, установленная </w:t>
      </w:r>
      <w:r w:rsidR="00407E67">
        <w:t xml:space="preserve">решением Думы Весьегонского муниципального округа </w:t>
      </w:r>
      <w:r w:rsidR="00EC63C4">
        <w:t>для соответствующих категорий земель и (или) вида разрешенного использования земельного участка (в %);</w:t>
      </w:r>
    </w:p>
    <w:p w:rsidR="00EC63C4" w:rsidRDefault="00EE7663">
      <w:r>
        <w:rPr>
          <w:noProof/>
        </w:rPr>
        <w:drawing>
          <wp:inline distT="0" distB="0" distL="0" distR="0">
            <wp:extent cx="304800" cy="266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3C4">
        <w:t xml:space="preserve"> - ставка арендной платы, установленная настоящим Порядком (в %).</w:t>
      </w:r>
    </w:p>
    <w:p w:rsidR="00EC63C4" w:rsidRDefault="00EC63C4">
      <w:r>
        <w:t>Значение коэффициента (</w:t>
      </w:r>
      <w:r w:rsidR="00EE7663">
        <w:rPr>
          <w:noProof/>
        </w:rPr>
        <w:drawing>
          <wp:inline distT="0" distB="0" distL="0" distR="0">
            <wp:extent cx="180975" cy="2381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не может быть менее минимального значения коэффициента (</w:t>
      </w:r>
      <w:r w:rsidR="00EE7663">
        <w:rPr>
          <w:noProof/>
        </w:rPr>
        <w:drawing>
          <wp:inline distT="0" distB="0" distL="0" distR="0">
            <wp:extent cx="180975" cy="2381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определенного в соответствии с настоящим пунктом.</w:t>
      </w:r>
    </w:p>
    <w:p w:rsidR="00EC63C4" w:rsidRDefault="00EC63C4">
      <w:r>
        <w:t>В случае осуществлении арендатором нескольких видов деятельности на предоставленном в аренду земельном участке, при расчете арендной платы за весь земельный участок применяется коэффициент (</w:t>
      </w:r>
      <w:r w:rsidR="00EE7663">
        <w:rPr>
          <w:noProof/>
        </w:rPr>
        <w:drawing>
          <wp:inline distT="0" distB="0" distL="0" distR="0">
            <wp:extent cx="180975" cy="2381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соответствующий тому виду деятельности, значение которого наибольшее.</w:t>
      </w:r>
    </w:p>
    <w:p w:rsidR="00EC63C4" w:rsidRPr="008D6C66" w:rsidRDefault="00364E35">
      <w:bookmarkStart w:id="12" w:name="sub_1009"/>
      <w:r>
        <w:t>8</w:t>
      </w:r>
      <w:r w:rsidR="00EC63C4" w:rsidRPr="008D6C66">
        <w:t xml:space="preserve">. При заключении договора аренды земельного участка с собственником объекта незавершенного строительства, за исключением индивидуального жилищного строительства, осуществляемого физическими лицами, по основаниям, установленным </w:t>
      </w:r>
      <w:hyperlink r:id="rId32" w:history="1">
        <w:r w:rsidR="00EC63C4" w:rsidRPr="008D6C66">
          <w:rPr>
            <w:rStyle w:val="a4"/>
            <w:rFonts w:cs="Times New Roman CYR"/>
            <w:color w:val="auto"/>
          </w:rPr>
          <w:t>пункт</w:t>
        </w:r>
        <w:r w:rsidR="00E32179">
          <w:rPr>
            <w:rStyle w:val="a4"/>
            <w:rFonts w:cs="Times New Roman CYR"/>
            <w:color w:val="auto"/>
          </w:rPr>
          <w:t>ом</w:t>
        </w:r>
        <w:r w:rsidR="00EC63C4" w:rsidRPr="008D6C66">
          <w:rPr>
            <w:rStyle w:val="a4"/>
            <w:rFonts w:cs="Times New Roman CYR"/>
            <w:color w:val="auto"/>
          </w:rPr>
          <w:t xml:space="preserve"> 5 статьи 39.6</w:t>
        </w:r>
      </w:hyperlink>
      <w:r w:rsidR="00EC63C4" w:rsidRPr="008D6C66">
        <w:t xml:space="preserve"> Земельного кодекса Российской Федерации или </w:t>
      </w:r>
      <w:hyperlink r:id="rId33" w:history="1">
        <w:r w:rsidR="00EC63C4" w:rsidRPr="008D6C66">
          <w:rPr>
            <w:rStyle w:val="a4"/>
            <w:rFonts w:cs="Times New Roman CYR"/>
            <w:color w:val="auto"/>
          </w:rPr>
          <w:t>пунктом 21 статьи 3</w:t>
        </w:r>
      </w:hyperlink>
      <w:r w:rsidR="00EC63C4" w:rsidRPr="008D6C66">
        <w:t xml:space="preserve"> Федерального закона от 25.10.2001 N 137-ФЗ "О введении в действие Земельного кодекса Российской Федерации", годовой размер арендной платы определяется как годовой размер арендной платы, установленный ранее заключенным по результатам торгов договором аренды этого земельного участка.</w:t>
      </w:r>
    </w:p>
    <w:bookmarkEnd w:id="12"/>
    <w:p w:rsidR="00EC63C4" w:rsidRPr="008D6C66" w:rsidRDefault="00EC63C4">
      <w:r w:rsidRPr="008D6C66">
        <w:t xml:space="preserve">При заключении договора аренды земельного участка с собственником объекта незавершенного строительства по основаниям, установленным </w:t>
      </w:r>
      <w:hyperlink r:id="rId34" w:history="1">
        <w:r w:rsidRPr="008D6C66">
          <w:rPr>
            <w:rStyle w:val="a4"/>
            <w:rFonts w:cs="Times New Roman CYR"/>
            <w:color w:val="auto"/>
          </w:rPr>
          <w:t>подпунктом 2 пункта 5 статьи 39.6</w:t>
        </w:r>
      </w:hyperlink>
      <w:r w:rsidRPr="008D6C66">
        <w:t xml:space="preserve"> Земельного кодекса Российской Федерации, за исключением индивидуального жилищного строительства, осуществляемого физическими лицами, исчисление годового размера арендной платы производится с учетом коэффициента 2 в течение трехлетнего срока, начиная с даты подписания договора аренды земельного участка.</w:t>
      </w:r>
    </w:p>
    <w:p w:rsidR="00EC63C4" w:rsidRDefault="00EC63C4">
      <w:r>
        <w:t>В случае завершения строительства и государственной регистрации прав на построенный объект недвижимости до истечения трехлетнего срока с даты подписания договора аренды земельного участка сумма арендной платы, уплаченной за этот период сверх суммы арендной платы, исчисленной с учетом коэффициента 1, признается суммой излишне уплаченной арендной платы и подлежит зачету (возврату) плательщику в порядке, установленном администратором доходов от аренды земельных участков.</w:t>
      </w:r>
    </w:p>
    <w:p w:rsidR="00EC63C4" w:rsidRDefault="00907217">
      <w:bookmarkStart w:id="13" w:name="sub_1010"/>
      <w:r>
        <w:t>9</w:t>
      </w:r>
      <w:r w:rsidR="00EC63C4">
        <w:t>. Годовой размер арендной платы для юридических лиц, переоформивших право постоянного (бессрочного) пользования земельными участками на право аренды земельных участков, устанавливается в размере двукратной налоговой ставки земельного налога, но не более:</w:t>
      </w:r>
    </w:p>
    <w:p w:rsidR="00EC63C4" w:rsidRDefault="00EC63C4">
      <w:bookmarkStart w:id="14" w:name="sub_101"/>
      <w:bookmarkEnd w:id="13"/>
      <w:r>
        <w:t xml:space="preserve">1) трех десятых процента кадастровой стоимости арендуемых земельных участков из земель </w:t>
      </w:r>
      <w:r>
        <w:lastRenderedPageBreak/>
        <w:t>сельскохозяйственного назначения;</w:t>
      </w:r>
    </w:p>
    <w:p w:rsidR="00EC63C4" w:rsidRDefault="00EC63C4">
      <w:bookmarkStart w:id="15" w:name="sub_102"/>
      <w:bookmarkEnd w:id="14"/>
      <w:r>
        <w:t>2) полутора процентов кадастровой стоимости арендуемых земельных участков, относящихся к землям, изъятым из оборота или ограниченным в обороте;</w:t>
      </w:r>
    </w:p>
    <w:bookmarkEnd w:id="15"/>
    <w:p w:rsidR="00EC63C4" w:rsidRPr="008D6C66" w:rsidRDefault="00EC63C4">
      <w:r w:rsidRPr="008D6C66">
        <w:t xml:space="preserve">3) двух процентов кадастровой стоимости арендуемых земельных участков, не указанных в </w:t>
      </w:r>
      <w:hyperlink w:anchor="sub_101" w:history="1">
        <w:r w:rsidRPr="008D6C66">
          <w:rPr>
            <w:rStyle w:val="a4"/>
            <w:rFonts w:cs="Times New Roman CYR"/>
            <w:color w:val="auto"/>
          </w:rPr>
          <w:t>подпунктах 1</w:t>
        </w:r>
      </w:hyperlink>
      <w:r w:rsidRPr="008D6C66">
        <w:t xml:space="preserve"> и </w:t>
      </w:r>
      <w:hyperlink w:anchor="sub_102" w:history="1">
        <w:r w:rsidRPr="008D6C66">
          <w:rPr>
            <w:rStyle w:val="a4"/>
            <w:rFonts w:cs="Times New Roman CYR"/>
            <w:color w:val="auto"/>
          </w:rPr>
          <w:t>2</w:t>
        </w:r>
      </w:hyperlink>
      <w:r w:rsidRPr="008D6C66">
        <w:t xml:space="preserve"> настоящего пункта.</w:t>
      </w:r>
    </w:p>
    <w:p w:rsidR="00EC63C4" w:rsidRPr="008D6C66" w:rsidRDefault="00EC63C4">
      <w:bookmarkStart w:id="16" w:name="sub_1011"/>
      <w:r w:rsidRPr="008D6C66">
        <w:t>1</w:t>
      </w:r>
      <w:r w:rsidR="00907217">
        <w:t>0</w:t>
      </w:r>
      <w:r w:rsidRPr="008D6C66">
        <w:t xml:space="preserve">. Годовой размер арендной платы для лиц, переоформивших право постоянного (бессрочного) пользования земельными участками, не указанных в </w:t>
      </w:r>
      <w:hyperlink w:anchor="sub_1010" w:history="1">
        <w:r w:rsidRPr="008D6C66">
          <w:rPr>
            <w:rStyle w:val="a4"/>
            <w:rFonts w:cs="Times New Roman CYR"/>
            <w:color w:val="auto"/>
          </w:rPr>
          <w:t>пункте 10</w:t>
        </w:r>
      </w:hyperlink>
      <w:r w:rsidRPr="008D6C66">
        <w:t xml:space="preserve"> настоящего Порядка, а также для лиц, переоформивших право пожизненного наследуемого владения земельными участками на право аренды земельных участков, устанавливается равным земельному налогу.</w:t>
      </w:r>
    </w:p>
    <w:p w:rsidR="00EC63C4" w:rsidRPr="008D6C66" w:rsidRDefault="00EC63C4">
      <w:bookmarkStart w:id="17" w:name="sub_1012"/>
      <w:bookmarkEnd w:id="16"/>
      <w:r w:rsidRPr="008D6C66">
        <w:t>1</w:t>
      </w:r>
      <w:r w:rsidR="00907217">
        <w:t>1</w:t>
      </w:r>
      <w:r w:rsidRPr="008D6C66">
        <w:t xml:space="preserve">. Годовой размер арендной платы за пользование земельными участками, предоставленными для жилищного строительства в случаях, указанных в </w:t>
      </w:r>
      <w:hyperlink r:id="rId35" w:history="1">
        <w:r w:rsidRPr="008D6C66">
          <w:rPr>
            <w:rStyle w:val="a4"/>
            <w:rFonts w:cs="Times New Roman CYR"/>
            <w:color w:val="auto"/>
          </w:rPr>
          <w:t>пункте 15 статьи 3</w:t>
        </w:r>
      </w:hyperlink>
      <w:r w:rsidRPr="008D6C66">
        <w:t xml:space="preserve"> Федерального закона от 25.10.2001 N 137-ФЗ "О введении в действие Земельного кодекса Российской Федерации", устанавливается в размере:</w:t>
      </w:r>
    </w:p>
    <w:bookmarkEnd w:id="17"/>
    <w:p w:rsidR="00EC63C4" w:rsidRPr="008D6C66" w:rsidRDefault="00EC63C4">
      <w:r w:rsidRPr="008D6C66">
        <w:t>1) двух с половиной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двух лет с даты заключения договора аренды;</w:t>
      </w:r>
    </w:p>
    <w:p w:rsidR="00EC63C4" w:rsidRPr="008D6C66" w:rsidRDefault="00EC63C4">
      <w:r w:rsidRPr="008D6C66">
        <w:t>2) пяти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трех лет с даты заключения договора аренды.</w:t>
      </w:r>
    </w:p>
    <w:p w:rsidR="00EC63C4" w:rsidRPr="008D6C66" w:rsidRDefault="00EC63C4">
      <w:bookmarkStart w:id="18" w:name="sub_1013"/>
      <w:r w:rsidRPr="008D6C66">
        <w:t>1</w:t>
      </w:r>
      <w:r w:rsidR="00484AF2">
        <w:t>2</w:t>
      </w:r>
      <w:r w:rsidRPr="008D6C66">
        <w:t>. В случае если в здании, находящемся на неделимом земельном участке, помещения принадлежат разным собственникам, размер доли площади земельного участка при передаче земельного участка в аренду для целей исчисления размера арендной платы определяется пропорционально отношению площади занимаемого собственником помещения согласно сведениям из Единого государственного реестра недвижимости к общей площади здания и определяется по формуле:</w:t>
      </w:r>
    </w:p>
    <w:bookmarkEnd w:id="18"/>
    <w:p w:rsidR="00EC63C4" w:rsidRPr="008D6C66" w:rsidRDefault="00EC63C4"/>
    <w:p w:rsidR="00EC63C4" w:rsidRPr="008D6C66" w:rsidRDefault="00EE7663">
      <w:pPr>
        <w:ind w:firstLine="698"/>
        <w:jc w:val="center"/>
      </w:pPr>
      <w:r>
        <w:rPr>
          <w:noProof/>
        </w:rPr>
        <w:drawing>
          <wp:inline distT="0" distB="0" distL="0" distR="0">
            <wp:extent cx="2324100" cy="9715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3C4" w:rsidRPr="008D6C66">
        <w:t>,</w:t>
      </w:r>
    </w:p>
    <w:p w:rsidR="00EC63C4" w:rsidRDefault="00EC63C4"/>
    <w:p w:rsidR="00EC63C4" w:rsidRDefault="00EC63C4">
      <w:r>
        <w:t>где</w:t>
      </w:r>
    </w:p>
    <w:p w:rsidR="00EC63C4" w:rsidRDefault="00EE7663">
      <w:r>
        <w:rPr>
          <w:noProof/>
        </w:rPr>
        <w:drawing>
          <wp:inline distT="0" distB="0" distL="0" distR="0">
            <wp:extent cx="190500" cy="2667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3C4">
        <w:t xml:space="preserve"> - площадь доли арендуемого земельного участка (кв. м);</w:t>
      </w:r>
    </w:p>
    <w:p w:rsidR="00EC63C4" w:rsidRDefault="00EE7663">
      <w:r>
        <w:rPr>
          <w:noProof/>
        </w:rPr>
        <w:drawing>
          <wp:inline distT="0" distB="0" distL="0" distR="0">
            <wp:extent cx="200025" cy="2667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3C4">
        <w:t xml:space="preserve"> - площадь помещения (кв. м);</w:t>
      </w:r>
    </w:p>
    <w:p w:rsidR="00EC63C4" w:rsidRDefault="00EE7663">
      <w:r>
        <w:rPr>
          <w:noProof/>
        </w:rPr>
        <w:drawing>
          <wp:inline distT="0" distB="0" distL="0" distR="0">
            <wp:extent cx="238125" cy="2667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3C4">
        <w:t xml:space="preserve"> - сумма всех помещений в здании (кв. м);</w:t>
      </w:r>
    </w:p>
    <w:p w:rsidR="00EC63C4" w:rsidRDefault="00EE7663">
      <w:r>
        <w:rPr>
          <w:noProof/>
        </w:rPr>
        <w:drawing>
          <wp:inline distT="0" distB="0" distL="0" distR="0">
            <wp:extent cx="247650" cy="2667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3C4">
        <w:t xml:space="preserve"> - площадь земельного участка (кв. м).</w:t>
      </w:r>
    </w:p>
    <w:p w:rsidR="00EC63C4" w:rsidRDefault="00EC63C4">
      <w:bookmarkStart w:id="19" w:name="sub_1014"/>
      <w:r>
        <w:t>1</w:t>
      </w:r>
      <w:r w:rsidR="00484AF2">
        <w:t>3</w:t>
      </w:r>
      <w:r>
        <w:t>. Годовой размер арендной платы за земельный участок устанавливается равным земельному налогу, рассчитанному в отношении такого земельного участка, в случае заключения договора аренды земельного участка:</w:t>
      </w:r>
    </w:p>
    <w:bookmarkEnd w:id="19"/>
    <w:p w:rsidR="00EC63C4" w:rsidRDefault="00EC63C4">
      <w:r>
        <w:t xml:space="preserve">1) с лицом, которое в соответствии с </w:t>
      </w:r>
      <w:hyperlink r:id="rId41" w:history="1">
        <w:r w:rsidRPr="00484AF2">
          <w:rPr>
            <w:rStyle w:val="a4"/>
            <w:rFonts w:cs="Times New Roman CYR"/>
            <w:color w:val="auto"/>
          </w:rPr>
          <w:t>Земельным кодексом</w:t>
        </w:r>
      </w:hyperlink>
      <w:r w:rsidRPr="00484AF2">
        <w:t xml:space="preserve"> Российской Федерации имеет право на предоставление в собственность</w:t>
      </w:r>
      <w:r>
        <w:t xml:space="preserve"> бесплатно земельного участка, находящегося в </w:t>
      </w:r>
      <w:r w:rsidR="00484AF2">
        <w:t>муниципальной</w:t>
      </w:r>
      <w:r>
        <w:t xml:space="preserve"> собственности, без проведения торгов в случае, если такой земельный участок зарезервирован для государственных или муниципальных нужд либо ограничен в обороте;</w:t>
      </w:r>
    </w:p>
    <w:p w:rsidR="00EC63C4" w:rsidRDefault="00EC63C4">
      <w:r>
        <w:t xml:space="preserve">2)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</w:t>
      </w:r>
      <w:r>
        <w:lastRenderedPageBreak/>
        <w:t>предоставлен указанному лицу;</w:t>
      </w:r>
    </w:p>
    <w:p w:rsidR="00EC63C4" w:rsidRDefault="00EC63C4">
      <w:r>
        <w:t>3) 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использования, и в случаях, предусмотренных законом Тверской области, с некоммерческой организацией, созданной Тверской областью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</w:p>
    <w:p w:rsidR="00EC63C4" w:rsidRDefault="00EC63C4">
      <w:r>
        <w:t>4) с гражданами, имеющими в соответствии с федеральными законами, законами Тверской области право на первоочередное или внеочередное приобретение земельных участков;</w:t>
      </w:r>
    </w:p>
    <w:p w:rsidR="00EC63C4" w:rsidRPr="00484AF2" w:rsidRDefault="00EC63C4">
      <w:r w:rsidRPr="00484AF2">
        <w:t xml:space="preserve">5) в соответствии с </w:t>
      </w:r>
      <w:hyperlink r:id="rId42" w:history="1">
        <w:r w:rsidRPr="00484AF2">
          <w:rPr>
            <w:rStyle w:val="a4"/>
            <w:rFonts w:cs="Times New Roman CYR"/>
            <w:color w:val="auto"/>
          </w:rPr>
          <w:t>пунктом 3</w:t>
        </w:r>
      </w:hyperlink>
      <w:r w:rsidRPr="00484AF2">
        <w:t xml:space="preserve"> или </w:t>
      </w:r>
      <w:hyperlink r:id="rId43" w:history="1">
        <w:r w:rsidRPr="00484AF2">
          <w:rPr>
            <w:rStyle w:val="a4"/>
            <w:rFonts w:cs="Times New Roman CYR"/>
            <w:color w:val="auto"/>
          </w:rPr>
          <w:t>4 статьи 39.20</w:t>
        </w:r>
      </w:hyperlink>
      <w:r w:rsidRPr="00484AF2"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:rsidR="00EC63C4" w:rsidRDefault="00EC63C4">
      <w:r w:rsidRPr="00484AF2">
        <w:t>6) с юридическим лицом, заключившим договор об освоении</w:t>
      </w:r>
      <w:r>
        <w:t xml:space="preserve"> территории в целях строительства стандартного жилья или договор о комплексном освоении территории в целях строительства стандартного жилья, в отношении земельных участков,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жилья;</w:t>
      </w:r>
    </w:p>
    <w:p w:rsidR="00EC63C4" w:rsidRDefault="00EC63C4">
      <w:r>
        <w:t>7) с юридическим лицом, заключившим договор о комплексном освоении территории в целях строительства стандартного жилья, в отношении земельных участков, образованных из земельного участка,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договором;</w:t>
      </w:r>
    </w:p>
    <w:p w:rsidR="00EC63C4" w:rsidRPr="00484AF2" w:rsidRDefault="00EC63C4">
      <w:r>
        <w:t xml:space="preserve">8) </w:t>
      </w:r>
      <w:r w:rsidRPr="00484AF2">
        <w:t xml:space="preserve">в соответствии с </w:t>
      </w:r>
      <w:hyperlink r:id="rId44" w:history="1">
        <w:r w:rsidRPr="00484AF2">
          <w:rPr>
            <w:rStyle w:val="a4"/>
            <w:rFonts w:cs="Times New Roman CYR"/>
            <w:color w:val="auto"/>
          </w:rPr>
          <w:t>пунктом 2.7 статьи 3</w:t>
        </w:r>
      </w:hyperlink>
      <w:r w:rsidRPr="00484AF2">
        <w:t xml:space="preserve"> Федерального закона от 25.10.2001 N 137-ФЗ "О введении в действие Земельного кодекса Российской Федерации";</w:t>
      </w:r>
    </w:p>
    <w:p w:rsidR="00EC63C4" w:rsidRPr="00484AF2" w:rsidRDefault="002B137B">
      <w:r>
        <w:t>9</w:t>
      </w:r>
      <w:r w:rsidR="00EC63C4" w:rsidRPr="00484AF2">
        <w:t>) с собственником здания, сооружения, право которого на приобретение в собственность арендуемого земельного участка ограничено законодательством Российской Федерации;</w:t>
      </w:r>
    </w:p>
    <w:p w:rsidR="00EC63C4" w:rsidRPr="00484AF2" w:rsidRDefault="00EC63C4">
      <w:r w:rsidRPr="00484AF2">
        <w:t>1</w:t>
      </w:r>
      <w:r w:rsidR="002B137B">
        <w:t>0</w:t>
      </w:r>
      <w:r w:rsidRPr="00484AF2">
        <w:t xml:space="preserve">) сельскохозяйственного назначения, </w:t>
      </w:r>
      <w:r w:rsidR="00BD3C4E">
        <w:t>находящихся в муниципальной собственности</w:t>
      </w:r>
      <w:r w:rsidRPr="00484AF2">
        <w:t xml:space="preserve">, с сельскохозяйственным товаропроизводителем, признанным таковым в соответствии с </w:t>
      </w:r>
      <w:hyperlink r:id="rId45" w:history="1">
        <w:r w:rsidRPr="00484AF2">
          <w:rPr>
            <w:rStyle w:val="a4"/>
            <w:rFonts w:cs="Times New Roman CYR"/>
            <w:color w:val="auto"/>
          </w:rPr>
          <w:t>Федеральным законом</w:t>
        </w:r>
      </w:hyperlink>
      <w:r w:rsidRPr="00484AF2">
        <w:t xml:space="preserve"> от 29.12.2006 N 264-ФЗ "О развитии сельского хозяйства" с учетом критериев, установленных </w:t>
      </w:r>
      <w:hyperlink r:id="rId46" w:history="1">
        <w:r w:rsidRPr="00484AF2">
          <w:rPr>
            <w:rStyle w:val="a4"/>
            <w:rFonts w:cs="Times New Roman CYR"/>
            <w:color w:val="auto"/>
          </w:rPr>
          <w:t>законом</w:t>
        </w:r>
      </w:hyperlink>
      <w:r w:rsidRPr="00484AF2">
        <w:t xml:space="preserve"> Тверской области от 23.12.2015 N 139-ЗО "О реализации на территории Тверской области подпункта 3 пункта 2 статьи 39.6 Земельного кодекса Российской Федерации".</w:t>
      </w:r>
    </w:p>
    <w:p w:rsidR="00EC63C4" w:rsidRDefault="00EC63C4">
      <w:bookmarkStart w:id="20" w:name="sub_1015"/>
      <w:r>
        <w:t>1</w:t>
      </w:r>
      <w:r w:rsidR="005C420E">
        <w:t>4</w:t>
      </w:r>
      <w:r>
        <w:t>. Размер арендной платы за земельные участки, предоставленные для размещения объектов, предусмотренных подпунктом 2 статьи 49 Земельного кодекса Российской Федерации, а также для проведения работ, связанных с пользованием недрами, устанавливается в размере арендной платы, рассчитанном для соответствующих целей в отношении земельных участков, находящихся в федеральной собственности.</w:t>
      </w:r>
    </w:p>
    <w:p w:rsidR="00EC63C4" w:rsidRDefault="00EC63C4">
      <w:bookmarkStart w:id="21" w:name="sub_1016"/>
      <w:bookmarkEnd w:id="20"/>
      <w:r>
        <w:t>1</w:t>
      </w:r>
      <w:r w:rsidR="005C420E">
        <w:t>5</w:t>
      </w:r>
      <w:r>
        <w:t>. Изменение размера арендной платы осуществляется в одностороннем порядке по следующим основаниям:</w:t>
      </w:r>
    </w:p>
    <w:bookmarkEnd w:id="21"/>
    <w:p w:rsidR="00EC63C4" w:rsidRDefault="00EC63C4">
      <w:r>
        <w:t>1) изменение кадастровой стоимости земельного участка;</w:t>
      </w:r>
    </w:p>
    <w:p w:rsidR="00EC63C4" w:rsidRDefault="00EC63C4">
      <w:r>
        <w:t>2) перевод земельного участка из одной категории в другую;</w:t>
      </w:r>
    </w:p>
    <w:p w:rsidR="00EC63C4" w:rsidRDefault="00EC63C4">
      <w:r>
        <w:t>3) изменение вида разрешенного использования земельного участка;</w:t>
      </w:r>
    </w:p>
    <w:p w:rsidR="00EC63C4" w:rsidRDefault="00EC63C4">
      <w:r>
        <w:t xml:space="preserve">4) внесение изменений в законодательство Российской Федерации, нормативные правовые акты Тверской области, нормативные правовые акты </w:t>
      </w:r>
      <w:r w:rsidR="004061B6">
        <w:t>Весьегонского муниципального округа</w:t>
      </w:r>
      <w:r>
        <w:t xml:space="preserve"> </w:t>
      </w:r>
      <w:r>
        <w:lastRenderedPageBreak/>
        <w:t>Тверской области, регулирующих порядок определения размера арендной платы за земельные участки.</w:t>
      </w:r>
    </w:p>
    <w:p w:rsidR="00EC63C4" w:rsidRPr="005C420E" w:rsidRDefault="00EC63C4">
      <w:bookmarkStart w:id="22" w:name="sub_1017"/>
      <w:r>
        <w:t>1</w:t>
      </w:r>
      <w:r w:rsidR="005C420E">
        <w:t>6</w:t>
      </w:r>
      <w:r>
        <w:t xml:space="preserve">. Начисления арендной платы в соответствии с заключенным договором аренды производится на текущий год в целых рублях, за исключением случаев установления арендной платы в соответствии с </w:t>
      </w:r>
      <w:hyperlink w:anchor="sub_1010" w:history="1">
        <w:r w:rsidRPr="005C420E">
          <w:rPr>
            <w:rStyle w:val="a4"/>
            <w:rFonts w:cs="Times New Roman CYR"/>
            <w:color w:val="auto"/>
          </w:rPr>
          <w:t xml:space="preserve">пунктами </w:t>
        </w:r>
      </w:hyperlink>
      <w:r w:rsidR="005C420E" w:rsidRPr="005C420E">
        <w:t xml:space="preserve"> 9-11, 13, 14</w:t>
      </w:r>
      <w:r w:rsidRPr="005C420E">
        <w:t xml:space="preserve"> настоящего Порядка.</w:t>
      </w:r>
    </w:p>
    <w:p w:rsidR="00EC63C4" w:rsidRDefault="00EC63C4">
      <w:bookmarkStart w:id="23" w:name="sub_1018"/>
      <w:bookmarkEnd w:id="22"/>
      <w:r w:rsidRPr="005C420E">
        <w:t>1</w:t>
      </w:r>
      <w:r w:rsidR="005C420E">
        <w:t>7</w:t>
      </w:r>
      <w:r w:rsidRPr="005C420E">
        <w:t>. Размер арендной пла</w:t>
      </w:r>
      <w:r>
        <w:t>ты может быть изменен в соответствии с законодательством Российской Федерации и Тверской области.</w:t>
      </w:r>
    </w:p>
    <w:p w:rsidR="00EC63C4" w:rsidRDefault="00EC63C4">
      <w:bookmarkStart w:id="24" w:name="sub_1019"/>
      <w:bookmarkEnd w:id="23"/>
      <w:r>
        <w:t>1</w:t>
      </w:r>
      <w:r w:rsidR="005C420E">
        <w:t>8</w:t>
      </w:r>
      <w:r>
        <w:t>. Вид деятельности, осуществляемой арендатором на соответствующем земельном участке, определяется в соответствии с целевым использованием земельного участка по договору аренды.</w:t>
      </w:r>
    </w:p>
    <w:p w:rsidR="00EC63C4" w:rsidRDefault="005C420E">
      <w:bookmarkStart w:id="25" w:name="sub_1020"/>
      <w:bookmarkEnd w:id="24"/>
      <w:r>
        <w:t>19</w:t>
      </w:r>
      <w:r w:rsidR="00EC63C4">
        <w:t>. Неиспользование арендатором земельного участка не является основанием невнесения арендной платы.</w:t>
      </w:r>
    </w:p>
    <w:bookmarkEnd w:id="25"/>
    <w:p w:rsidR="00EC63C4" w:rsidRDefault="00EC63C4"/>
    <w:p w:rsidR="00EC63C4" w:rsidRDefault="00EC63C4">
      <w:pPr>
        <w:pStyle w:val="1"/>
      </w:pPr>
      <w:bookmarkStart w:id="26" w:name="sub_1300"/>
      <w:r>
        <w:t>Раздел III</w:t>
      </w:r>
      <w:r>
        <w:br/>
        <w:t>Порядок и сроки внесения арендной платы за пользование земельными участками</w:t>
      </w:r>
      <w:r w:rsidR="003D45B5">
        <w:t>, находящимися в муниципальной собственности Весьегонского муниципального округа и земельными участками, собственность на которые не разграничена</w:t>
      </w:r>
      <w:r>
        <w:t xml:space="preserve"> </w:t>
      </w:r>
    </w:p>
    <w:bookmarkEnd w:id="26"/>
    <w:p w:rsidR="00EC63C4" w:rsidRDefault="00EC63C4"/>
    <w:p w:rsidR="00EC63C4" w:rsidRDefault="00EC63C4">
      <w:bookmarkStart w:id="27" w:name="sub_1021"/>
      <w:r>
        <w:t>2</w:t>
      </w:r>
      <w:r w:rsidR="00E00926">
        <w:t>0</w:t>
      </w:r>
      <w:r>
        <w:t xml:space="preserve">. Если иное не установлено договором аренды, арендаторы уплачивают арендную плату на основании направленных </w:t>
      </w:r>
      <w:r w:rsidR="005C420E">
        <w:t>уполномоченным на распоряжение земельными участками, находящимися в муниципальной собственности Весьегонского муниципального округа,</w:t>
      </w:r>
      <w:r w:rsidR="003D45B5">
        <w:t xml:space="preserve"> и земельными участками, собственность на которые не разграничена,</w:t>
      </w:r>
      <w:r w:rsidR="005C420E">
        <w:t xml:space="preserve"> структурным подразделением Администрации  Весьегонского муниципального округа </w:t>
      </w:r>
      <w:r>
        <w:t xml:space="preserve"> Тверской области  </w:t>
      </w:r>
      <w:r w:rsidR="005C420E">
        <w:t>р</w:t>
      </w:r>
      <w:r>
        <w:t>асчетов арендной платы на текущий год в соответствии с заключенными договорами аренды, следующими частями в сроки:</w:t>
      </w:r>
    </w:p>
    <w:bookmarkEnd w:id="27"/>
    <w:p w:rsidR="00EC63C4" w:rsidRDefault="00EC63C4">
      <w:r>
        <w:t>1) юридическими лицами, индивидуальными предпринимателями:</w:t>
      </w:r>
    </w:p>
    <w:p w:rsidR="00EC63C4" w:rsidRDefault="00EC63C4">
      <w:r>
        <w:t>не позднее 15.04 - 1/4 годовой суммы;</w:t>
      </w:r>
    </w:p>
    <w:p w:rsidR="00EC63C4" w:rsidRDefault="00EC63C4">
      <w:r>
        <w:t>не позднее 15.07 - 1/4 годовой суммы;</w:t>
      </w:r>
    </w:p>
    <w:p w:rsidR="00EC63C4" w:rsidRDefault="00EC63C4">
      <w:r>
        <w:t>не позднее 15.10 - 1/2 годовой суммы;</w:t>
      </w:r>
    </w:p>
    <w:p w:rsidR="00EC63C4" w:rsidRDefault="00EC63C4">
      <w:r>
        <w:t>2) физическими лицами:</w:t>
      </w:r>
    </w:p>
    <w:p w:rsidR="00EC63C4" w:rsidRDefault="00EC63C4">
      <w:r>
        <w:t>не позднее 15.09 - 1/2 годовой суммы;</w:t>
      </w:r>
    </w:p>
    <w:p w:rsidR="00EC63C4" w:rsidRDefault="00EC63C4">
      <w:r>
        <w:t>не позднее 15.11 - 1/2 годовой суммы.</w:t>
      </w:r>
    </w:p>
    <w:p w:rsidR="00EC63C4" w:rsidRDefault="00EC63C4">
      <w:bookmarkStart w:id="28" w:name="sub_1022"/>
      <w:r>
        <w:t>2</w:t>
      </w:r>
      <w:r w:rsidR="00E00926">
        <w:t>1</w:t>
      </w:r>
      <w:r>
        <w:t>. В случае заключения договора аренды после 15 сентября (в первый год аренды) арендная плата за период до конца года вносится в течение месяца после заключения договора аренды. В случае продления договора аренды арендатор обязан в течение двух недель с момента продления договора аренды получить у арендодателя расчет арендной платы за период, оставшийся до конца года, в котором продлен договор аренды.</w:t>
      </w:r>
    </w:p>
    <w:p w:rsidR="00EC63C4" w:rsidRDefault="00EC63C4">
      <w:bookmarkStart w:id="29" w:name="sub_1023"/>
      <w:bookmarkEnd w:id="28"/>
      <w:r>
        <w:t>2</w:t>
      </w:r>
      <w:r w:rsidR="00E00926">
        <w:t>2</w:t>
      </w:r>
      <w:r>
        <w:t>. Арендная плата начисляется с месяца, следующего за месяцем подписания договора аренды, если иное не установлено соглашением сторон. При продлении или изменении условий договора аренды арендная плата начисляется с месяца, следующего за месяцем, с которого продлен договор аренды или с которого в него внесены изменения.</w:t>
      </w:r>
    </w:p>
    <w:p w:rsidR="00EC63C4" w:rsidRDefault="00EC63C4">
      <w:bookmarkStart w:id="30" w:name="sub_1024"/>
      <w:bookmarkEnd w:id="29"/>
      <w:r>
        <w:t>2</w:t>
      </w:r>
      <w:r w:rsidR="00E00926">
        <w:t>3</w:t>
      </w:r>
      <w:r>
        <w:t>. В случае заключения договора аренды на срок свыше года обязанность по уплате арендной платы возникает у арендатора со дня государственной регистрации договора аренды, при этом исчисление арендной платы начинается с момента подписания сторонами договора аренды, если иное не установлено соглашением сторон.</w:t>
      </w:r>
    </w:p>
    <w:p w:rsidR="00EC63C4" w:rsidRDefault="00EC63C4">
      <w:bookmarkStart w:id="31" w:name="sub_1025"/>
      <w:bookmarkEnd w:id="30"/>
      <w:r>
        <w:t>2</w:t>
      </w:r>
      <w:r w:rsidR="00E00926">
        <w:t>4</w:t>
      </w:r>
      <w:r>
        <w:t>. При расторжении договора аренды исчисление арендной платы прекращается с месяца, следующего за месяцем, в течение которого осуществлено прекращение обязательств по договору аренды.</w:t>
      </w:r>
    </w:p>
    <w:bookmarkEnd w:id="31"/>
    <w:p w:rsidR="00EC63C4" w:rsidRDefault="00EC63C4">
      <w:r>
        <w:t xml:space="preserve">При прекращении обязательств по договору аренды по основаниям, </w:t>
      </w:r>
      <w:r w:rsidRPr="008E7DFC">
        <w:t xml:space="preserve">указанным в </w:t>
      </w:r>
      <w:hyperlink r:id="rId47" w:history="1">
        <w:r w:rsidRPr="008E7DFC">
          <w:rPr>
            <w:rStyle w:val="a4"/>
            <w:rFonts w:cs="Times New Roman CYR"/>
            <w:color w:val="auto"/>
          </w:rPr>
          <w:t>статье 413</w:t>
        </w:r>
      </w:hyperlink>
      <w:r>
        <w:t xml:space="preserve"> </w:t>
      </w:r>
      <w:r>
        <w:lastRenderedPageBreak/>
        <w:t>Гражданского кодекса Российской Федерации, в случаях:</w:t>
      </w:r>
    </w:p>
    <w:p w:rsidR="00EC63C4" w:rsidRDefault="00EC63C4">
      <w:r>
        <w:t>1) если государственная регистрация права собственности на земельный участок произошла после 15-го числа соответствующего месяца, исчисление арендной платы прекращается с месяца, следующего за месяцем государственной регистрации права собственности на земельный участок;</w:t>
      </w:r>
    </w:p>
    <w:p w:rsidR="00EC63C4" w:rsidRDefault="00EC63C4">
      <w:r>
        <w:t>2) если государственная регистрация права собственности на земельный участок произошла до 15-го числа соответствующего месяца включительно, исчисление арендной платы прекращается с месяца, предшествующего государственной регистрации права собственности на земельный участок.</w:t>
      </w:r>
    </w:p>
    <w:p w:rsidR="00EC63C4" w:rsidRDefault="00EC63C4">
      <w:bookmarkStart w:id="32" w:name="sub_1026"/>
      <w:r>
        <w:t>2</w:t>
      </w:r>
      <w:r w:rsidR="00E00926">
        <w:t>5</w:t>
      </w:r>
      <w:r>
        <w:t xml:space="preserve">. При разграничении права собственности на земельный участок, государственная собственность на который не разграничена, право на получение доходов в виде арендной платы возникает у </w:t>
      </w:r>
      <w:r w:rsidR="008E7DFC">
        <w:t xml:space="preserve">муниципального образования Весьегонский муниципальный округ Тверской области </w:t>
      </w:r>
      <w:r>
        <w:t xml:space="preserve"> с момента государственной регистрации права собственности</w:t>
      </w:r>
      <w:r w:rsidR="008E7DFC">
        <w:t xml:space="preserve"> Весьегонского муниципального округа  Тверской области</w:t>
      </w:r>
      <w:r>
        <w:t xml:space="preserve"> .</w:t>
      </w:r>
    </w:p>
    <w:p w:rsidR="00EC63C4" w:rsidRDefault="00EC63C4">
      <w:bookmarkStart w:id="33" w:name="sub_1027"/>
      <w:bookmarkEnd w:id="32"/>
      <w:r>
        <w:t>2</w:t>
      </w:r>
      <w:r w:rsidR="00E00926">
        <w:t>6</w:t>
      </w:r>
      <w:r>
        <w:t>. При передаче арендатором своих прав и обязанностей по договору аренды третьему лицу ответственным по договору аренды перед арендодателем становится новый арендатор земельного участка. Исчисление арендной платы для прежнего арендатора прекращается, а для нового арендатора начинается с месяца, следующего за месяцем, в течение которого осуществлена государственная регистрация перехода прав и обязанностей по договору аренды, если законом или соглашением о передаче прав и обязанностей не предусмотрено иное.</w:t>
      </w:r>
    </w:p>
    <w:p w:rsidR="00EC63C4" w:rsidRDefault="00EC63C4">
      <w:bookmarkStart w:id="34" w:name="sub_1028"/>
      <w:bookmarkEnd w:id="33"/>
      <w:r>
        <w:t>2</w:t>
      </w:r>
      <w:r w:rsidR="00E00926">
        <w:t>7</w:t>
      </w:r>
      <w:r>
        <w:t>. В случае неуплаты арендной платы в установленные договором аренды сроки арендатор уплачивает пени в размере:</w:t>
      </w:r>
    </w:p>
    <w:bookmarkEnd w:id="34"/>
    <w:p w:rsidR="00EC63C4" w:rsidRDefault="00EC63C4">
      <w:r>
        <w:t>1) 0,1% просроченной суммы арендной платы за каждый день просрочки - для юридических лиц и индивидуальных предпринимателей;</w:t>
      </w:r>
    </w:p>
    <w:p w:rsidR="00EC63C4" w:rsidRDefault="00EC63C4">
      <w:r>
        <w:t>2) 0,05% просроченной суммы арендной платы за каждый день просрочки - для физических лиц.</w:t>
      </w:r>
    </w:p>
    <w:p w:rsidR="00EC63C4" w:rsidRDefault="00EC63C4">
      <w:bookmarkStart w:id="35" w:name="sub_1029"/>
      <w:r>
        <w:t>2</w:t>
      </w:r>
      <w:r w:rsidR="00E00926">
        <w:t>8</w:t>
      </w:r>
      <w:r>
        <w:t>. Контроль за перечислением арендной платы по срокам и в размерах, установленных договором аренды, осуществляется арендодателем.</w:t>
      </w:r>
    </w:p>
    <w:p w:rsidR="00EC63C4" w:rsidRDefault="00E00926">
      <w:bookmarkStart w:id="36" w:name="sub_1030"/>
      <w:bookmarkEnd w:id="35"/>
      <w:r>
        <w:t>29</w:t>
      </w:r>
      <w:r w:rsidR="00EC63C4">
        <w:t xml:space="preserve">. Арендная плата, задолженность по арендной плате и неустойка (штраф, пени) за неисполнение или ненадлежащее исполнение обязательств по внесению арендной платы за пользование земельными участками, находящимися в </w:t>
      </w:r>
      <w:r>
        <w:t>муниципальной собственности Весьегонского муниципального округа</w:t>
      </w:r>
      <w:r w:rsidR="00EC63C4">
        <w:t xml:space="preserve">, </w:t>
      </w:r>
      <w:r w:rsidR="003D45B5">
        <w:t xml:space="preserve">земельными участками, собственность на которые не разграничена, </w:t>
      </w:r>
      <w:r w:rsidR="00EC63C4">
        <w:t xml:space="preserve">подлежат внесению в полном объеме, за исключением случая принятия </w:t>
      </w:r>
      <w:r>
        <w:t>Администрацией Весьегонского муниципального округа</w:t>
      </w:r>
      <w:r w:rsidR="00EC63C4">
        <w:t xml:space="preserve"> Тверской области в пределах их компетенции решений об освобождении арендатора от арендной платы, задолженности по арендной плате и выплаты неустойки (штрафа, пени) за неисполнение или ненадлежащее исполнение обязательств по внесению арендной платы.</w:t>
      </w:r>
    </w:p>
    <w:bookmarkEnd w:id="36"/>
    <w:p w:rsidR="00EC63C4" w:rsidRDefault="00EC63C4"/>
    <w:sectPr w:rsidR="00EC63C4">
      <w:headerReference w:type="default" r:id="rId4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39F" w:rsidRDefault="0068239F">
      <w:r>
        <w:separator/>
      </w:r>
    </w:p>
  </w:endnote>
  <w:endnote w:type="continuationSeparator" w:id="0">
    <w:p w:rsidR="0068239F" w:rsidRDefault="0068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39F" w:rsidRDefault="0068239F">
      <w:r>
        <w:separator/>
      </w:r>
    </w:p>
  </w:footnote>
  <w:footnote w:type="continuationSeparator" w:id="0">
    <w:p w:rsidR="0068239F" w:rsidRDefault="00682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3C4" w:rsidRDefault="00EC63C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90"/>
    <w:rsid w:val="00052590"/>
    <w:rsid w:val="00055DFD"/>
    <w:rsid w:val="001B7A5E"/>
    <w:rsid w:val="001F64CF"/>
    <w:rsid w:val="002B137B"/>
    <w:rsid w:val="00364E35"/>
    <w:rsid w:val="003B2101"/>
    <w:rsid w:val="003D45B5"/>
    <w:rsid w:val="004061B6"/>
    <w:rsid w:val="00407E67"/>
    <w:rsid w:val="004725F7"/>
    <w:rsid w:val="00484AF2"/>
    <w:rsid w:val="005C420E"/>
    <w:rsid w:val="0068239F"/>
    <w:rsid w:val="008A3331"/>
    <w:rsid w:val="008D6C66"/>
    <w:rsid w:val="008E7DFC"/>
    <w:rsid w:val="00907217"/>
    <w:rsid w:val="00920619"/>
    <w:rsid w:val="0094552D"/>
    <w:rsid w:val="009531AC"/>
    <w:rsid w:val="00A038DF"/>
    <w:rsid w:val="00AB4240"/>
    <w:rsid w:val="00BD3C4E"/>
    <w:rsid w:val="00D02EAA"/>
    <w:rsid w:val="00E00926"/>
    <w:rsid w:val="00E32179"/>
    <w:rsid w:val="00EC63C4"/>
    <w:rsid w:val="00EE7663"/>
    <w:rsid w:val="00F7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C63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C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C63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C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hyperlink" Target="http://internet.garant.ru/document/redirect/70736874/0" TargetMode="External"/><Relationship Id="rId26" Type="http://schemas.openxmlformats.org/officeDocument/2006/relationships/image" Target="media/image13.emf"/><Relationship Id="rId39" Type="http://schemas.openxmlformats.org/officeDocument/2006/relationships/image" Target="media/image22.emf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34" Type="http://schemas.openxmlformats.org/officeDocument/2006/relationships/hyperlink" Target="http://internet.garant.ru/document/redirect/12124624/39652" TargetMode="External"/><Relationship Id="rId42" Type="http://schemas.openxmlformats.org/officeDocument/2006/relationships/hyperlink" Target="http://internet.garant.ru/document/redirect/12124624/39203" TargetMode="External"/><Relationship Id="rId47" Type="http://schemas.openxmlformats.org/officeDocument/2006/relationships/hyperlink" Target="http://internet.garant.ru/document/redirect/10164072/413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hyperlink" Target="http://internet.garant.ru/document/redirect/70736874/1000" TargetMode="External"/><Relationship Id="rId25" Type="http://schemas.openxmlformats.org/officeDocument/2006/relationships/image" Target="media/image12.png"/><Relationship Id="rId33" Type="http://schemas.openxmlformats.org/officeDocument/2006/relationships/hyperlink" Target="http://internet.garant.ru/document/redirect/12124625/320008" TargetMode="External"/><Relationship Id="rId38" Type="http://schemas.openxmlformats.org/officeDocument/2006/relationships/image" Target="media/image21.emf"/><Relationship Id="rId46" Type="http://schemas.openxmlformats.org/officeDocument/2006/relationships/hyperlink" Target="http://internet.garant.ru/document/redirect/16321239/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image" Target="media/image16.emf"/><Relationship Id="rId41" Type="http://schemas.openxmlformats.org/officeDocument/2006/relationships/hyperlink" Target="http://internet.garant.ru/document/redirect/12124624/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11.emf"/><Relationship Id="rId32" Type="http://schemas.openxmlformats.org/officeDocument/2006/relationships/hyperlink" Target="http://internet.garant.ru/document/redirect/12124624/3965" TargetMode="External"/><Relationship Id="rId37" Type="http://schemas.openxmlformats.org/officeDocument/2006/relationships/image" Target="media/image20.emf"/><Relationship Id="rId40" Type="http://schemas.openxmlformats.org/officeDocument/2006/relationships/image" Target="media/image23.emf"/><Relationship Id="rId45" Type="http://schemas.openxmlformats.org/officeDocument/2006/relationships/hyperlink" Target="http://internet.garant.ru/document/redirect/12151309/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10.emf"/><Relationship Id="rId28" Type="http://schemas.openxmlformats.org/officeDocument/2006/relationships/image" Target="media/image15.emf"/><Relationship Id="rId36" Type="http://schemas.openxmlformats.org/officeDocument/2006/relationships/image" Target="media/image19.png"/><Relationship Id="rId49" Type="http://schemas.openxmlformats.org/officeDocument/2006/relationships/footer" Target="footer1.xml"/><Relationship Id="rId10" Type="http://schemas.openxmlformats.org/officeDocument/2006/relationships/hyperlink" Target="http://internet.garant.ru/document/redirect/12124625/0" TargetMode="External"/><Relationship Id="rId19" Type="http://schemas.openxmlformats.org/officeDocument/2006/relationships/image" Target="media/image7.emf"/><Relationship Id="rId31" Type="http://schemas.openxmlformats.org/officeDocument/2006/relationships/image" Target="media/image18.emf"/><Relationship Id="rId44" Type="http://schemas.openxmlformats.org/officeDocument/2006/relationships/hyperlink" Target="http://internet.garant.ru/document/redirect/12124625/302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2124624/0" TargetMode="External"/><Relationship Id="rId14" Type="http://schemas.openxmlformats.org/officeDocument/2006/relationships/image" Target="media/image4.emf"/><Relationship Id="rId22" Type="http://schemas.openxmlformats.org/officeDocument/2006/relationships/hyperlink" Target="http://internet.garant.ru/document/redirect/71732780/0" TargetMode="External"/><Relationship Id="rId27" Type="http://schemas.openxmlformats.org/officeDocument/2006/relationships/image" Target="media/image14.emf"/><Relationship Id="rId30" Type="http://schemas.openxmlformats.org/officeDocument/2006/relationships/image" Target="media/image17.emf"/><Relationship Id="rId35" Type="http://schemas.openxmlformats.org/officeDocument/2006/relationships/hyperlink" Target="http://internet.garant.ru/document/redirect/12124625/315" TargetMode="External"/><Relationship Id="rId43" Type="http://schemas.openxmlformats.org/officeDocument/2006/relationships/hyperlink" Target="http://internet.garant.ru/document/redirect/12124624/39204" TargetMode="External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695A0-ED68-471D-A5D6-ADC477C6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3248</Words>
  <Characters>18515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cp:lastPrinted>2020-12-24T10:48:00Z</cp:lastPrinted>
  <dcterms:created xsi:type="dcterms:W3CDTF">2020-12-29T07:32:00Z</dcterms:created>
  <dcterms:modified xsi:type="dcterms:W3CDTF">2020-12-29T07:32:00Z</dcterms:modified>
</cp:coreProperties>
</file>