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АДМИНИСТРАЦИЯ   ВЕСЬЕГОНСКОГО   РАЙОНА</w:t>
      </w:r>
    </w:p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AB0" w:rsidRDefault="008C6AB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2239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C6AB0" w:rsidRDefault="008C6AB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AB0" w:rsidRDefault="008C6AB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AB0" w:rsidRDefault="008C6AB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AB0" w:rsidRDefault="008C6AB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743A20" w:rsidP="008C6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  <w:r w:rsidR="003D2239" w:rsidRPr="00743A20">
        <w:rPr>
          <w:rFonts w:ascii="Times New Roman" w:hAnsi="Times New Roman" w:cs="Times New Roman"/>
          <w:sz w:val="24"/>
          <w:szCs w:val="24"/>
        </w:rPr>
        <w:t xml:space="preserve">2014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6A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2239" w:rsidRPr="00743A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3D2239" w:rsidRPr="00743A20" w:rsidRDefault="003D2239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</w:tblGrid>
      <w:tr w:rsidR="008C6AB0" w:rsidTr="007C27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C6AB0" w:rsidRDefault="008C6AB0" w:rsidP="007C27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A20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A20">
              <w:rPr>
                <w:rFonts w:ascii="Times New Roman" w:hAnsi="Times New Roman" w:cs="Times New Roman"/>
                <w:sz w:val="24"/>
                <w:szCs w:val="24"/>
              </w:rPr>
              <w:t>от 05.12.2011 №582</w:t>
            </w:r>
          </w:p>
          <w:p w:rsidR="008C6AB0" w:rsidRDefault="008C6AB0" w:rsidP="0074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B0" w:rsidRDefault="008C6AB0" w:rsidP="00743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723" w:rsidRPr="00743A20" w:rsidRDefault="007C2723" w:rsidP="00743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3D2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239" w:rsidRDefault="003D2239" w:rsidP="007C27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</w:p>
    <w:p w:rsidR="00743A20" w:rsidRPr="00743A20" w:rsidRDefault="00743A20" w:rsidP="007C27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7C2723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72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D2239" w:rsidRPr="00743A20">
        <w:rPr>
          <w:rFonts w:ascii="Times New Roman" w:hAnsi="Times New Roman" w:cs="Times New Roman"/>
          <w:sz w:val="24"/>
          <w:szCs w:val="24"/>
        </w:rPr>
        <w:t>:</w:t>
      </w:r>
    </w:p>
    <w:p w:rsidR="003D2239" w:rsidRPr="00743A20" w:rsidRDefault="003D2239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1.Внести изменения в приложение 3, утвержденное постановлением администрации Весьегонского района от 05.12.2011 года  №582 «Об административной комиссии муниципального образования Тверской области «Весьегонский район», изложив его в следующей редакции:</w:t>
      </w:r>
    </w:p>
    <w:p w:rsidR="003D2239" w:rsidRPr="00743A20" w:rsidRDefault="003D2239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743A20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2239" w:rsidRPr="00743A20">
        <w:rPr>
          <w:rFonts w:ascii="Times New Roman" w:hAnsi="Times New Roman" w:cs="Times New Roman"/>
          <w:sz w:val="24"/>
          <w:szCs w:val="24"/>
        </w:rPr>
        <w:t>ПЕРЕЧЕНЬ</w:t>
      </w:r>
    </w:p>
    <w:p w:rsidR="003D2239" w:rsidRPr="00743A20" w:rsidRDefault="003D2239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должностных лиц администрации Весьегонского района, ее структурных подразделений, уполномоченных составлять протоколы об административных правонарушениях на территории Весьегонского района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Первый заместитель главы администрации, заместители главы администрации и заместитель заведующего финансовым отделом  при осуществлении муниципального контроля</w:t>
      </w:r>
      <w:r w:rsidR="007C2723">
        <w:rPr>
          <w:rFonts w:ascii="Times New Roman" w:hAnsi="Times New Roman" w:cs="Times New Roman"/>
          <w:sz w:val="24"/>
          <w:szCs w:val="24"/>
        </w:rPr>
        <w:t xml:space="preserve"> </w:t>
      </w:r>
      <w:r w:rsidRPr="00743A20">
        <w:rPr>
          <w:rFonts w:ascii="Times New Roman" w:hAnsi="Times New Roman" w:cs="Times New Roman"/>
          <w:sz w:val="24"/>
          <w:szCs w:val="24"/>
        </w:rPr>
        <w:t>уполномочены составлять протоколы об административных правонарушениях, предусмотренных  частью 1 статьи 19.4, частью 1 статьи 19.4.1, частью 1 статьи 19.5, статьей 19.7 Кодекса РФ об административных правонарушениях.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уполномочен составлять протоколы об административных правонарушения</w:t>
      </w:r>
      <w:r w:rsidR="00AF6B27">
        <w:rPr>
          <w:rFonts w:ascii="Times New Roman" w:hAnsi="Times New Roman" w:cs="Times New Roman"/>
          <w:sz w:val="24"/>
          <w:szCs w:val="24"/>
        </w:rPr>
        <w:t>х, предусмотренных статьей 22 (</w:t>
      </w:r>
      <w:r w:rsidRPr="00743A20">
        <w:rPr>
          <w:rFonts w:ascii="Times New Roman" w:hAnsi="Times New Roman" w:cs="Times New Roman"/>
          <w:sz w:val="24"/>
          <w:szCs w:val="24"/>
        </w:rPr>
        <w:t>в отношении устройств наружного освещения на территории Ивановского, Кесемского, Пронинского, Чамеровского сельских поселений), статьей 32.1 (в части утилизации и переработки бытовых и промышленных отходов)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Заведующий отделом имущественных отношений и градостроительства  уполномочен составлять протоколы об административных правонарушениях, предусмотренных статьями 24, 24.1, 25, 27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 xml:space="preserve">Заведующий отделом по делам МП, ГО и ЧС уполномочен составлять протоколы об административных правонарушениях, предусмотренных статьей 21 (в отношении </w:t>
      </w:r>
      <w:r w:rsidRPr="00743A20">
        <w:rPr>
          <w:rFonts w:ascii="Times New Roman" w:hAnsi="Times New Roman" w:cs="Times New Roman"/>
          <w:sz w:val="24"/>
          <w:szCs w:val="24"/>
        </w:rPr>
        <w:lastRenderedPageBreak/>
        <w:t>объектов, расположенных в общественных местах и в нежилых зданиях, строениях, сооружениях),   статьей 56.1, статьей 56.4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Заведующий отделом транспорта, связи и дорожной деятельности уполномочен составлять протоколы об административных правонарушениях, предусмотренных пунктом 2 статьи 32.3 (в отношении автомобильных дорог местного значения вне границ населенных пунктов в границах муниципального  района), статьей 50.2 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0">
        <w:rPr>
          <w:rFonts w:ascii="Times New Roman" w:hAnsi="Times New Roman" w:cs="Times New Roman"/>
          <w:sz w:val="24"/>
          <w:szCs w:val="24"/>
        </w:rPr>
        <w:t>Заведующий отделом по организационным и общим вопросам уполномочен составлять протоколы об административных правонарушениях, предусмотренных статьей 67.4 (в части предоставления администрацией Весьегонского района и ее структурных подразделений муниципальных услуг, за исключением муниципальных услуг, в предоставлении которых участвует многофункциональных центр или иная организация, привлекаемая в соответствии законодательством Российской Федерации для реализации функций многофункционального центра)  закона Тверской области от 14.07.2003 №46-ЗО «Об административных</w:t>
      </w:r>
      <w:proofErr w:type="gramEnd"/>
      <w:r w:rsidRPr="00743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A2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743A20">
        <w:rPr>
          <w:rFonts w:ascii="Times New Roman" w:hAnsi="Times New Roman" w:cs="Times New Roman"/>
          <w:sz w:val="24"/>
          <w:szCs w:val="24"/>
        </w:rPr>
        <w:t>".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Заведующий отделом образования уполномочен составлять протоколы об административных правонарушениях, предусмотренных частями 1,2 статьи 55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Заведующий отделом по работе с молодежью и спорту уполномочен составлять протоколы об административных правонарушениях, предусмотренных статьями 54.2, 54.3, 55 закона Тверской области от 14.07.2003 №46-ЗО «Об административных правонарушениях».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20">
        <w:rPr>
          <w:rFonts w:ascii="Times New Roman" w:hAnsi="Times New Roman" w:cs="Times New Roman"/>
          <w:sz w:val="24"/>
          <w:szCs w:val="24"/>
        </w:rPr>
        <w:t>Заместители главы администрации уполномочены составлять протоколы об административных правонарушениях, предусмотренных статьей 70  (в части нарушения правил изготовления и использования символов муниципального образования Тверской области «Весьегонский район», в том числе бланков и печатей либо иных носителей изображения символов муниципального образования Тверской области «Весьегонский район»)  закона Тверской области от 14.07.2003 №46-ЗО «Об административных правонарушениях».</w:t>
      </w:r>
      <w:proofErr w:type="gramEnd"/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Вышеуказанные  должностные лица администрации Весьегонского района в соответствии с пунктом 5 статьи 32.2 Кодекса РФ об административных правонарушениях уполномочены составлять протоколы об административных правонарушениях, предусмотренных частью 1 статьи 20.25 (уклонение от исполнения административного наказания) Кодекса РФ об административных правонарушениях</w:t>
      </w:r>
      <w:r w:rsidR="00743A20">
        <w:rPr>
          <w:rFonts w:ascii="Times New Roman" w:hAnsi="Times New Roman" w:cs="Times New Roman"/>
          <w:sz w:val="24"/>
          <w:szCs w:val="24"/>
        </w:rPr>
        <w:t>»</w:t>
      </w:r>
      <w:r w:rsidRPr="00743A20">
        <w:rPr>
          <w:rFonts w:ascii="Times New Roman" w:hAnsi="Times New Roman" w:cs="Times New Roman"/>
          <w:sz w:val="24"/>
          <w:szCs w:val="24"/>
        </w:rPr>
        <w:t>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«Весьегонская жизнь» и </w:t>
      </w:r>
      <w:proofErr w:type="gramStart"/>
      <w:r w:rsidRPr="00743A20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743A20">
        <w:rPr>
          <w:rFonts w:ascii="Times New Roman" w:hAnsi="Times New Roman" w:cs="Times New Roman"/>
          <w:sz w:val="24"/>
          <w:szCs w:val="24"/>
        </w:rPr>
        <w:t xml:space="preserve">  на официальном сайте муниципального образования Тверской области  «Весьегонский район» в информационно-телекоммуникационной сети Интернет.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D2239" w:rsidRPr="00743A20" w:rsidRDefault="003D2239" w:rsidP="007C2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3A2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43A2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D2239" w:rsidRPr="00743A20" w:rsidRDefault="003D2239" w:rsidP="007C27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D2239" w:rsidRDefault="003D2239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A20" w:rsidRDefault="00743A20" w:rsidP="007C2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A20" w:rsidRPr="00743A20" w:rsidRDefault="00743A20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239" w:rsidRPr="00743A20" w:rsidRDefault="00AF6B27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C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B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B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B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39" w:rsidRPr="00743A20">
        <w:rPr>
          <w:rFonts w:ascii="Times New Roman" w:hAnsi="Times New Roman" w:cs="Times New Roman"/>
          <w:sz w:val="24"/>
          <w:szCs w:val="24"/>
        </w:rPr>
        <w:t xml:space="preserve">И.о. </w:t>
      </w:r>
      <w:r w:rsidR="007C2723">
        <w:rPr>
          <w:rFonts w:ascii="Times New Roman" w:hAnsi="Times New Roman" w:cs="Times New Roman"/>
          <w:sz w:val="24"/>
          <w:szCs w:val="24"/>
        </w:rPr>
        <w:t>г</w:t>
      </w:r>
      <w:r w:rsidR="003D2239" w:rsidRPr="00743A20">
        <w:rPr>
          <w:rFonts w:ascii="Times New Roman" w:hAnsi="Times New Roman" w:cs="Times New Roman"/>
          <w:sz w:val="24"/>
          <w:szCs w:val="24"/>
        </w:rPr>
        <w:t>лавы администрации района                                                   А.А. Тихонов</w:t>
      </w:r>
    </w:p>
    <w:p w:rsidR="003D2239" w:rsidRPr="00743A20" w:rsidRDefault="002C5B07" w:rsidP="003D2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2239" w:rsidRPr="00743A20" w:rsidSect="000F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7EA"/>
    <w:multiLevelType w:val="hybridMultilevel"/>
    <w:tmpl w:val="74E8698A"/>
    <w:lvl w:ilvl="0" w:tplc="68CE097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239"/>
    <w:rsid w:val="000F3A87"/>
    <w:rsid w:val="002C5B07"/>
    <w:rsid w:val="003D2239"/>
    <w:rsid w:val="005B002F"/>
    <w:rsid w:val="00743A20"/>
    <w:rsid w:val="007C2723"/>
    <w:rsid w:val="007E4511"/>
    <w:rsid w:val="008C6AB0"/>
    <w:rsid w:val="00AF6B27"/>
    <w:rsid w:val="00B46169"/>
    <w:rsid w:val="00B82C1C"/>
    <w:rsid w:val="00C6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8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2239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22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223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3D223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3D2239"/>
    <w:pPr>
      <w:spacing w:after="0" w:line="240" w:lineRule="auto"/>
    </w:pPr>
  </w:style>
  <w:style w:type="table" w:styleId="a4">
    <w:name w:val="Table Grid"/>
    <w:basedOn w:val="a1"/>
    <w:uiPriority w:val="59"/>
    <w:rsid w:val="008C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cp:lastPrinted>2015-04-17T05:19:00Z</cp:lastPrinted>
  <dcterms:created xsi:type="dcterms:W3CDTF">2015-04-16T12:41:00Z</dcterms:created>
  <dcterms:modified xsi:type="dcterms:W3CDTF">2015-04-17T05:54:00Z</dcterms:modified>
</cp:coreProperties>
</file>