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F" w:rsidRDefault="003D540F" w:rsidP="003D540F">
      <w:pPr>
        <w:spacing w:after="0" w:line="240" w:lineRule="auto"/>
        <w:jc w:val="center"/>
      </w:pPr>
    </w:p>
    <w:p w:rsidR="003D540F" w:rsidRPr="008C44CF" w:rsidRDefault="003D540F" w:rsidP="008C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D540F" w:rsidRPr="008C44CF" w:rsidRDefault="003D540F" w:rsidP="008C44CF">
      <w:pPr>
        <w:pStyle w:val="2"/>
        <w:spacing w:before="0"/>
        <w:rPr>
          <w:b w:val="0"/>
          <w:sz w:val="24"/>
          <w:szCs w:val="24"/>
        </w:rPr>
      </w:pPr>
      <w:r w:rsidRPr="008C44CF">
        <w:rPr>
          <w:b w:val="0"/>
          <w:sz w:val="24"/>
          <w:szCs w:val="24"/>
        </w:rPr>
        <w:t>ТВЕРСКОЙ  ОБЛАСТИ</w:t>
      </w:r>
    </w:p>
    <w:p w:rsidR="003D540F" w:rsidRPr="008C44CF" w:rsidRDefault="003D540F" w:rsidP="008C44CF">
      <w:pPr>
        <w:pStyle w:val="3"/>
        <w:spacing w:before="0"/>
        <w:rPr>
          <w:sz w:val="24"/>
          <w:szCs w:val="24"/>
        </w:rPr>
      </w:pPr>
      <w:r w:rsidRPr="008C44CF">
        <w:rPr>
          <w:sz w:val="24"/>
          <w:szCs w:val="24"/>
        </w:rPr>
        <w:t>ПОСТАНОВЛЕНИЕ</w:t>
      </w:r>
    </w:p>
    <w:p w:rsidR="003D540F" w:rsidRPr="008C44CF" w:rsidRDefault="003D540F" w:rsidP="008C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D540F" w:rsidRPr="008C44CF" w:rsidRDefault="003D540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     </w:t>
      </w:r>
      <w:r w:rsidR="00461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0F" w:rsidRPr="008C44CF" w:rsidRDefault="003D540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0F" w:rsidRDefault="00721AA8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6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1334">
        <w:rPr>
          <w:rFonts w:ascii="Times New Roman" w:hAnsi="Times New Roman" w:cs="Times New Roman"/>
          <w:sz w:val="24"/>
          <w:szCs w:val="24"/>
        </w:rPr>
        <w:t>5</w:t>
      </w:r>
      <w:r w:rsidR="004A3434">
        <w:rPr>
          <w:rFonts w:ascii="Times New Roman" w:hAnsi="Times New Roman" w:cs="Times New Roman"/>
          <w:sz w:val="24"/>
          <w:szCs w:val="24"/>
        </w:rPr>
        <w:t>.201</w:t>
      </w:r>
      <w:r w:rsidR="00531334">
        <w:rPr>
          <w:rFonts w:ascii="Times New Roman" w:hAnsi="Times New Roman" w:cs="Times New Roman"/>
          <w:sz w:val="24"/>
          <w:szCs w:val="24"/>
        </w:rPr>
        <w:t>4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2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</w:t>
      </w:r>
      <w:r w:rsidR="00C82B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540F" w:rsidRPr="008C44CF">
        <w:rPr>
          <w:rFonts w:ascii="Times New Roman" w:hAnsi="Times New Roman" w:cs="Times New Roman"/>
          <w:sz w:val="24"/>
          <w:szCs w:val="24"/>
        </w:rPr>
        <w:t xml:space="preserve"> </w:t>
      </w:r>
      <w:r w:rsidR="008C44CF">
        <w:rPr>
          <w:rFonts w:ascii="Times New Roman" w:hAnsi="Times New Roman" w:cs="Times New Roman"/>
          <w:sz w:val="24"/>
          <w:szCs w:val="24"/>
        </w:rPr>
        <w:t xml:space="preserve"> </w:t>
      </w:r>
      <w:r w:rsidR="003D540F" w:rsidRPr="008C44CF">
        <w:rPr>
          <w:rFonts w:ascii="Times New Roman" w:hAnsi="Times New Roman" w:cs="Times New Roman"/>
          <w:sz w:val="24"/>
          <w:szCs w:val="24"/>
        </w:rPr>
        <w:t>№</w:t>
      </w:r>
      <w:r w:rsidR="004A3434">
        <w:rPr>
          <w:rFonts w:ascii="Times New Roman" w:hAnsi="Times New Roman" w:cs="Times New Roman"/>
          <w:sz w:val="24"/>
          <w:szCs w:val="24"/>
        </w:rPr>
        <w:t xml:space="preserve"> </w:t>
      </w:r>
      <w:r w:rsidR="004C166F">
        <w:rPr>
          <w:rFonts w:ascii="Times New Roman" w:hAnsi="Times New Roman" w:cs="Times New Roman"/>
          <w:sz w:val="24"/>
          <w:szCs w:val="24"/>
        </w:rPr>
        <w:t>272</w:t>
      </w:r>
    </w:p>
    <w:p w:rsidR="008C44CF" w:rsidRPr="008C44CF" w:rsidRDefault="008C44C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D540F" w:rsidRPr="00721AA8" w:rsidTr="008C44C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40F" w:rsidRPr="008C44CF" w:rsidRDefault="003D540F" w:rsidP="008C44CF">
            <w:pPr>
              <w:tabs>
                <w:tab w:val="left" w:pos="1985"/>
              </w:tabs>
              <w:spacing w:after="0" w:line="240" w:lineRule="auto"/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</w:t>
            </w:r>
          </w:p>
          <w:p w:rsidR="003D540F" w:rsidRPr="00721AA8" w:rsidRDefault="003D540F" w:rsidP="00BC40F0">
            <w:pPr>
              <w:tabs>
                <w:tab w:val="left" w:pos="1985"/>
              </w:tabs>
              <w:spacing w:after="0" w:line="240" w:lineRule="auto"/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1297A" w:rsidRPr="0072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21AA8" w:rsidRPr="0072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C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1AA8" w:rsidRPr="0072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.2013 </w:t>
            </w:r>
            <w:r w:rsidR="00136919" w:rsidRPr="0072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3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8C44CF" w:rsidRPr="00721AA8" w:rsidRDefault="003D540F" w:rsidP="008C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A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DF42D4" w:rsidRDefault="00DF42D4" w:rsidP="00261A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61AE2">
        <w:rPr>
          <w:rFonts w:ascii="Times New Roman" w:hAnsi="Times New Roman" w:cs="Times New Roman"/>
          <w:sz w:val="24"/>
          <w:szCs w:val="24"/>
        </w:rPr>
        <w:t xml:space="preserve"> с распоряжением П</w:t>
      </w:r>
      <w:r>
        <w:rPr>
          <w:rFonts w:ascii="Times New Roman" w:hAnsi="Times New Roman" w:cs="Times New Roman"/>
          <w:sz w:val="24"/>
          <w:szCs w:val="24"/>
        </w:rPr>
        <w:t>равительства Тверской области от 28.02.2014 № 100-рп «О внесении изменений в распоряжение</w:t>
      </w:r>
      <w:r w:rsidR="00261AE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равительства Тверской области от 28.03.2013 № 127-рп</w:t>
      </w:r>
      <w:r w:rsidR="004C166F">
        <w:rPr>
          <w:rFonts w:ascii="Times New Roman" w:hAnsi="Times New Roman" w:cs="Times New Roman"/>
          <w:sz w:val="24"/>
          <w:szCs w:val="24"/>
        </w:rPr>
        <w:t>»</w:t>
      </w:r>
    </w:p>
    <w:p w:rsidR="003D540F" w:rsidRDefault="003D540F" w:rsidP="008C4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4C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C44CF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8C44CF" w:rsidRPr="008C44CF" w:rsidRDefault="008C44CF" w:rsidP="008C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21AA8" w:rsidRDefault="003D540F" w:rsidP="00736879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91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21AA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1297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36919">
        <w:rPr>
          <w:rFonts w:ascii="Times New Roman" w:hAnsi="Times New Roman" w:cs="Times New Roman"/>
          <w:sz w:val="24"/>
          <w:szCs w:val="24"/>
        </w:rPr>
        <w:t xml:space="preserve">в </w:t>
      </w:r>
      <w:r w:rsidR="00721AA8" w:rsidRPr="00721AA8">
        <w:rPr>
          <w:rFonts w:ascii="Times New Roman" w:hAnsi="Times New Roman" w:cs="Times New Roman"/>
          <w:sz w:val="24"/>
          <w:szCs w:val="24"/>
        </w:rPr>
        <w:t>план мероприятий ("дорожная карта") "Изменения, направленные на повышение эффективности сферы культуры Весьегонского района Тверской области"</w:t>
      </w:r>
      <w:r w:rsidR="00721AA8">
        <w:rPr>
          <w:rFonts w:ascii="Times New Roman" w:hAnsi="Times New Roman" w:cs="Times New Roman"/>
          <w:sz w:val="24"/>
          <w:szCs w:val="24"/>
        </w:rPr>
        <w:t>, утверждённый</w:t>
      </w:r>
      <w:r w:rsidRPr="00721AA8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Весьегонского района от </w:t>
      </w:r>
      <w:r w:rsidR="004C166F">
        <w:rPr>
          <w:rFonts w:ascii="Times New Roman" w:hAnsi="Times New Roman" w:cs="Times New Roman"/>
          <w:sz w:val="24"/>
          <w:szCs w:val="24"/>
        </w:rPr>
        <w:t>27.03</w:t>
      </w:r>
      <w:r w:rsidR="00721AA8" w:rsidRPr="00721AA8">
        <w:rPr>
          <w:rFonts w:ascii="Times New Roman" w:hAnsi="Times New Roman" w:cs="Times New Roman"/>
          <w:sz w:val="24"/>
          <w:szCs w:val="24"/>
        </w:rPr>
        <w:t xml:space="preserve">.2013 </w:t>
      </w:r>
      <w:r w:rsidR="00B1297A" w:rsidRPr="00721AA8">
        <w:rPr>
          <w:rFonts w:ascii="Times New Roman" w:hAnsi="Times New Roman" w:cs="Times New Roman"/>
          <w:sz w:val="24"/>
          <w:szCs w:val="24"/>
        </w:rPr>
        <w:t xml:space="preserve">№ </w:t>
      </w:r>
      <w:r w:rsidR="004C166F">
        <w:rPr>
          <w:rFonts w:ascii="Times New Roman" w:hAnsi="Times New Roman" w:cs="Times New Roman"/>
          <w:sz w:val="24"/>
          <w:szCs w:val="24"/>
        </w:rPr>
        <w:t>179</w:t>
      </w:r>
      <w:r w:rsidR="00721AA8">
        <w:rPr>
          <w:rFonts w:ascii="Times New Roman" w:hAnsi="Times New Roman" w:cs="Times New Roman"/>
          <w:sz w:val="24"/>
          <w:szCs w:val="24"/>
        </w:rPr>
        <w:t>:</w:t>
      </w:r>
    </w:p>
    <w:p w:rsidR="00BC40F0" w:rsidRPr="00BC40F0" w:rsidRDefault="00BC40F0" w:rsidP="00BC40F0">
      <w:pPr>
        <w:shd w:val="clear" w:color="auto" w:fill="FFFFFF"/>
        <w:tabs>
          <w:tab w:val="left" w:pos="218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F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подпункт 2</w:t>
      </w:r>
      <w:r w:rsidRPr="00BC40F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40F0">
        <w:rPr>
          <w:rFonts w:ascii="Times New Roman" w:hAnsi="Times New Roman" w:cs="Times New Roman"/>
          <w:sz w:val="24"/>
          <w:szCs w:val="24"/>
        </w:rPr>
        <w:t xml:space="preserve"> 1 раздела III. «Целевые показатели (индикаторы) развития сферы культуры Весьегонского района и меры, обеспечивающие их достижение»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BC40F0">
        <w:rPr>
          <w:rFonts w:ascii="Times New Roman" w:hAnsi="Times New Roman" w:cs="Times New Roman"/>
          <w:sz w:val="24"/>
          <w:szCs w:val="24"/>
        </w:rPr>
        <w:t>:</w:t>
      </w:r>
    </w:p>
    <w:p w:rsidR="00BC40F0" w:rsidRPr="00BC40F0" w:rsidRDefault="00454947" w:rsidP="00BC40F0">
      <w:pPr>
        <w:pStyle w:val="a4"/>
        <w:shd w:val="clear" w:color="auto" w:fill="FFFFFF"/>
        <w:tabs>
          <w:tab w:val="left" w:pos="700"/>
        </w:tabs>
        <w:spacing w:line="360" w:lineRule="atLeast"/>
        <w:ind w:left="1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33E4">
        <w:rPr>
          <w:rFonts w:ascii="Times New Roman" w:hAnsi="Times New Roman" w:cs="Times New Roman"/>
          <w:sz w:val="24"/>
          <w:szCs w:val="24"/>
        </w:rPr>
        <w:t xml:space="preserve">2) </w:t>
      </w:r>
      <w:r w:rsidR="004E33E4" w:rsidRPr="004E33E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E33E4">
        <w:rPr>
          <w:rFonts w:ascii="Times New Roman" w:hAnsi="Times New Roman" w:cs="Times New Roman"/>
          <w:sz w:val="24"/>
          <w:szCs w:val="24"/>
        </w:rPr>
        <w:t>посещаемости</w:t>
      </w:r>
      <w:r w:rsidR="004E33E4" w:rsidRPr="004E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E4" w:rsidRPr="004E33E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4E33E4" w:rsidRPr="004E33E4">
        <w:rPr>
          <w:rFonts w:ascii="Times New Roman" w:hAnsi="Times New Roman" w:cs="Times New Roman"/>
          <w:sz w:val="24"/>
          <w:szCs w:val="24"/>
        </w:rPr>
        <w:t xml:space="preserve"> </w:t>
      </w:r>
      <w:r w:rsidR="004E33E4">
        <w:rPr>
          <w:rFonts w:ascii="Times New Roman" w:hAnsi="Times New Roman" w:cs="Times New Roman"/>
          <w:sz w:val="24"/>
          <w:szCs w:val="24"/>
        </w:rPr>
        <w:t>учреждений</w:t>
      </w:r>
      <w:r w:rsidR="004E33E4" w:rsidRPr="004E33E4">
        <w:rPr>
          <w:rFonts w:ascii="Times New Roman" w:hAnsi="Times New Roman" w:cs="Times New Roman"/>
          <w:sz w:val="24"/>
          <w:szCs w:val="24"/>
        </w:rPr>
        <w:t xml:space="preserve"> </w:t>
      </w:r>
      <w:r w:rsidR="00BC40F0" w:rsidRPr="00BC40F0">
        <w:rPr>
          <w:rFonts w:ascii="Times New Roman" w:hAnsi="Times New Roman" w:cs="Times New Roman"/>
          <w:sz w:val="24"/>
          <w:szCs w:val="24"/>
        </w:rPr>
        <w:t xml:space="preserve">в процентах </w:t>
      </w:r>
      <w:r w:rsidR="008D4CED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BC40F0" w:rsidRPr="00BC40F0">
        <w:rPr>
          <w:rFonts w:ascii="Times New Roman" w:hAnsi="Times New Roman" w:cs="Times New Roman"/>
          <w:sz w:val="24"/>
          <w:szCs w:val="24"/>
        </w:rPr>
        <w:t>к 2013 году</w:t>
      </w:r>
    </w:p>
    <w:tbl>
      <w:tblPr>
        <w:tblW w:w="9456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1701"/>
        <w:gridCol w:w="1842"/>
        <w:gridCol w:w="1985"/>
        <w:gridCol w:w="1701"/>
      </w:tblGrid>
      <w:tr w:rsidR="00BC40F0" w:rsidRPr="00BC40F0" w:rsidTr="00BC40F0">
        <w:trPr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C40F0" w:rsidRPr="00BC40F0" w:rsidTr="00BC40F0">
        <w:trPr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54947" w:rsidRDefault="00454947" w:rsidP="00454947">
      <w:pPr>
        <w:shd w:val="clear" w:color="auto" w:fill="FFFFFF"/>
        <w:tabs>
          <w:tab w:val="left" w:pos="2189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BC40F0" w:rsidRPr="00BC40F0" w:rsidRDefault="00BC40F0" w:rsidP="00BC40F0">
      <w:pPr>
        <w:shd w:val="clear" w:color="auto" w:fill="FFFFFF"/>
        <w:tabs>
          <w:tab w:val="left" w:pos="218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40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подпункт 11</w:t>
      </w:r>
      <w:r w:rsidRPr="00BC40F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40F0">
        <w:rPr>
          <w:rFonts w:ascii="Times New Roman" w:hAnsi="Times New Roman" w:cs="Times New Roman"/>
          <w:sz w:val="24"/>
          <w:szCs w:val="24"/>
        </w:rPr>
        <w:t xml:space="preserve"> 1 раздела III. «Целевые показатели (индикаторы) развития сферы культуры Весьегонского района и меры, обеспечивающие их достижение»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BC40F0">
        <w:rPr>
          <w:rFonts w:ascii="Times New Roman" w:hAnsi="Times New Roman" w:cs="Times New Roman"/>
          <w:sz w:val="24"/>
          <w:szCs w:val="24"/>
        </w:rPr>
        <w:t>:</w:t>
      </w:r>
    </w:p>
    <w:p w:rsidR="00BC40F0" w:rsidRDefault="00454947" w:rsidP="00BC40F0">
      <w:pPr>
        <w:pStyle w:val="a4"/>
        <w:shd w:val="clear" w:color="auto" w:fill="FFFFFF"/>
        <w:tabs>
          <w:tab w:val="left" w:pos="700"/>
        </w:tabs>
        <w:spacing w:line="360" w:lineRule="atLeast"/>
        <w:ind w:left="1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40F0" w:rsidRPr="00BC40F0">
        <w:rPr>
          <w:rFonts w:ascii="Times New Roman" w:hAnsi="Times New Roman" w:cs="Times New Roman"/>
          <w:sz w:val="24"/>
          <w:szCs w:val="24"/>
        </w:rPr>
        <w:t>11) увел</w:t>
      </w:r>
      <w:r>
        <w:rPr>
          <w:rFonts w:ascii="Times New Roman" w:hAnsi="Times New Roman" w:cs="Times New Roman"/>
          <w:sz w:val="24"/>
          <w:szCs w:val="24"/>
        </w:rPr>
        <w:t>ичение  посещаемости библиотек на 30%  к 2018</w:t>
      </w:r>
      <w:r w:rsidR="00BC40F0" w:rsidRPr="00BC40F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54947" w:rsidRPr="00BC40F0" w:rsidRDefault="00454947" w:rsidP="00454947">
      <w:pPr>
        <w:pStyle w:val="a4"/>
        <w:shd w:val="clear" w:color="auto" w:fill="FFFFFF"/>
        <w:tabs>
          <w:tab w:val="left" w:pos="700"/>
        </w:tabs>
        <w:spacing w:line="360" w:lineRule="atLeast"/>
        <w:ind w:left="1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(количество)</w:t>
      </w:r>
    </w:p>
    <w:tbl>
      <w:tblPr>
        <w:tblW w:w="9456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1701"/>
        <w:gridCol w:w="1842"/>
        <w:gridCol w:w="1985"/>
        <w:gridCol w:w="1701"/>
      </w:tblGrid>
      <w:tr w:rsidR="00BC40F0" w:rsidRPr="00BC40F0" w:rsidTr="00BC40F0">
        <w:trPr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C40F0" w:rsidRPr="00BC40F0" w:rsidTr="00BC40F0">
        <w:trPr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454947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BC40F0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947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454947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0F0" w:rsidRPr="00BC40F0" w:rsidRDefault="00454947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0F0" w:rsidRPr="00BC40F0" w:rsidRDefault="00454947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129 776</w:t>
            </w:r>
          </w:p>
        </w:tc>
      </w:tr>
    </w:tbl>
    <w:p w:rsidR="00BC40F0" w:rsidRPr="00721AA8" w:rsidRDefault="00454947" w:rsidP="00454947">
      <w:pPr>
        <w:pStyle w:val="a4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BC40F0" w:rsidRPr="00721AA8" w:rsidRDefault="00BC40F0" w:rsidP="00BC40F0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879" w:rsidRPr="00736879" w:rsidRDefault="004E33E4" w:rsidP="00736879">
      <w:pPr>
        <w:shd w:val="clear" w:color="auto" w:fill="FFFFFF"/>
        <w:tabs>
          <w:tab w:val="left" w:pos="218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1AA8">
        <w:rPr>
          <w:rFonts w:ascii="Times New Roman" w:hAnsi="Times New Roman" w:cs="Times New Roman"/>
          <w:sz w:val="24"/>
          <w:szCs w:val="24"/>
        </w:rPr>
        <w:t>)</w:t>
      </w:r>
      <w:r w:rsidR="00736879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BC40F0">
        <w:rPr>
          <w:rFonts w:ascii="Times New Roman" w:hAnsi="Times New Roman" w:cs="Times New Roman"/>
          <w:sz w:val="24"/>
          <w:szCs w:val="24"/>
        </w:rPr>
        <w:t xml:space="preserve">пункт 1 </w:t>
      </w:r>
      <w:r w:rsidR="00736879">
        <w:rPr>
          <w:rFonts w:ascii="Times New Roman" w:hAnsi="Times New Roman" w:cs="Times New Roman"/>
          <w:sz w:val="24"/>
          <w:szCs w:val="24"/>
        </w:rPr>
        <w:t>раздел</w:t>
      </w:r>
      <w:r w:rsidR="00BC40F0">
        <w:rPr>
          <w:rFonts w:ascii="Times New Roman" w:hAnsi="Times New Roman" w:cs="Times New Roman"/>
          <w:sz w:val="24"/>
          <w:szCs w:val="24"/>
        </w:rPr>
        <w:t>а</w:t>
      </w:r>
      <w:r w:rsidR="00721AA8">
        <w:rPr>
          <w:rFonts w:ascii="Times New Roman" w:hAnsi="Times New Roman" w:cs="Times New Roman"/>
          <w:sz w:val="24"/>
          <w:szCs w:val="24"/>
        </w:rPr>
        <w:t xml:space="preserve"> </w:t>
      </w:r>
      <w:r w:rsidR="00736879" w:rsidRPr="00736879">
        <w:rPr>
          <w:rFonts w:ascii="Times New Roman" w:hAnsi="Times New Roman" w:cs="Times New Roman"/>
          <w:sz w:val="24"/>
          <w:szCs w:val="24"/>
        </w:rPr>
        <w:t>III</w:t>
      </w:r>
      <w:r w:rsidR="00531334">
        <w:rPr>
          <w:rFonts w:ascii="Times New Roman" w:hAnsi="Times New Roman" w:cs="Times New Roman"/>
          <w:sz w:val="24"/>
          <w:szCs w:val="24"/>
        </w:rPr>
        <w:t>.</w:t>
      </w:r>
      <w:r w:rsidR="00736879" w:rsidRPr="00736879">
        <w:rPr>
          <w:rFonts w:ascii="Times New Roman" w:hAnsi="Times New Roman" w:cs="Times New Roman"/>
          <w:sz w:val="24"/>
          <w:szCs w:val="24"/>
        </w:rPr>
        <w:t> </w:t>
      </w:r>
      <w:r w:rsidR="00736879">
        <w:rPr>
          <w:rFonts w:ascii="Times New Roman" w:hAnsi="Times New Roman" w:cs="Times New Roman"/>
          <w:sz w:val="24"/>
          <w:szCs w:val="24"/>
        </w:rPr>
        <w:t>«</w:t>
      </w:r>
      <w:r w:rsidR="00736879" w:rsidRPr="00736879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развития сферы культуры </w:t>
      </w:r>
      <w:r w:rsidR="00736879">
        <w:rPr>
          <w:rFonts w:ascii="Times New Roman" w:hAnsi="Times New Roman" w:cs="Times New Roman"/>
          <w:sz w:val="24"/>
          <w:szCs w:val="24"/>
        </w:rPr>
        <w:t>В</w:t>
      </w:r>
      <w:r w:rsidR="00736879" w:rsidRPr="00736879">
        <w:rPr>
          <w:rFonts w:ascii="Times New Roman" w:hAnsi="Times New Roman" w:cs="Times New Roman"/>
          <w:sz w:val="24"/>
          <w:szCs w:val="24"/>
        </w:rPr>
        <w:t>есьегонского района и меры, обеспечивающие их достижение</w:t>
      </w:r>
      <w:r w:rsidR="00736879">
        <w:rPr>
          <w:rFonts w:ascii="Times New Roman" w:hAnsi="Times New Roman" w:cs="Times New Roman"/>
          <w:sz w:val="24"/>
          <w:szCs w:val="24"/>
        </w:rPr>
        <w:t xml:space="preserve">» </w:t>
      </w:r>
      <w:r w:rsidR="00BC40F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пунктами 12, </w:t>
      </w:r>
      <w:r w:rsidR="0073687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 14</w:t>
      </w:r>
      <w:r w:rsidR="0073687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36879" w:rsidRPr="007B1078" w:rsidRDefault="00736879" w:rsidP="007368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078">
        <w:rPr>
          <w:rFonts w:ascii="Times New Roman" w:hAnsi="Times New Roman" w:cs="Times New Roman"/>
        </w:rPr>
        <w:t>«12. Рост обеспеченности населения библиотечным фондом  на 1 жителя (в экземплярах)</w:t>
      </w:r>
    </w:p>
    <w:p w:rsidR="00736879" w:rsidRPr="007B1078" w:rsidRDefault="00736879" w:rsidP="007368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621"/>
        <w:gridCol w:w="2440"/>
        <w:gridCol w:w="4403"/>
      </w:tblGrid>
      <w:tr w:rsidR="00736879" w:rsidTr="00736879">
        <w:trPr>
          <w:trHeight w:val="336"/>
        </w:trPr>
        <w:tc>
          <w:tcPr>
            <w:tcW w:w="2621" w:type="dxa"/>
          </w:tcPr>
          <w:p w:rsidR="00736879" w:rsidRDefault="00736879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2440" w:type="dxa"/>
          </w:tcPr>
          <w:p w:rsidR="00736879" w:rsidRDefault="00736879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увеличения </w:t>
            </w:r>
          </w:p>
        </w:tc>
        <w:tc>
          <w:tcPr>
            <w:tcW w:w="4403" w:type="dxa"/>
          </w:tcPr>
          <w:p w:rsidR="00736879" w:rsidRDefault="00736879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на конец года</w:t>
            </w:r>
          </w:p>
        </w:tc>
      </w:tr>
      <w:tr w:rsidR="00C300DA" w:rsidTr="00736879">
        <w:tc>
          <w:tcPr>
            <w:tcW w:w="2621" w:type="dxa"/>
          </w:tcPr>
          <w:p w:rsidR="00C300DA" w:rsidRDefault="00C300DA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40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4403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157753</w:t>
            </w:r>
          </w:p>
        </w:tc>
      </w:tr>
      <w:tr w:rsidR="00C300DA" w:rsidTr="00736879">
        <w:tc>
          <w:tcPr>
            <w:tcW w:w="2621" w:type="dxa"/>
          </w:tcPr>
          <w:p w:rsidR="00C300DA" w:rsidRDefault="00C300DA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440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4403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155100</w:t>
            </w:r>
          </w:p>
        </w:tc>
      </w:tr>
      <w:tr w:rsidR="00C300DA" w:rsidTr="00736879">
        <w:tc>
          <w:tcPr>
            <w:tcW w:w="2621" w:type="dxa"/>
          </w:tcPr>
          <w:p w:rsidR="00C300DA" w:rsidRDefault="00C300DA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40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4403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151713</w:t>
            </w:r>
          </w:p>
        </w:tc>
      </w:tr>
      <w:tr w:rsidR="00C300DA" w:rsidTr="00736879">
        <w:tc>
          <w:tcPr>
            <w:tcW w:w="2621" w:type="dxa"/>
          </w:tcPr>
          <w:p w:rsidR="00C300DA" w:rsidRDefault="00C300DA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40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4403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148295</w:t>
            </w:r>
          </w:p>
        </w:tc>
      </w:tr>
      <w:tr w:rsidR="00C300DA" w:rsidTr="00736879">
        <w:tc>
          <w:tcPr>
            <w:tcW w:w="2621" w:type="dxa"/>
          </w:tcPr>
          <w:p w:rsidR="00C300DA" w:rsidRDefault="00C300DA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40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4403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144848</w:t>
            </w:r>
          </w:p>
        </w:tc>
      </w:tr>
      <w:tr w:rsidR="00C300DA" w:rsidTr="00736879">
        <w:tc>
          <w:tcPr>
            <w:tcW w:w="2621" w:type="dxa"/>
          </w:tcPr>
          <w:p w:rsidR="00C300DA" w:rsidRDefault="00C300DA" w:rsidP="00BC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40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4403" w:type="dxa"/>
          </w:tcPr>
          <w:p w:rsidR="00C300DA" w:rsidRDefault="00C300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141310</w:t>
            </w:r>
          </w:p>
        </w:tc>
      </w:tr>
    </w:tbl>
    <w:p w:rsidR="00736879" w:rsidRDefault="00736879" w:rsidP="007368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 книгообеспеченности по РФ  4-9 экземпляра.</w:t>
      </w:r>
    </w:p>
    <w:p w:rsidR="00736879" w:rsidRDefault="00736879" w:rsidP="00736879">
      <w:pPr>
        <w:spacing w:after="0" w:line="240" w:lineRule="auto"/>
        <w:rPr>
          <w:rFonts w:ascii="Times New Roman" w:hAnsi="Times New Roman" w:cs="Times New Roman"/>
        </w:rPr>
      </w:pPr>
    </w:p>
    <w:p w:rsidR="00736879" w:rsidRPr="007B1078" w:rsidRDefault="00736879" w:rsidP="00736879">
      <w:pPr>
        <w:spacing w:after="0" w:line="240" w:lineRule="auto"/>
        <w:rPr>
          <w:rFonts w:ascii="Times New Roman" w:hAnsi="Times New Roman" w:cs="Times New Roman"/>
        </w:rPr>
      </w:pPr>
      <w:r w:rsidRPr="007B1078">
        <w:rPr>
          <w:rFonts w:ascii="Times New Roman" w:hAnsi="Times New Roman" w:cs="Times New Roman"/>
        </w:rPr>
        <w:t>13. Рост охвата населения библиотечным обслуживанием (в процентах)</w:t>
      </w:r>
    </w:p>
    <w:p w:rsidR="00736879" w:rsidRPr="00526302" w:rsidRDefault="00736879" w:rsidP="00736879">
      <w:pPr>
        <w:shd w:val="clear" w:color="auto" w:fill="FFFFFF"/>
        <w:spacing w:line="120" w:lineRule="exact"/>
        <w:jc w:val="right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01"/>
        <w:gridCol w:w="1843"/>
        <w:gridCol w:w="1559"/>
        <w:gridCol w:w="1560"/>
        <w:gridCol w:w="1559"/>
      </w:tblGrid>
      <w:tr w:rsidR="008D4CED" w:rsidRPr="00531334" w:rsidTr="008D4CE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BC40F0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D4CED" w:rsidRPr="00531334" w:rsidTr="008D4CE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73687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8D4CE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C3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0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C3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0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C3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ED" w:rsidRPr="00531334" w:rsidRDefault="008D4CED" w:rsidP="00C3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33E4" w:rsidRDefault="004E33E4" w:rsidP="00531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078" w:rsidRPr="007B1078" w:rsidRDefault="004E33E4" w:rsidP="007B1078">
      <w:pPr>
        <w:shd w:val="clear" w:color="auto" w:fill="FFFFFF"/>
        <w:tabs>
          <w:tab w:val="left" w:pos="70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1078">
        <w:rPr>
          <w:rFonts w:ascii="Times New Roman" w:hAnsi="Times New Roman" w:cs="Times New Roman"/>
          <w:sz w:val="24"/>
          <w:szCs w:val="24"/>
        </w:rPr>
        <w:t>14. Увеличение количества предоставляемых платных услуг учреждениями культуры</w:t>
      </w:r>
      <w:r w:rsidR="007B1078" w:rsidRPr="007B1078">
        <w:rPr>
          <w:rFonts w:ascii="Times New Roman" w:hAnsi="Times New Roman" w:cs="Times New Roman"/>
          <w:sz w:val="24"/>
          <w:szCs w:val="24"/>
        </w:rPr>
        <w:t xml:space="preserve"> в процентах </w:t>
      </w:r>
      <w:r w:rsidR="008D4CED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7B1078" w:rsidRPr="007B1078">
        <w:rPr>
          <w:rFonts w:ascii="Times New Roman" w:hAnsi="Times New Roman" w:cs="Times New Roman"/>
          <w:sz w:val="24"/>
          <w:szCs w:val="24"/>
        </w:rPr>
        <w:t>к 2013 году</w:t>
      </w:r>
    </w:p>
    <w:tbl>
      <w:tblPr>
        <w:tblW w:w="9456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1701"/>
        <w:gridCol w:w="1842"/>
        <w:gridCol w:w="1985"/>
        <w:gridCol w:w="1701"/>
      </w:tblGrid>
      <w:tr w:rsidR="007B1078" w:rsidRPr="00BC40F0" w:rsidTr="00C300DA">
        <w:trPr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B1078" w:rsidRPr="00BC40F0" w:rsidTr="00C300DA">
        <w:trPr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E87AA0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E87AA0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78" w:rsidRPr="00BC40F0" w:rsidRDefault="007B1078" w:rsidP="007B107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36879" w:rsidRPr="00531334" w:rsidRDefault="00531334" w:rsidP="00531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334">
        <w:rPr>
          <w:rFonts w:ascii="Times New Roman" w:hAnsi="Times New Roman" w:cs="Times New Roman"/>
          <w:sz w:val="24"/>
          <w:szCs w:val="24"/>
        </w:rPr>
        <w:t>.»</w:t>
      </w:r>
    </w:p>
    <w:p w:rsidR="00014CF4" w:rsidRPr="00BC40F0" w:rsidRDefault="00014CF4" w:rsidP="00014CF4">
      <w:pPr>
        <w:shd w:val="clear" w:color="auto" w:fill="FFFFFF"/>
        <w:tabs>
          <w:tab w:val="left" w:pos="218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61A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подпункт 2</w:t>
      </w:r>
      <w:r w:rsidRPr="00BC40F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2</w:t>
      </w:r>
      <w:r w:rsidRPr="00BC40F0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014CF4">
        <w:rPr>
          <w:rFonts w:ascii="Times New Roman" w:hAnsi="Times New Roman" w:cs="Times New Roman"/>
          <w:sz w:val="24"/>
          <w:szCs w:val="24"/>
        </w:rPr>
        <w:t xml:space="preserve"> IV.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4CF4">
        <w:rPr>
          <w:rFonts w:ascii="Times New Roman" w:hAnsi="Times New Roman" w:cs="Times New Roman"/>
          <w:sz w:val="24"/>
          <w:szCs w:val="24"/>
        </w:rPr>
        <w:t>Мероприятия по совершенствованию оплаты труда работников учреждений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BC40F0">
        <w:rPr>
          <w:rFonts w:ascii="Times New Roman" w:hAnsi="Times New Roman" w:cs="Times New Roman"/>
          <w:sz w:val="24"/>
          <w:szCs w:val="24"/>
        </w:rPr>
        <w:t>:</w:t>
      </w:r>
    </w:p>
    <w:p w:rsidR="00014CF4" w:rsidRDefault="00014CF4" w:rsidP="00014CF4">
      <w:pPr>
        <w:shd w:val="clear" w:color="auto" w:fill="FFFFFF"/>
        <w:tabs>
          <w:tab w:val="left" w:pos="70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CF4">
        <w:rPr>
          <w:rFonts w:ascii="Times New Roman" w:hAnsi="Times New Roman" w:cs="Times New Roman"/>
          <w:sz w:val="24"/>
          <w:szCs w:val="24"/>
        </w:rPr>
        <w:t>«2) </w:t>
      </w:r>
      <w:r>
        <w:rPr>
          <w:rFonts w:ascii="Times New Roman" w:hAnsi="Times New Roman" w:cs="Times New Roman"/>
          <w:sz w:val="24"/>
          <w:szCs w:val="24"/>
        </w:rPr>
        <w:t>оптимизация численности</w:t>
      </w:r>
      <w:r w:rsidRPr="00014CF4">
        <w:rPr>
          <w:rFonts w:ascii="Times New Roman" w:hAnsi="Times New Roman" w:cs="Times New Roman"/>
          <w:sz w:val="24"/>
          <w:szCs w:val="24"/>
        </w:rPr>
        <w:t xml:space="preserve"> работников муниципальных учреждений культуры</w:t>
      </w:r>
      <w:r w:rsidR="00C300DA">
        <w:rPr>
          <w:rFonts w:ascii="Times New Roman" w:hAnsi="Times New Roman" w:cs="Times New Roman"/>
          <w:sz w:val="24"/>
          <w:szCs w:val="24"/>
        </w:rPr>
        <w:t xml:space="preserve"> (среднесписочная численность)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00DA" w:rsidRPr="007B1078" w:rsidRDefault="00C300DA" w:rsidP="00C300DA">
      <w:pPr>
        <w:shd w:val="clear" w:color="auto" w:fill="FFFFFF"/>
        <w:tabs>
          <w:tab w:val="left" w:pos="700"/>
        </w:tabs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Ед.</w:t>
      </w:r>
    </w:p>
    <w:tbl>
      <w:tblPr>
        <w:tblW w:w="9456" w:type="dxa"/>
        <w:tblInd w:w="-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8"/>
        <w:gridCol w:w="1417"/>
        <w:gridCol w:w="1560"/>
        <w:gridCol w:w="1559"/>
        <w:gridCol w:w="1701"/>
        <w:gridCol w:w="1701"/>
      </w:tblGrid>
      <w:tr w:rsidR="00C300DA" w:rsidRPr="00BC40F0" w:rsidTr="00C300DA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300DA" w:rsidRPr="00BC40F0" w:rsidTr="00C300DA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DA" w:rsidRPr="00BC40F0" w:rsidRDefault="00C300DA" w:rsidP="00014CF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</w:tbl>
    <w:p w:rsidR="00014CF4" w:rsidRPr="00014CF4" w:rsidRDefault="00014CF4" w:rsidP="00014CF4">
      <w:pPr>
        <w:shd w:val="clear" w:color="auto" w:fill="FFFFFF"/>
        <w:spacing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A00879" w:rsidRPr="00A00879" w:rsidRDefault="00014CF4" w:rsidP="00E87AA0">
      <w:pPr>
        <w:shd w:val="clear" w:color="auto" w:fill="FFFFFF"/>
        <w:tabs>
          <w:tab w:val="left" w:pos="22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0879" w:rsidRPr="00A00879">
        <w:rPr>
          <w:rFonts w:ascii="Times New Roman" w:hAnsi="Times New Roman" w:cs="Times New Roman"/>
          <w:sz w:val="24"/>
          <w:szCs w:val="24"/>
        </w:rPr>
        <w:t>изложи</w:t>
      </w:r>
      <w:r w:rsidR="00261AE2">
        <w:rPr>
          <w:rFonts w:ascii="Times New Roman" w:hAnsi="Times New Roman" w:cs="Times New Roman"/>
          <w:sz w:val="24"/>
          <w:szCs w:val="24"/>
        </w:rPr>
        <w:t>ть</w:t>
      </w:r>
      <w:r w:rsidR="00A00879" w:rsidRPr="00A00879">
        <w:rPr>
          <w:rFonts w:ascii="Times New Roman" w:hAnsi="Times New Roman" w:cs="Times New Roman"/>
          <w:sz w:val="24"/>
          <w:szCs w:val="24"/>
        </w:rPr>
        <w:t xml:space="preserve"> раздел V</w:t>
      </w:r>
      <w:r w:rsidR="00E87AA0">
        <w:rPr>
          <w:rFonts w:ascii="Times New Roman" w:hAnsi="Times New Roman" w:cs="Times New Roman"/>
          <w:sz w:val="24"/>
          <w:szCs w:val="24"/>
        </w:rPr>
        <w:t>.</w:t>
      </w:r>
      <w:r w:rsidR="00A00879" w:rsidRPr="00A00879">
        <w:rPr>
          <w:rFonts w:ascii="Times New Roman" w:hAnsi="Times New Roman" w:cs="Times New Roman"/>
          <w:sz w:val="24"/>
          <w:szCs w:val="24"/>
        </w:rPr>
        <w:t xml:space="preserve"> </w:t>
      </w:r>
      <w:r w:rsidR="00E87AA0">
        <w:rPr>
          <w:rFonts w:ascii="Times New Roman" w:hAnsi="Times New Roman" w:cs="Times New Roman"/>
          <w:sz w:val="24"/>
          <w:szCs w:val="24"/>
        </w:rPr>
        <w:t>«</w:t>
      </w:r>
      <w:r w:rsidR="00E87AA0" w:rsidRPr="00A00879">
        <w:rPr>
          <w:rFonts w:ascii="Times New Roman" w:hAnsi="Times New Roman" w:cs="Times New Roman"/>
          <w:sz w:val="24"/>
          <w:szCs w:val="24"/>
        </w:rPr>
        <w:t>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  <w:r w:rsidR="00E87AA0">
        <w:rPr>
          <w:rFonts w:ascii="Times New Roman" w:hAnsi="Times New Roman" w:cs="Times New Roman"/>
          <w:sz w:val="24"/>
          <w:szCs w:val="24"/>
        </w:rPr>
        <w:t xml:space="preserve">» </w:t>
      </w:r>
      <w:r w:rsidR="00A00879" w:rsidRPr="00A00879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A00879" w:rsidRPr="00A00879" w:rsidRDefault="00A00879" w:rsidP="00A00879">
      <w:pPr>
        <w:shd w:val="clear" w:color="auto" w:fill="FFFFFF"/>
        <w:tabs>
          <w:tab w:val="left" w:pos="22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0879">
        <w:rPr>
          <w:rFonts w:ascii="Times New Roman" w:hAnsi="Times New Roman" w:cs="Times New Roman"/>
          <w:sz w:val="24"/>
          <w:szCs w:val="24"/>
        </w:rPr>
        <w:t>«V. 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176"/>
        <w:gridCol w:w="1616"/>
        <w:gridCol w:w="1854"/>
        <w:gridCol w:w="1241"/>
      </w:tblGrid>
      <w:tr w:rsidR="00A00879" w:rsidRPr="00A00879" w:rsidTr="00A00879">
        <w:trPr>
          <w:tblHeader/>
        </w:trPr>
        <w:tc>
          <w:tcPr>
            <w:tcW w:w="684" w:type="dxa"/>
            <w:shd w:val="clear" w:color="auto" w:fill="auto"/>
          </w:tcPr>
          <w:p w:rsidR="00A00879" w:rsidRPr="00A00879" w:rsidRDefault="00A00879" w:rsidP="00A0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A0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A0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A00879" w:rsidP="00A0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A0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A00879" w:rsidRPr="00A00879" w:rsidTr="00BC40F0">
        <w:tc>
          <w:tcPr>
            <w:tcW w:w="9571" w:type="dxa"/>
            <w:gridSpan w:val="5"/>
            <w:shd w:val="clear" w:color="auto" w:fill="auto"/>
          </w:tcPr>
          <w:p w:rsidR="00A00879" w:rsidRPr="00A00879" w:rsidRDefault="00A00879" w:rsidP="00A0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A00879" w:rsidRPr="00A00879" w:rsidTr="00A00879">
        <w:trPr>
          <w:trHeight w:val="556"/>
        </w:trPr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(изменение) показателей эффективности деятельности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61AE2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AE2"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="00261AE2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, и их руководителей на основании методических рекомендаций Министерства культуры Российской Федерации</w:t>
            </w:r>
          </w:p>
        </w:tc>
        <w:tc>
          <w:tcPr>
            <w:tcW w:w="1616" w:type="dxa"/>
            <w:shd w:val="clear" w:color="auto" w:fill="auto"/>
          </w:tcPr>
          <w:p w:rsidR="00A00879" w:rsidRPr="00261AE2" w:rsidRDefault="00A00879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 органов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854" w:type="dxa"/>
            <w:shd w:val="clear" w:color="auto" w:fill="auto"/>
          </w:tcPr>
          <w:p w:rsidR="00A00879" w:rsidRPr="00261AE2" w:rsidRDefault="00A00879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Весьегонского района, органы  местного самоуправления, заинтересованные организации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квартал 2013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далее ежегодно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проведенного мониторинга решение вопроса о возможном привлечении на повышение заработной платы средств: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получаемых за счет реорганизации неэффективных учреждений;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от приносящей доход деятельности учреждений</w:t>
            </w:r>
          </w:p>
        </w:tc>
        <w:tc>
          <w:tcPr>
            <w:tcW w:w="1616" w:type="dxa"/>
            <w:shd w:val="clear" w:color="auto" w:fill="auto"/>
          </w:tcPr>
          <w:p w:rsidR="00A00879" w:rsidRPr="00261AE2" w:rsidRDefault="00A00879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Информация в администрацию района</w:t>
            </w:r>
          </w:p>
        </w:tc>
        <w:tc>
          <w:tcPr>
            <w:tcW w:w="1854" w:type="dxa"/>
            <w:shd w:val="clear" w:color="auto" w:fill="auto"/>
          </w:tcPr>
          <w:p w:rsidR="00A00879" w:rsidRPr="00261AE2" w:rsidRDefault="00A00879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  <w:p w:rsidR="00A00879" w:rsidRPr="00261AE2" w:rsidRDefault="00A00879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утвержденных Министерством культуры Российской </w:t>
            </w: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Федерации типовых отраслевых норм труда работников учреждений</w:t>
            </w:r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рекомендаций по формированию штатной численности учреждений культуры с учетом отраслевой специфики</w:t>
            </w: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A00879" w:rsidRPr="00261AE2" w:rsidRDefault="00A00879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1854" w:type="dxa"/>
            <w:shd w:val="clear" w:color="auto" w:fill="auto"/>
          </w:tcPr>
          <w:p w:rsidR="00A00879" w:rsidRPr="00261AE2" w:rsidRDefault="00A00879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Министер-ства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Российс-кой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 нормирования труда в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культуры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типовых (межотраслевых) норм труда, методических рекомендаций, утвержденных приказом Министерства труда Российской Федерации от 30.09.2013 № 504 «Об утверждении методических рекомендаций по разработке систем нормирования труда в государственных (муниципальных) учреждениях»  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Коллектив-ные</w:t>
            </w:r>
            <w:proofErr w:type="spellEnd"/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:rsidR="00A00879" w:rsidRPr="00261AE2" w:rsidRDefault="00A00879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AE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Весьегонского района от 23.12.2008 №629 «Об утверждении Положения о порядке и условиях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оплаты и стимулирования труда в учреждениях культуры Весьегонского района Тверской области», обеспечивающих достижение показателей повышения оплаты труда в соответствии с Указом 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261AE2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. № 597 «О мероприятиях по реализации государственной социальной политики»</w:t>
            </w:r>
            <w:proofErr w:type="gramEnd"/>
          </w:p>
        </w:tc>
        <w:tc>
          <w:tcPr>
            <w:tcW w:w="1616" w:type="dxa"/>
            <w:shd w:val="clear" w:color="auto" w:fill="auto"/>
          </w:tcPr>
          <w:p w:rsidR="00A00879" w:rsidRPr="00261AE2" w:rsidRDefault="00A00879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Весьегонского района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Весьегонского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2013 - 2018 годы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нормативно-подушевого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в 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 w:rsidR="00261AE2" w:rsidRPr="00A0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AE2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="00261AE2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261AE2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района.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Приказ Комитета по делам культуры Тверской области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6D52AC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00879" w:rsidRPr="00A00879" w:rsidTr="00BC40F0">
        <w:tc>
          <w:tcPr>
            <w:tcW w:w="9571" w:type="dxa"/>
            <w:gridSpan w:val="5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прозрачного </w:t>
            </w: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</w:tc>
      </w:tr>
      <w:tr w:rsidR="00A00879" w:rsidRPr="00A00879" w:rsidTr="00A00879">
        <w:trPr>
          <w:trHeight w:val="528"/>
        </w:trPr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в полном объеме мер по созданию прозрачного механизма оплаты труда руководителей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предоставление ими сведений о доходах и имуществе и размещение их на официальном сайте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района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Интернет;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учреждения»;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соотношений средней заработной платы руководителей учреждений и средней заработной платы работников учреждений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и имуществе </w:t>
            </w: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руководи-телей</w:t>
            </w:r>
            <w:proofErr w:type="spellEnd"/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 </w:t>
            </w: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дополни-тельные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к трудовым договорам с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руководи-телями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(трудовые договоры для вновь назначаемых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руководи-телей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); соотношение средней заработной платы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руководи-телей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средней заработной платы работников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установле</w:t>
            </w: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приказом отдела культуры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6D52AC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от</w:t>
            </w:r>
            <w:r w:rsidR="00A00879" w:rsidRPr="00A0087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0879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A00879" w:rsidRPr="00A00879" w:rsidTr="00BC40F0">
        <w:tc>
          <w:tcPr>
            <w:tcW w:w="9571" w:type="dxa"/>
            <w:gridSpan w:val="5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сфере культуры</w:t>
            </w: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с работниками учреждений культуры 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6D52AC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Министер-ства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Российс-кой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(профессиональной переподготовке) кадров с целью обеспечения соответствия работников  учреждений современным квалификационным требованиям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6D52AC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курсами повышения квалификации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6D52AC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от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работников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с последующим их переводом на «эффективный контракт» в соответствии с рекомендациями, утвержденными приказом Министерства труда Российской Федерации от 26.04.2013 № 167н «Об утверждении рекомендаций по оформлению трудовых отношений с работником государственного (муниципального) учреждения при введении в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2014 - 2015 годах «эффективного контракта»  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Комитет по делам культуры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AC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6D52AC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от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2014 - 2015 годы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показателей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деятельности работников </w:t>
            </w:r>
            <w:r w:rsidR="000D742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D7425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</w:t>
            </w:r>
            <w:r w:rsidR="000D7425"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="000D7425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0D7425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и заключение трудовых договоров в соответствии с примерной формой трудового договора («эффективный контракт») в сфере культуры и анализ лучших практик   </w:t>
            </w:r>
          </w:p>
          <w:p w:rsidR="00A00879" w:rsidRPr="00A00879" w:rsidRDefault="00A00879" w:rsidP="0026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 с работниками, анализ лучших практик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от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годы</w:t>
            </w:r>
          </w:p>
        </w:tc>
      </w:tr>
      <w:tr w:rsidR="000D7425" w:rsidRPr="00A00879" w:rsidTr="00356014">
        <w:trPr>
          <w:trHeight w:val="2160"/>
        </w:trPr>
        <w:tc>
          <w:tcPr>
            <w:tcW w:w="684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6" w:type="dxa"/>
            <w:shd w:val="clear" w:color="auto" w:fill="auto"/>
          </w:tcPr>
          <w:p w:rsidR="000D7425" w:rsidRPr="00261AE2" w:rsidRDefault="000D7425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по делам культуры Тверской области информации об анализе лучших практик внедрения эффективного контракта в муниципальных учреждениях культуры</w:t>
            </w:r>
          </w:p>
        </w:tc>
        <w:tc>
          <w:tcPr>
            <w:tcW w:w="1616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Информация в Комитет по делам культуры Тверской области</w:t>
            </w:r>
          </w:p>
        </w:tc>
        <w:tc>
          <w:tcPr>
            <w:tcW w:w="1854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района, учреждения культуры района</w:t>
            </w:r>
          </w:p>
        </w:tc>
        <w:tc>
          <w:tcPr>
            <w:tcW w:w="1241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D7425" w:rsidRPr="00A00879" w:rsidTr="00A00879">
        <w:tc>
          <w:tcPr>
            <w:tcW w:w="684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6" w:type="dxa"/>
            <w:shd w:val="clear" w:color="auto" w:fill="auto"/>
          </w:tcPr>
          <w:p w:rsidR="000D7425" w:rsidRPr="00261AE2" w:rsidRDefault="000D7425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1616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 администрации Весьегонского района</w:t>
            </w:r>
          </w:p>
        </w:tc>
        <w:tc>
          <w:tcPr>
            <w:tcW w:w="1854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</w:tr>
      <w:tr w:rsidR="00A00879" w:rsidRPr="00A00879" w:rsidTr="00BC40F0">
        <w:tc>
          <w:tcPr>
            <w:tcW w:w="9571" w:type="dxa"/>
            <w:gridSpan w:val="5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показателей средней заработной платы  работников учреждений культуры, определенных Указом Президента Российской Федерации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br/>
              <w:t>от 07.05.2012 № 597</w:t>
            </w:r>
          </w:p>
        </w:tc>
      </w:tr>
      <w:tr w:rsidR="000D7425" w:rsidRPr="00A00879" w:rsidTr="00A00879">
        <w:trPr>
          <w:trHeight w:val="300"/>
        </w:trPr>
        <w:tc>
          <w:tcPr>
            <w:tcW w:w="684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  <w:shd w:val="clear" w:color="auto" w:fill="auto"/>
          </w:tcPr>
          <w:p w:rsidR="000D7425" w:rsidRPr="00261AE2" w:rsidRDefault="000D7425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Создание постоянно действующей рабочей группы Отдела культуры по оценке результатов реализации "дорожной карты"</w:t>
            </w:r>
          </w:p>
        </w:tc>
        <w:tc>
          <w:tcPr>
            <w:tcW w:w="1616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 администрации Весьегонского района</w:t>
            </w:r>
          </w:p>
        </w:tc>
        <w:tc>
          <w:tcPr>
            <w:tcW w:w="1854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0D7425" w:rsidRPr="00A00879" w:rsidTr="00A00879">
        <w:tc>
          <w:tcPr>
            <w:tcW w:w="684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  <w:shd w:val="clear" w:color="auto" w:fill="auto"/>
          </w:tcPr>
          <w:p w:rsidR="000D7425" w:rsidRPr="00261AE2" w:rsidRDefault="000D7425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в "дорожной карте" сферы культуры Весьегонского района</w:t>
            </w:r>
          </w:p>
        </w:tc>
        <w:tc>
          <w:tcPr>
            <w:tcW w:w="1616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Мониторинг, информация в Комитет  по делам культуры Тверской области</w:t>
            </w:r>
          </w:p>
        </w:tc>
        <w:tc>
          <w:tcPr>
            <w:tcW w:w="1854" w:type="dxa"/>
            <w:shd w:val="clear" w:color="auto" w:fill="auto"/>
          </w:tcPr>
          <w:p w:rsidR="000D7425" w:rsidRPr="00261AE2" w:rsidRDefault="000D7425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0D7425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«дорожной карты»: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в трудовых коллективах с участием профсоюзных организаций о мероприятиях, реализуемых в рамках «дорожной карты», в том числе мерах по повышению оплаты труда;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информации;</w:t>
            </w:r>
          </w:p>
          <w:p w:rsidR="00A00879" w:rsidRPr="00A00879" w:rsidRDefault="00A00879" w:rsidP="00261AE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138"/>
                <w:tab w:val="num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других мероприятий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средствах массовой информации, проведение семинаров и других мероприятий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от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879" w:rsidRPr="00A00879">
              <w:rPr>
                <w:rFonts w:ascii="Times New Roman" w:hAnsi="Times New Roman" w:cs="Times New Roman"/>
                <w:sz w:val="24"/>
                <w:szCs w:val="24"/>
              </w:rPr>
              <w:t>профсоюзн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00879"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2013 -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годы</w:t>
            </w:r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заработной платы работников муниципальных учреждений культуры, учреждений образования в сфере культуры </w:t>
            </w:r>
            <w:r w:rsidR="000D7425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статисти-ческие</w:t>
            </w:r>
            <w:proofErr w:type="spellEnd"/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отчеты в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террито-риальный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орган Федеральной службы </w:t>
            </w:r>
            <w:proofErr w:type="spell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государст-венной</w:t>
            </w:r>
            <w:proofErr w:type="spell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по Тверской области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от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00879" w:rsidRPr="00A00879" w:rsidTr="00A00879">
        <w:trPr>
          <w:trHeight w:val="812"/>
        </w:trPr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предварительного анализа уровня и динамики заработной платы работников учреждений культуры </w:t>
            </w:r>
            <w:r w:rsidR="000D7425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ситуации на рынке труда, в том числе в части дефицита (избытка) кадров, с целью недопущения отставания от установленных  Планом мероприятий («дорожной картой») «</w:t>
            </w:r>
            <w:r w:rsidR="00CB1BD0" w:rsidRPr="00721AA8">
              <w:rPr>
                <w:rFonts w:ascii="Times New Roman" w:hAnsi="Times New Roman" w:cs="Times New Roman"/>
                <w:sz w:val="24"/>
                <w:szCs w:val="24"/>
              </w:rPr>
              <w:t>Изменения, направленные на повышение эффективности сферы культуры Весьегонского района Тверской области"</w:t>
            </w:r>
            <w:r w:rsidR="00CB1BD0">
              <w:rPr>
                <w:rFonts w:ascii="Times New Roman" w:hAnsi="Times New Roman" w:cs="Times New Roman"/>
                <w:sz w:val="24"/>
                <w:szCs w:val="24"/>
              </w:rPr>
              <w:t>, утверждённым</w:t>
            </w:r>
            <w:r w:rsidR="00CB1BD0" w:rsidRPr="00721A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Весьегонского района от 28.02.2013 № 120</w:t>
            </w:r>
            <w:r w:rsidR="00CB1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и в «дорожной карте</w:t>
            </w:r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» целевых показателей динамики повышения заработной платы работников учреждений культуры </w:t>
            </w:r>
            <w:r w:rsidR="000D7425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Мониторинг уровня и динамики заработной платы работников учреждений культуры с учетом ситуации на рынке труда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0D7425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от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CB1BD0" w:rsidRPr="00A00879" w:rsidTr="00A00879">
        <w:tc>
          <w:tcPr>
            <w:tcW w:w="684" w:type="dxa"/>
            <w:shd w:val="clear" w:color="auto" w:fill="auto"/>
          </w:tcPr>
          <w:p w:rsidR="00CB1BD0" w:rsidRPr="00A00879" w:rsidRDefault="00CB1BD0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6" w:type="dxa"/>
            <w:shd w:val="clear" w:color="auto" w:fill="auto"/>
          </w:tcPr>
          <w:p w:rsidR="00CB1BD0" w:rsidRPr="00A00879" w:rsidRDefault="00CB1BD0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потребности в дополнительных ресурсах на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возможного привлечения не менее трети средств за счет реорганизации неэффективных учреждений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 штатов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CB1BD0" w:rsidRPr="00261AE2" w:rsidRDefault="00CB1BD0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Комитет 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культуры Тверской области</w:t>
            </w:r>
          </w:p>
        </w:tc>
        <w:tc>
          <w:tcPr>
            <w:tcW w:w="1854" w:type="dxa"/>
            <w:shd w:val="clear" w:color="auto" w:fill="auto"/>
          </w:tcPr>
          <w:p w:rsidR="00CB1BD0" w:rsidRPr="00261AE2" w:rsidRDefault="00CB1BD0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CB1BD0" w:rsidRPr="00A00879" w:rsidRDefault="00CB1BD0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2013 - 2018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</w:tr>
      <w:tr w:rsidR="00CB1BD0" w:rsidRPr="00A00879" w:rsidTr="00A00879">
        <w:tc>
          <w:tcPr>
            <w:tcW w:w="684" w:type="dxa"/>
            <w:shd w:val="clear" w:color="auto" w:fill="auto"/>
          </w:tcPr>
          <w:p w:rsidR="00CB1BD0" w:rsidRPr="00A00879" w:rsidRDefault="00CB1BD0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76" w:type="dxa"/>
            <w:shd w:val="clear" w:color="auto" w:fill="auto"/>
          </w:tcPr>
          <w:p w:rsidR="00CB1BD0" w:rsidRPr="00A00879" w:rsidRDefault="00CB1BD0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об анализе </w:t>
            </w: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результатов повышения оплаты труда отдельных категорий работников</w:t>
            </w:r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Российской Федерации от 07.05.2012 № 597 и подготовка предложений о подходах к регулированию оплаты труда работников учреждений культуры на период после 2018 года</w:t>
            </w:r>
          </w:p>
        </w:tc>
        <w:tc>
          <w:tcPr>
            <w:tcW w:w="1616" w:type="dxa"/>
            <w:shd w:val="clear" w:color="auto" w:fill="auto"/>
          </w:tcPr>
          <w:p w:rsidR="00CB1BD0" w:rsidRPr="00261AE2" w:rsidRDefault="00CB1BD0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Информация в Комитет  по делам культуры Тверской области</w:t>
            </w:r>
          </w:p>
        </w:tc>
        <w:tc>
          <w:tcPr>
            <w:tcW w:w="1854" w:type="dxa"/>
            <w:shd w:val="clear" w:color="auto" w:fill="auto"/>
          </w:tcPr>
          <w:p w:rsidR="00CB1BD0" w:rsidRPr="00261AE2" w:rsidRDefault="00CB1BD0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CB1BD0" w:rsidRPr="00A00879" w:rsidRDefault="00CB1BD0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Первый квартал 2017 года</w:t>
            </w:r>
          </w:p>
        </w:tc>
      </w:tr>
      <w:tr w:rsidR="00261AE2" w:rsidRPr="00A00879" w:rsidTr="00A00879">
        <w:tc>
          <w:tcPr>
            <w:tcW w:w="684" w:type="dxa"/>
            <w:shd w:val="clear" w:color="auto" w:fill="auto"/>
          </w:tcPr>
          <w:p w:rsidR="00261AE2" w:rsidRPr="00A00879" w:rsidRDefault="00261AE2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6" w:type="dxa"/>
            <w:shd w:val="clear" w:color="auto" w:fill="auto"/>
          </w:tcPr>
          <w:p w:rsidR="00261AE2" w:rsidRPr="00A00879" w:rsidRDefault="00261AE2" w:rsidP="00261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независимой системы оценки качества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Тверской области, подведомственных Комитету по делам культуры Тверской области,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постановлением Правительства Российской Федерации от 30.03.2013 № 286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br/>
              <w:t>«О формировании независимой системы оценки 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</w:t>
            </w:r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Российской Федерации от 30.09.2013 № 1505     </w:t>
            </w:r>
          </w:p>
        </w:tc>
        <w:tc>
          <w:tcPr>
            <w:tcW w:w="1616" w:type="dxa"/>
            <w:shd w:val="clear" w:color="auto" w:fill="auto"/>
          </w:tcPr>
          <w:p w:rsidR="00261AE2" w:rsidRPr="00261AE2" w:rsidRDefault="00261AE2" w:rsidP="00BC40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Информация в Комитет  по делам культуры Тверской области</w:t>
            </w:r>
          </w:p>
        </w:tc>
        <w:tc>
          <w:tcPr>
            <w:tcW w:w="1854" w:type="dxa"/>
            <w:shd w:val="clear" w:color="auto" w:fill="auto"/>
          </w:tcPr>
          <w:p w:rsidR="00261AE2" w:rsidRPr="00261AE2" w:rsidRDefault="00261AE2" w:rsidP="00BC40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261AE2" w:rsidRPr="00A00879" w:rsidRDefault="00261AE2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00879" w:rsidRPr="00A00879" w:rsidTr="00BC40F0">
        <w:tc>
          <w:tcPr>
            <w:tcW w:w="9571" w:type="dxa"/>
            <w:gridSpan w:val="5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Сопровождение «дорожной карты» сферы культуры Тверской области</w:t>
            </w:r>
          </w:p>
        </w:tc>
      </w:tr>
      <w:tr w:rsidR="00DF42D4" w:rsidRPr="00A00879" w:rsidTr="00A00879">
        <w:tc>
          <w:tcPr>
            <w:tcW w:w="684" w:type="dxa"/>
            <w:shd w:val="clear" w:color="auto" w:fill="auto"/>
          </w:tcPr>
          <w:p w:rsidR="00DF42D4" w:rsidRPr="00A00879" w:rsidRDefault="00DF42D4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6" w:type="dxa"/>
            <w:shd w:val="clear" w:color="auto" w:fill="auto"/>
          </w:tcPr>
          <w:p w:rsidR="00DF42D4" w:rsidRPr="00261AE2" w:rsidRDefault="00DF42D4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администрацией Весьегонского района «дорожной карты» сферы культуры Весьегонского района</w:t>
            </w:r>
          </w:p>
        </w:tc>
        <w:tc>
          <w:tcPr>
            <w:tcW w:w="1616" w:type="dxa"/>
            <w:shd w:val="clear" w:color="auto" w:fill="auto"/>
          </w:tcPr>
          <w:p w:rsidR="00DF42D4" w:rsidRPr="00261AE2" w:rsidRDefault="00DF42D4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Весьегонского района</w:t>
            </w:r>
          </w:p>
        </w:tc>
        <w:tc>
          <w:tcPr>
            <w:tcW w:w="1854" w:type="dxa"/>
            <w:shd w:val="clear" w:color="auto" w:fill="auto"/>
          </w:tcPr>
          <w:p w:rsidR="00DF42D4" w:rsidRPr="00261AE2" w:rsidRDefault="00DF42D4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DF42D4" w:rsidRPr="00A00879" w:rsidRDefault="00DF42D4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Первый квартал 2013 года</w:t>
            </w:r>
          </w:p>
        </w:tc>
      </w:tr>
      <w:tr w:rsidR="00DF42D4" w:rsidRPr="00A00879" w:rsidTr="00A00879">
        <w:tc>
          <w:tcPr>
            <w:tcW w:w="684" w:type="dxa"/>
            <w:shd w:val="clear" w:color="auto" w:fill="auto"/>
          </w:tcPr>
          <w:p w:rsidR="00DF42D4" w:rsidRPr="00A00879" w:rsidRDefault="00DF42D4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6" w:type="dxa"/>
            <w:shd w:val="clear" w:color="auto" w:fill="auto"/>
          </w:tcPr>
          <w:p w:rsidR="00DF42D4" w:rsidRPr="00261AE2" w:rsidRDefault="00DF42D4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Комитетом по делам культуры Тверской области «дорожной карты» сферы культуры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Весьегонского района</w:t>
            </w:r>
          </w:p>
        </w:tc>
        <w:tc>
          <w:tcPr>
            <w:tcW w:w="1616" w:type="dxa"/>
            <w:shd w:val="clear" w:color="auto" w:fill="auto"/>
          </w:tcPr>
          <w:p w:rsidR="00DF42D4" w:rsidRPr="00261AE2" w:rsidRDefault="00DF42D4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</w:t>
            </w:r>
          </w:p>
        </w:tc>
        <w:tc>
          <w:tcPr>
            <w:tcW w:w="1854" w:type="dxa"/>
            <w:shd w:val="clear" w:color="auto" w:fill="auto"/>
          </w:tcPr>
          <w:p w:rsidR="00DF42D4" w:rsidRPr="00261AE2" w:rsidRDefault="00DF42D4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26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DF42D4" w:rsidRPr="00A00879" w:rsidRDefault="00DF42D4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квартал 2013 года</w:t>
            </w:r>
          </w:p>
        </w:tc>
      </w:tr>
      <w:tr w:rsidR="00DF42D4" w:rsidRPr="00A00879" w:rsidTr="00A00879">
        <w:tc>
          <w:tcPr>
            <w:tcW w:w="684" w:type="dxa"/>
            <w:shd w:val="clear" w:color="auto" w:fill="auto"/>
          </w:tcPr>
          <w:p w:rsidR="00DF42D4" w:rsidRPr="00A00879" w:rsidRDefault="00DF42D4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auto"/>
          </w:tcPr>
          <w:p w:rsidR="00DF42D4" w:rsidRPr="00261AE2" w:rsidRDefault="00DF42D4" w:rsidP="00261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Отделом культуры администрации Весьегонского района)</w:t>
            </w:r>
          </w:p>
        </w:tc>
        <w:tc>
          <w:tcPr>
            <w:tcW w:w="1616" w:type="dxa"/>
            <w:shd w:val="clear" w:color="auto" w:fill="auto"/>
          </w:tcPr>
          <w:p w:rsidR="00DF42D4" w:rsidRPr="00261AE2" w:rsidRDefault="00DF42D4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муниципальных учреждений культуры </w:t>
            </w:r>
          </w:p>
        </w:tc>
        <w:tc>
          <w:tcPr>
            <w:tcW w:w="1854" w:type="dxa"/>
            <w:shd w:val="clear" w:color="auto" w:fill="auto"/>
          </w:tcPr>
          <w:p w:rsidR="00DF42D4" w:rsidRPr="00261AE2" w:rsidRDefault="00DF42D4" w:rsidP="0026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района, учреждения культуры района</w:t>
            </w:r>
          </w:p>
        </w:tc>
        <w:tc>
          <w:tcPr>
            <w:tcW w:w="1241" w:type="dxa"/>
            <w:shd w:val="clear" w:color="auto" w:fill="auto"/>
          </w:tcPr>
          <w:p w:rsidR="00DF42D4" w:rsidRPr="00A00879" w:rsidRDefault="00DF42D4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0879">
                <w:rPr>
                  <w:rFonts w:ascii="Times New Roman" w:hAnsi="Times New Roman" w:cs="Times New Roman"/>
                  <w:sz w:val="24"/>
                  <w:szCs w:val="24"/>
                </w:rPr>
                <w:t>2013 года</w:t>
              </w:r>
            </w:smartTag>
          </w:p>
        </w:tc>
      </w:tr>
      <w:tr w:rsidR="00A00879" w:rsidRPr="00A00879" w:rsidTr="00A00879">
        <w:tc>
          <w:tcPr>
            <w:tcW w:w="684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6" w:type="dxa"/>
            <w:shd w:val="clear" w:color="auto" w:fill="auto"/>
          </w:tcPr>
          <w:p w:rsidR="00A00879" w:rsidRPr="00A00879" w:rsidRDefault="00A00879" w:rsidP="0026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F42D4" w:rsidRPr="00DF42D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Тверской области «Весьегонский район» «Культура Весьегонского района» на 2014-2016 годы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="00DF42D4" w:rsidRPr="00261AE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30.09.2013 №594</w:t>
            </w:r>
            <w:r w:rsidR="00DF4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предусматривающей мероприятия по совершенствованию </w:t>
            </w:r>
            <w:proofErr w:type="gramStart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A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</w:tc>
        <w:tc>
          <w:tcPr>
            <w:tcW w:w="1854" w:type="dxa"/>
            <w:shd w:val="clear" w:color="auto" w:fill="auto"/>
          </w:tcPr>
          <w:p w:rsidR="00A00879" w:rsidRPr="00A00879" w:rsidRDefault="00DF42D4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  <w:tc>
          <w:tcPr>
            <w:tcW w:w="1241" w:type="dxa"/>
            <w:shd w:val="clear" w:color="auto" w:fill="auto"/>
          </w:tcPr>
          <w:p w:rsidR="00A00879" w:rsidRPr="00A00879" w:rsidRDefault="00A00879" w:rsidP="00261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D21D7" w:rsidRPr="00721AA8" w:rsidRDefault="00F86BD2" w:rsidP="00261AE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21D7" w:rsidRPr="00721AA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</w:t>
      </w:r>
      <w:r w:rsidR="005C4869" w:rsidRPr="00721AA8">
        <w:rPr>
          <w:rFonts w:ascii="Times New Roman" w:hAnsi="Times New Roman" w:cs="Times New Roman"/>
          <w:sz w:val="24"/>
          <w:szCs w:val="24"/>
        </w:rPr>
        <w:t>ринятия</w:t>
      </w:r>
      <w:r w:rsidR="006741F5" w:rsidRPr="00721AA8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газете «Весьегонская жизнь»</w:t>
      </w:r>
      <w:r w:rsidR="005C4869" w:rsidRPr="00721AA8">
        <w:rPr>
          <w:rFonts w:ascii="Times New Roman" w:hAnsi="Times New Roman" w:cs="Times New Roman"/>
          <w:sz w:val="24"/>
          <w:szCs w:val="24"/>
        </w:rPr>
        <w:t>.</w:t>
      </w:r>
    </w:p>
    <w:p w:rsidR="003D540F" w:rsidRPr="00721AA8" w:rsidRDefault="009D21D7" w:rsidP="00261A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D540F" w:rsidRPr="00721A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540F" w:rsidRPr="00721AA8">
        <w:rPr>
          <w:rFonts w:ascii="Times New Roman" w:hAnsi="Times New Roman" w:cs="Times New Roman"/>
          <w:sz w:val="24"/>
          <w:szCs w:val="24"/>
        </w:rPr>
        <w:t xml:space="preserve"> </w:t>
      </w:r>
      <w:r w:rsidRPr="00721AA8">
        <w:rPr>
          <w:rFonts w:ascii="Times New Roman" w:hAnsi="Times New Roman" w:cs="Times New Roman"/>
          <w:sz w:val="24"/>
          <w:szCs w:val="24"/>
        </w:rPr>
        <w:t>вы</w:t>
      </w:r>
      <w:r w:rsidR="003D540F" w:rsidRPr="00721AA8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заместителя главы администрации района </w:t>
      </w:r>
      <w:r w:rsidR="003074EE" w:rsidRPr="00721AA8">
        <w:rPr>
          <w:rFonts w:ascii="Times New Roman" w:hAnsi="Times New Roman" w:cs="Times New Roman"/>
          <w:sz w:val="24"/>
          <w:szCs w:val="24"/>
        </w:rPr>
        <w:t xml:space="preserve"> </w:t>
      </w:r>
      <w:r w:rsidR="003D540F" w:rsidRPr="00721AA8">
        <w:rPr>
          <w:rFonts w:ascii="Times New Roman" w:hAnsi="Times New Roman" w:cs="Times New Roman"/>
          <w:sz w:val="24"/>
          <w:szCs w:val="24"/>
        </w:rPr>
        <w:t xml:space="preserve"> Живописцеву</w:t>
      </w:r>
      <w:r w:rsidR="003074EE" w:rsidRPr="00721AA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C44CF" w:rsidRPr="00721AA8" w:rsidRDefault="008C44CF" w:rsidP="00261A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919" w:rsidRDefault="00136919" w:rsidP="00261A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A82" w:rsidRDefault="003D540F" w:rsidP="00261AE2">
      <w:pPr>
        <w:shd w:val="clear" w:color="auto" w:fill="FFFFFF"/>
        <w:tabs>
          <w:tab w:val="left" w:pos="7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</w:t>
      </w:r>
      <w:r w:rsidR="009D21D7" w:rsidRPr="00721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AA8">
        <w:rPr>
          <w:rFonts w:ascii="Times New Roman" w:hAnsi="Times New Roman" w:cs="Times New Roman"/>
          <w:sz w:val="24"/>
          <w:szCs w:val="24"/>
        </w:rPr>
        <w:t xml:space="preserve">    И.И. Угнивенко</w:t>
      </w:r>
    </w:p>
    <w:p w:rsidR="00B1297A" w:rsidRPr="00A00879" w:rsidRDefault="00B1297A" w:rsidP="00261AE2">
      <w:pPr>
        <w:shd w:val="clear" w:color="auto" w:fill="FFFFFF"/>
        <w:tabs>
          <w:tab w:val="left" w:pos="7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297A" w:rsidRPr="00A00879" w:rsidSect="0074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52"/>
        </w:tabs>
        <w:ind w:left="25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32"/>
        </w:tabs>
        <w:ind w:left="133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52"/>
        </w:tabs>
        <w:ind w:left="205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12"/>
        </w:tabs>
        <w:ind w:left="241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2"/>
        </w:tabs>
        <w:ind w:left="2772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32"/>
        </w:tabs>
        <w:ind w:left="313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47956DC"/>
    <w:multiLevelType w:val="hybridMultilevel"/>
    <w:tmpl w:val="B2B2FE18"/>
    <w:lvl w:ilvl="0" w:tplc="1954026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335382"/>
    <w:multiLevelType w:val="hybridMultilevel"/>
    <w:tmpl w:val="B068088E"/>
    <w:lvl w:ilvl="0" w:tplc="A712E7F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78B7"/>
    <w:multiLevelType w:val="hybridMultilevel"/>
    <w:tmpl w:val="880A4A4E"/>
    <w:lvl w:ilvl="0" w:tplc="29D08E78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D0A18AD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40F"/>
    <w:rsid w:val="000003EA"/>
    <w:rsid w:val="00002DEC"/>
    <w:rsid w:val="00014CF4"/>
    <w:rsid w:val="00015D45"/>
    <w:rsid w:val="00030CE9"/>
    <w:rsid w:val="000338D2"/>
    <w:rsid w:val="000711D3"/>
    <w:rsid w:val="00077EB1"/>
    <w:rsid w:val="000D7425"/>
    <w:rsid w:val="000E1153"/>
    <w:rsid w:val="00136919"/>
    <w:rsid w:val="00137EB5"/>
    <w:rsid w:val="00157C13"/>
    <w:rsid w:val="001C2EB7"/>
    <w:rsid w:val="00261AE2"/>
    <w:rsid w:val="0026685E"/>
    <w:rsid w:val="002D59F7"/>
    <w:rsid w:val="003074EE"/>
    <w:rsid w:val="00356014"/>
    <w:rsid w:val="003D540F"/>
    <w:rsid w:val="00454947"/>
    <w:rsid w:val="0046104E"/>
    <w:rsid w:val="004A3434"/>
    <w:rsid w:val="004B606F"/>
    <w:rsid w:val="004C13E3"/>
    <w:rsid w:val="004C166F"/>
    <w:rsid w:val="004E33E4"/>
    <w:rsid w:val="00523CBA"/>
    <w:rsid w:val="00531334"/>
    <w:rsid w:val="005519BC"/>
    <w:rsid w:val="00564AB5"/>
    <w:rsid w:val="005C4869"/>
    <w:rsid w:val="005D462F"/>
    <w:rsid w:val="00600C7B"/>
    <w:rsid w:val="00601B55"/>
    <w:rsid w:val="00610A85"/>
    <w:rsid w:val="00634C33"/>
    <w:rsid w:val="006741F5"/>
    <w:rsid w:val="00680D8F"/>
    <w:rsid w:val="006A217B"/>
    <w:rsid w:val="006C6AA5"/>
    <w:rsid w:val="006D52AC"/>
    <w:rsid w:val="00721AA8"/>
    <w:rsid w:val="00736879"/>
    <w:rsid w:val="00746EC8"/>
    <w:rsid w:val="007B1078"/>
    <w:rsid w:val="007C3470"/>
    <w:rsid w:val="007D64A0"/>
    <w:rsid w:val="007F7F38"/>
    <w:rsid w:val="00835C43"/>
    <w:rsid w:val="008725CF"/>
    <w:rsid w:val="008C0216"/>
    <w:rsid w:val="008C44CF"/>
    <w:rsid w:val="008D4CED"/>
    <w:rsid w:val="009070D5"/>
    <w:rsid w:val="00920B60"/>
    <w:rsid w:val="009D025D"/>
    <w:rsid w:val="009D21D7"/>
    <w:rsid w:val="00A00879"/>
    <w:rsid w:val="00A427DB"/>
    <w:rsid w:val="00B1297A"/>
    <w:rsid w:val="00B26CDA"/>
    <w:rsid w:val="00BA0E84"/>
    <w:rsid w:val="00BC40F0"/>
    <w:rsid w:val="00C00CE2"/>
    <w:rsid w:val="00C16052"/>
    <w:rsid w:val="00C300DA"/>
    <w:rsid w:val="00C82B52"/>
    <w:rsid w:val="00CA06BB"/>
    <w:rsid w:val="00CB1BD0"/>
    <w:rsid w:val="00CC1D2D"/>
    <w:rsid w:val="00D248B9"/>
    <w:rsid w:val="00D35463"/>
    <w:rsid w:val="00D40518"/>
    <w:rsid w:val="00D51C8C"/>
    <w:rsid w:val="00D54070"/>
    <w:rsid w:val="00DC6A82"/>
    <w:rsid w:val="00DF42D4"/>
    <w:rsid w:val="00E15558"/>
    <w:rsid w:val="00E36AC4"/>
    <w:rsid w:val="00E502C8"/>
    <w:rsid w:val="00E5227B"/>
    <w:rsid w:val="00E87AA0"/>
    <w:rsid w:val="00EA059B"/>
    <w:rsid w:val="00EB2417"/>
    <w:rsid w:val="00F8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8"/>
  </w:style>
  <w:style w:type="paragraph" w:styleId="2">
    <w:name w:val="heading 2"/>
    <w:basedOn w:val="a"/>
    <w:next w:val="a"/>
    <w:link w:val="20"/>
    <w:qFormat/>
    <w:rsid w:val="003D540F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540F"/>
    <w:pPr>
      <w:keepNext/>
      <w:suppressAutoHyphen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40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540F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customStyle="1" w:styleId="a3">
    <w:name w:val="Цветовое выделение"/>
    <w:rsid w:val="003D540F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8C44CF"/>
    <w:pPr>
      <w:ind w:left="720"/>
      <w:contextualSpacing/>
    </w:pPr>
  </w:style>
  <w:style w:type="table" w:styleId="a5">
    <w:name w:val="Table Grid"/>
    <w:basedOn w:val="a1"/>
    <w:uiPriority w:val="59"/>
    <w:rsid w:val="0083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136919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738D-B5DD-4C91-A0B3-F005241E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23</cp:revision>
  <cp:lastPrinted>2014-05-22T08:40:00Z</cp:lastPrinted>
  <dcterms:created xsi:type="dcterms:W3CDTF">2011-12-08T09:52:00Z</dcterms:created>
  <dcterms:modified xsi:type="dcterms:W3CDTF">2014-07-01T10:50:00Z</dcterms:modified>
</cp:coreProperties>
</file>