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8435BF" w:rsidP="008435BF">
      <w:pPr>
        <w:tabs>
          <w:tab w:val="left" w:pos="7200"/>
        </w:tabs>
        <w:jc w:val="both"/>
      </w:pPr>
      <w:r>
        <w:t xml:space="preserve">     </w:t>
      </w:r>
      <w:r w:rsidR="000A041B">
        <w:t xml:space="preserve">  </w:t>
      </w:r>
      <w:r w:rsidR="00FA36A8">
        <w:t>24</w:t>
      </w:r>
      <w:r w:rsidR="000A041B">
        <w:t>.05</w:t>
      </w:r>
      <w:r w:rsidR="004012EC">
        <w:t>.</w:t>
      </w:r>
      <w:r w:rsidR="000A041B">
        <w:t>2012</w:t>
      </w:r>
      <w:r>
        <w:t xml:space="preserve">                                                                                   </w:t>
      </w:r>
      <w:r w:rsidR="008B2DF4">
        <w:t xml:space="preserve">    </w:t>
      </w:r>
      <w:r>
        <w:t xml:space="preserve">   </w:t>
      </w:r>
      <w:r w:rsidR="00FA36A8">
        <w:t xml:space="preserve">           </w:t>
      </w:r>
      <w:r>
        <w:t xml:space="preserve">№ </w:t>
      </w:r>
      <w:r w:rsidR="000F46AD">
        <w:t xml:space="preserve"> </w:t>
      </w:r>
      <w:r w:rsidR="00FA36A8">
        <w:t>275</w:t>
      </w:r>
    </w:p>
    <w:p w:rsidR="007F30DB" w:rsidRDefault="007F30DB" w:rsidP="007F30DB">
      <w:pPr>
        <w:ind w:firstLine="720"/>
        <w:jc w:val="both"/>
        <w:rPr>
          <w:sz w:val="16"/>
        </w:rPr>
      </w:pPr>
    </w:p>
    <w:p w:rsidR="0049702B" w:rsidRPr="0049702B" w:rsidRDefault="0049702B" w:rsidP="0049702B">
      <w:pPr>
        <w:jc w:val="both"/>
      </w:pPr>
      <w:r>
        <w:t xml:space="preserve"> </w:t>
      </w:r>
      <w:r w:rsidRPr="0049702B">
        <w:t xml:space="preserve">Об организации </w:t>
      </w:r>
      <w:proofErr w:type="gramStart"/>
      <w:r w:rsidRPr="0049702B">
        <w:t>временного</w:t>
      </w:r>
      <w:proofErr w:type="gramEnd"/>
    </w:p>
    <w:p w:rsidR="0049702B" w:rsidRPr="0049702B" w:rsidRDefault="0049702B" w:rsidP="0049702B">
      <w:pPr>
        <w:jc w:val="both"/>
      </w:pPr>
      <w:r w:rsidRPr="0049702B">
        <w:t>трудоустройства  несовершеннолетних</w:t>
      </w:r>
    </w:p>
    <w:p w:rsidR="0049702B" w:rsidRPr="0049702B" w:rsidRDefault="0049702B" w:rsidP="0049702B">
      <w:pPr>
        <w:jc w:val="both"/>
      </w:pPr>
      <w:r w:rsidRPr="0049702B">
        <w:t xml:space="preserve">граждан в </w:t>
      </w:r>
      <w:r w:rsidR="000A041B">
        <w:t>возрасте от 14 до 18 лет  в 2012</w:t>
      </w:r>
      <w:r w:rsidRPr="0049702B">
        <w:t xml:space="preserve"> году</w:t>
      </w:r>
    </w:p>
    <w:p w:rsidR="0049702B" w:rsidRDefault="0049702B" w:rsidP="0049702B">
      <w:pPr>
        <w:pStyle w:val="30"/>
        <w:ind w:firstLine="720"/>
        <w:jc w:val="both"/>
        <w:rPr>
          <w:sz w:val="16"/>
        </w:rPr>
      </w:pPr>
    </w:p>
    <w:p w:rsidR="0049702B" w:rsidRDefault="000A041B" w:rsidP="0049702B">
      <w:pPr>
        <w:pStyle w:val="30"/>
        <w:tabs>
          <w:tab w:val="left" w:pos="4536"/>
        </w:tabs>
        <w:ind w:firstLine="720"/>
        <w:jc w:val="both"/>
        <w:rPr>
          <w:sz w:val="25"/>
        </w:rPr>
      </w:pPr>
      <w:r>
        <w:rPr>
          <w:sz w:val="25"/>
        </w:rPr>
        <w:t xml:space="preserve">В целях </w:t>
      </w:r>
      <w:r w:rsidR="0049702B">
        <w:rPr>
          <w:sz w:val="25"/>
        </w:rPr>
        <w:t>обеспечения временного трудоустройства несовершеннолетних граждан в возрасте от 14 до 18 лет в свободное от учебы время и обеспечения потребностей организаций  района в выполнении работ, носящих временный или сезонный характер, в соответствии с п.1 ст. 25 Закона РФ «О занятости населения в Российской Федерации»</w:t>
      </w:r>
    </w:p>
    <w:p w:rsidR="0049702B" w:rsidRPr="000A041B" w:rsidRDefault="000A041B" w:rsidP="0049702B">
      <w:pPr>
        <w:pStyle w:val="30"/>
        <w:jc w:val="center"/>
        <w:rPr>
          <w:sz w:val="25"/>
        </w:rPr>
      </w:pPr>
      <w:proofErr w:type="spellStart"/>
      <w:proofErr w:type="gramStart"/>
      <w:r>
        <w:rPr>
          <w:sz w:val="25"/>
        </w:rPr>
        <w:t>п</w:t>
      </w:r>
      <w:proofErr w:type="spellEnd"/>
      <w:proofErr w:type="gramEnd"/>
      <w:r>
        <w:rPr>
          <w:sz w:val="25"/>
        </w:rPr>
        <w:t xml:space="preserve"> </w:t>
      </w:r>
      <w:r w:rsidRPr="000A041B">
        <w:rPr>
          <w:sz w:val="25"/>
        </w:rPr>
        <w:t>о</w:t>
      </w:r>
      <w:r>
        <w:rPr>
          <w:sz w:val="25"/>
        </w:rPr>
        <w:t xml:space="preserve"> </w:t>
      </w:r>
      <w:r w:rsidRPr="000A041B">
        <w:rPr>
          <w:sz w:val="25"/>
        </w:rPr>
        <w:t>с</w:t>
      </w:r>
      <w:r>
        <w:rPr>
          <w:sz w:val="25"/>
        </w:rPr>
        <w:t xml:space="preserve"> </w:t>
      </w:r>
      <w:r w:rsidRPr="000A041B">
        <w:rPr>
          <w:sz w:val="25"/>
        </w:rPr>
        <w:t>т</w:t>
      </w:r>
      <w:r>
        <w:rPr>
          <w:sz w:val="25"/>
        </w:rPr>
        <w:t xml:space="preserve"> </w:t>
      </w:r>
      <w:r w:rsidRPr="000A041B">
        <w:rPr>
          <w:sz w:val="25"/>
        </w:rPr>
        <w:t>а</w:t>
      </w:r>
      <w:r>
        <w:rPr>
          <w:sz w:val="25"/>
        </w:rPr>
        <w:t xml:space="preserve"> </w:t>
      </w:r>
      <w:r w:rsidRPr="000A041B">
        <w:rPr>
          <w:sz w:val="25"/>
        </w:rPr>
        <w:t>н</w:t>
      </w:r>
      <w:r>
        <w:rPr>
          <w:sz w:val="25"/>
        </w:rPr>
        <w:t xml:space="preserve"> </w:t>
      </w:r>
      <w:r w:rsidRPr="000A041B">
        <w:rPr>
          <w:sz w:val="25"/>
        </w:rPr>
        <w:t>о</w:t>
      </w:r>
      <w:r>
        <w:rPr>
          <w:sz w:val="25"/>
        </w:rPr>
        <w:t xml:space="preserve"> </w:t>
      </w:r>
      <w:r w:rsidRPr="000A041B">
        <w:rPr>
          <w:sz w:val="25"/>
        </w:rPr>
        <w:t>в</w:t>
      </w:r>
      <w:r>
        <w:rPr>
          <w:sz w:val="25"/>
        </w:rPr>
        <w:t xml:space="preserve"> </w:t>
      </w:r>
      <w:r w:rsidRPr="000A041B">
        <w:rPr>
          <w:sz w:val="25"/>
        </w:rPr>
        <w:t>л</w:t>
      </w:r>
      <w:r>
        <w:rPr>
          <w:sz w:val="25"/>
        </w:rPr>
        <w:t xml:space="preserve"> </w:t>
      </w:r>
      <w:r w:rsidRPr="000A041B">
        <w:rPr>
          <w:sz w:val="25"/>
        </w:rPr>
        <w:t>я</w:t>
      </w:r>
      <w:r>
        <w:rPr>
          <w:sz w:val="25"/>
        </w:rPr>
        <w:t xml:space="preserve"> </w:t>
      </w:r>
      <w:r w:rsidRPr="000A041B">
        <w:rPr>
          <w:sz w:val="25"/>
        </w:rPr>
        <w:t>ю:</w:t>
      </w:r>
    </w:p>
    <w:p w:rsidR="0049702B" w:rsidRDefault="0049702B" w:rsidP="0049702B">
      <w:pPr>
        <w:pStyle w:val="30"/>
        <w:numPr>
          <w:ilvl w:val="0"/>
          <w:numId w:val="46"/>
        </w:numPr>
        <w:jc w:val="both"/>
        <w:rPr>
          <w:sz w:val="25"/>
        </w:rPr>
      </w:pPr>
      <w:r>
        <w:rPr>
          <w:sz w:val="25"/>
        </w:rPr>
        <w:t>Рекомендовать руководителям предприятий и организаций независимо от формы собственности (далее – организаций), расположенных на территории Весьегонского района,</w:t>
      </w:r>
      <w:r>
        <w:rPr>
          <w:sz w:val="22"/>
        </w:rPr>
        <w:t xml:space="preserve"> </w:t>
      </w:r>
      <w:r>
        <w:rPr>
          <w:sz w:val="25"/>
        </w:rPr>
        <w:t>обеспечить организацию и финансирование временных работ с привлечением несовершеннолетних граждан в возрасте от 14 до 18 лет</w:t>
      </w:r>
      <w:r>
        <w:t>.</w:t>
      </w:r>
    </w:p>
    <w:p w:rsidR="0049702B" w:rsidRDefault="0049702B" w:rsidP="0049702B">
      <w:pPr>
        <w:pStyle w:val="30"/>
        <w:numPr>
          <w:ilvl w:val="0"/>
          <w:numId w:val="46"/>
        </w:numPr>
        <w:jc w:val="both"/>
        <w:rPr>
          <w:sz w:val="25"/>
        </w:rPr>
      </w:pPr>
      <w:r>
        <w:rPr>
          <w:sz w:val="25"/>
        </w:rPr>
        <w:t>Утвердить список организаций, где будут в 201</w:t>
      </w:r>
      <w:r w:rsidR="000A041B">
        <w:rPr>
          <w:sz w:val="25"/>
        </w:rPr>
        <w:t>2</w:t>
      </w:r>
      <w:r>
        <w:rPr>
          <w:sz w:val="25"/>
        </w:rPr>
        <w:t xml:space="preserve"> году  организованы временные работы  для трудоустройства несовершеннолетних граждан в возрасте от 14 до 18 лет в свободное от учебы время с финансированием из  средств районного бюджета (прилагается).</w:t>
      </w:r>
    </w:p>
    <w:p w:rsidR="0049702B" w:rsidRDefault="0049702B" w:rsidP="0049702B">
      <w:pPr>
        <w:pStyle w:val="30"/>
        <w:numPr>
          <w:ilvl w:val="0"/>
          <w:numId w:val="46"/>
        </w:numPr>
        <w:jc w:val="both"/>
        <w:rPr>
          <w:sz w:val="25"/>
        </w:rPr>
      </w:pPr>
      <w:r>
        <w:rPr>
          <w:sz w:val="25"/>
        </w:rPr>
        <w:t>Выделить организациям (в разрезе утвержденного бюджета), указанным в приложении, целевым порядком из средств бюджета Весьегонского района 80 тыс</w:t>
      </w:r>
      <w:proofErr w:type="gramStart"/>
      <w:r>
        <w:rPr>
          <w:sz w:val="25"/>
        </w:rPr>
        <w:t>.р</w:t>
      </w:r>
      <w:proofErr w:type="gramEnd"/>
      <w:r>
        <w:rPr>
          <w:sz w:val="25"/>
        </w:rPr>
        <w:t>уб., запланированных п</w:t>
      </w:r>
      <w:r w:rsidR="000A041B">
        <w:rPr>
          <w:sz w:val="25"/>
        </w:rPr>
        <w:t xml:space="preserve">о районной целевой программе </w:t>
      </w:r>
      <w:r>
        <w:rPr>
          <w:sz w:val="25"/>
        </w:rPr>
        <w:t>«Профилактика правонарушений в Весьегонском районе на 2010-2012 годы», утвержденной постановлением администрации Весьегонского района от 04.08.2010 №614 на оплату труда подростков, участвующих во временных работах, организованных по муниципальному заказу.</w:t>
      </w:r>
    </w:p>
    <w:p w:rsidR="0049702B" w:rsidRDefault="0049702B" w:rsidP="0049702B">
      <w:pPr>
        <w:pStyle w:val="30"/>
        <w:numPr>
          <w:ilvl w:val="0"/>
          <w:numId w:val="46"/>
        </w:numPr>
        <w:jc w:val="both"/>
        <w:rPr>
          <w:sz w:val="25"/>
        </w:rPr>
      </w:pPr>
      <w:r>
        <w:rPr>
          <w:sz w:val="25"/>
        </w:rPr>
        <w:t>Рекомендовать Г</w:t>
      </w:r>
      <w:r w:rsidR="00FA36A8">
        <w:rPr>
          <w:sz w:val="25"/>
        </w:rPr>
        <w:t>Б</w:t>
      </w:r>
      <w:r>
        <w:rPr>
          <w:sz w:val="25"/>
        </w:rPr>
        <w:t>У Тверской области «Центр занятости населения Весь</w:t>
      </w:r>
      <w:r w:rsidR="00FA36A8">
        <w:rPr>
          <w:sz w:val="25"/>
        </w:rPr>
        <w:t>егонского района» (Макарова Е.А.</w:t>
      </w:r>
      <w:r>
        <w:rPr>
          <w:sz w:val="25"/>
        </w:rPr>
        <w:t>):</w:t>
      </w:r>
    </w:p>
    <w:p w:rsidR="0049702B" w:rsidRDefault="0049702B" w:rsidP="0049702B">
      <w:pPr>
        <w:pStyle w:val="30"/>
        <w:numPr>
          <w:ilvl w:val="0"/>
          <w:numId w:val="47"/>
        </w:numPr>
        <w:ind w:left="754" w:hanging="357"/>
        <w:jc w:val="both"/>
        <w:rPr>
          <w:sz w:val="25"/>
        </w:rPr>
      </w:pPr>
      <w:r>
        <w:rPr>
          <w:sz w:val="25"/>
        </w:rPr>
        <w:t>заключать с организациями, исходя из их  потребностей, договоры о совместной деятельности по организации временного трудоустройства несовершеннолетних граждан в возрасте от 14 до 18 лет;</w:t>
      </w:r>
    </w:p>
    <w:p w:rsidR="0049702B" w:rsidRDefault="0049702B" w:rsidP="0049702B">
      <w:pPr>
        <w:pStyle w:val="30"/>
        <w:numPr>
          <w:ilvl w:val="0"/>
          <w:numId w:val="47"/>
        </w:numPr>
        <w:ind w:left="754" w:hanging="357"/>
        <w:jc w:val="both"/>
        <w:rPr>
          <w:sz w:val="25"/>
        </w:rPr>
      </w:pPr>
      <w:r>
        <w:rPr>
          <w:sz w:val="25"/>
        </w:rPr>
        <w:t xml:space="preserve"> привлечь к участию во </w:t>
      </w:r>
      <w:r w:rsidR="000A041B">
        <w:rPr>
          <w:sz w:val="25"/>
        </w:rPr>
        <w:t>временных работах    не менее 48</w:t>
      </w:r>
      <w:r>
        <w:rPr>
          <w:sz w:val="25"/>
        </w:rPr>
        <w:t xml:space="preserve"> подростков;</w:t>
      </w:r>
    </w:p>
    <w:p w:rsidR="0049702B" w:rsidRDefault="0049702B" w:rsidP="0049702B">
      <w:pPr>
        <w:pStyle w:val="30"/>
        <w:numPr>
          <w:ilvl w:val="0"/>
          <w:numId w:val="47"/>
        </w:numPr>
        <w:ind w:left="754" w:hanging="357"/>
        <w:jc w:val="both"/>
        <w:rPr>
          <w:sz w:val="25"/>
        </w:rPr>
      </w:pPr>
      <w:r>
        <w:rPr>
          <w:sz w:val="25"/>
        </w:rPr>
        <w:t xml:space="preserve">оказывать из выделенных центру средств федерального бюджета материальную поддержку несовершеннолетним гражданам в возрасте от 14 до 18 лет на период их участия во временных  работах.  </w:t>
      </w:r>
    </w:p>
    <w:p w:rsidR="0049702B" w:rsidRDefault="0049702B" w:rsidP="0049702B">
      <w:pPr>
        <w:pStyle w:val="30"/>
        <w:numPr>
          <w:ilvl w:val="0"/>
          <w:numId w:val="46"/>
        </w:numPr>
        <w:jc w:val="both"/>
        <w:rPr>
          <w:sz w:val="25"/>
        </w:rPr>
      </w:pPr>
      <w:proofErr w:type="gramStart"/>
      <w:r w:rsidRPr="000A041B">
        <w:rPr>
          <w:sz w:val="25"/>
        </w:rPr>
        <w:t>Контроль за</w:t>
      </w:r>
      <w:proofErr w:type="gramEnd"/>
      <w:r w:rsidRPr="000A041B">
        <w:rPr>
          <w:sz w:val="25"/>
        </w:rPr>
        <w:t xml:space="preserve"> выполнением  настоящего постановления возложить на заместителя главы района </w:t>
      </w:r>
      <w:r w:rsidR="00FA36A8">
        <w:rPr>
          <w:sz w:val="25"/>
        </w:rPr>
        <w:t xml:space="preserve"> </w:t>
      </w:r>
      <w:r w:rsidR="000A041B" w:rsidRPr="000A041B">
        <w:rPr>
          <w:sz w:val="25"/>
        </w:rPr>
        <w:t xml:space="preserve"> </w:t>
      </w:r>
      <w:proofErr w:type="spellStart"/>
      <w:r w:rsidRPr="000A041B">
        <w:rPr>
          <w:sz w:val="25"/>
        </w:rPr>
        <w:t>Живописцеву</w:t>
      </w:r>
      <w:proofErr w:type="spellEnd"/>
      <w:r w:rsidR="00FA36A8">
        <w:rPr>
          <w:sz w:val="25"/>
        </w:rPr>
        <w:t xml:space="preserve"> Е.А</w:t>
      </w:r>
      <w:r w:rsidRPr="000A041B">
        <w:rPr>
          <w:sz w:val="25"/>
        </w:rPr>
        <w:t>.</w:t>
      </w:r>
    </w:p>
    <w:p w:rsidR="00FA36A8" w:rsidRDefault="00FA36A8" w:rsidP="00FA36A8">
      <w:pPr>
        <w:pStyle w:val="30"/>
        <w:jc w:val="both"/>
        <w:rPr>
          <w:sz w:val="25"/>
        </w:rPr>
      </w:pPr>
    </w:p>
    <w:p w:rsidR="00FA36A8" w:rsidRDefault="00FA36A8" w:rsidP="00FA36A8">
      <w:pPr>
        <w:pStyle w:val="30"/>
        <w:jc w:val="both"/>
        <w:rPr>
          <w:sz w:val="25"/>
        </w:rPr>
      </w:pPr>
    </w:p>
    <w:p w:rsidR="00FA36A8" w:rsidRPr="000A041B" w:rsidRDefault="00FA36A8" w:rsidP="00FA36A8">
      <w:pPr>
        <w:pStyle w:val="30"/>
        <w:jc w:val="both"/>
        <w:rPr>
          <w:sz w:val="25"/>
        </w:rPr>
      </w:pPr>
    </w:p>
    <w:p w:rsidR="0049702B" w:rsidRDefault="000A041B" w:rsidP="0049702B">
      <w:pPr>
        <w:jc w:val="both"/>
      </w:pPr>
      <w:r>
        <w:t>Г</w:t>
      </w:r>
      <w:r w:rsidR="0049702B">
        <w:t>лав</w:t>
      </w:r>
      <w:r>
        <w:t>а</w:t>
      </w:r>
      <w:r w:rsidR="0049702B">
        <w:t xml:space="preserve"> администрации  района                                                               И.И. Угнивенко</w:t>
      </w:r>
    </w:p>
    <w:p w:rsidR="000A041B" w:rsidRDefault="00FA36A8" w:rsidP="000A041B">
      <w:pPr>
        <w:jc w:val="right"/>
      </w:pPr>
      <w:r>
        <w:t xml:space="preserve"> </w:t>
      </w:r>
    </w:p>
    <w:p w:rsidR="00FA36A8" w:rsidRDefault="00FA36A8" w:rsidP="000A041B">
      <w:pPr>
        <w:jc w:val="right"/>
      </w:pPr>
    </w:p>
    <w:p w:rsidR="00FA36A8" w:rsidRDefault="00FA36A8" w:rsidP="000A041B">
      <w:pPr>
        <w:jc w:val="right"/>
      </w:pPr>
    </w:p>
    <w:p w:rsidR="00FA36A8" w:rsidRDefault="00FA36A8" w:rsidP="000A041B">
      <w:pPr>
        <w:jc w:val="right"/>
      </w:pPr>
    </w:p>
    <w:p w:rsidR="0049702B" w:rsidRDefault="0049702B" w:rsidP="0049702B">
      <w:pPr>
        <w:ind w:left="720" w:firstLine="720"/>
      </w:pPr>
    </w:p>
    <w:p w:rsidR="00E163DF" w:rsidRDefault="00E163DF" w:rsidP="0049702B">
      <w:pPr>
        <w:ind w:left="720" w:firstLine="720"/>
      </w:pPr>
    </w:p>
    <w:p w:rsidR="00E163DF" w:rsidRDefault="00E163DF" w:rsidP="0049702B">
      <w:pPr>
        <w:ind w:left="720" w:firstLine="720"/>
      </w:pPr>
    </w:p>
    <w:p w:rsidR="00E163DF" w:rsidRDefault="00E163DF" w:rsidP="0049702B">
      <w:pPr>
        <w:ind w:left="720" w:firstLine="720"/>
      </w:pPr>
    </w:p>
    <w:p w:rsidR="0049702B" w:rsidRDefault="0049702B" w:rsidP="0049702B">
      <w:pPr>
        <w:ind w:left="720" w:firstLine="720"/>
        <w:jc w:val="right"/>
      </w:pPr>
      <w:r>
        <w:t xml:space="preserve">Приложение </w:t>
      </w:r>
    </w:p>
    <w:p w:rsidR="0049702B" w:rsidRDefault="0049702B" w:rsidP="0049702B">
      <w:pPr>
        <w:ind w:left="720" w:firstLine="720"/>
        <w:jc w:val="right"/>
      </w:pPr>
      <w:r>
        <w:t xml:space="preserve">к постановлению   </w:t>
      </w:r>
    </w:p>
    <w:p w:rsidR="0049702B" w:rsidRDefault="0049702B" w:rsidP="0049702B">
      <w:pPr>
        <w:ind w:left="720" w:firstLine="720"/>
        <w:jc w:val="right"/>
      </w:pPr>
      <w:r>
        <w:t>администрации Весьегонского района</w:t>
      </w:r>
    </w:p>
    <w:p w:rsidR="0049702B" w:rsidRDefault="000A041B" w:rsidP="0049702B">
      <w:pPr>
        <w:ind w:left="720" w:firstLine="720"/>
        <w:jc w:val="right"/>
      </w:pPr>
      <w:r>
        <w:t xml:space="preserve">от  </w:t>
      </w:r>
      <w:r w:rsidR="00FA36A8">
        <w:t>24</w:t>
      </w:r>
      <w:r>
        <w:t xml:space="preserve">.05.2012 г. № </w:t>
      </w:r>
      <w:r w:rsidR="00FA36A8">
        <w:t xml:space="preserve">275  </w:t>
      </w:r>
    </w:p>
    <w:p w:rsidR="0049702B" w:rsidRDefault="0049702B" w:rsidP="0049702B">
      <w:pPr>
        <w:pStyle w:val="20"/>
        <w:rPr>
          <w:sz w:val="25"/>
        </w:rPr>
      </w:pPr>
    </w:p>
    <w:p w:rsidR="0049702B" w:rsidRDefault="0049702B" w:rsidP="0049702B">
      <w:pPr>
        <w:jc w:val="right"/>
        <w:rPr>
          <w:b/>
        </w:rPr>
      </w:pPr>
    </w:p>
    <w:p w:rsidR="0049702B" w:rsidRDefault="0049702B" w:rsidP="0049702B">
      <w:pPr>
        <w:jc w:val="center"/>
        <w:rPr>
          <w:b/>
        </w:rPr>
      </w:pPr>
      <w:r>
        <w:rPr>
          <w:b/>
        </w:rPr>
        <w:t>СПИСОК ОРГАНИЗАЦИЙ, ОСУЩЕСТВЛЯЮЩИХ ЗАНЯТОСТЬ ПОДРОСТКОВ С ФИНАНСИРОВАНИЕМ ИЗ  СРЕДСТВ МУНИЦИПАЛЬНОГО БЮДЖЕТА В 201</w:t>
      </w:r>
      <w:r w:rsidR="000A041B">
        <w:rPr>
          <w:b/>
        </w:rPr>
        <w:t>2</w:t>
      </w:r>
      <w:r>
        <w:rPr>
          <w:b/>
        </w:rPr>
        <w:t xml:space="preserve"> ГОДУ</w:t>
      </w:r>
    </w:p>
    <w:p w:rsidR="0049702B" w:rsidRDefault="0049702B" w:rsidP="0049702B">
      <w:pPr>
        <w:jc w:val="center"/>
        <w:rPr>
          <w:b/>
          <w:i/>
        </w:rPr>
      </w:pPr>
    </w:p>
    <w:p w:rsidR="0049702B" w:rsidRDefault="0049702B" w:rsidP="0049702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2628"/>
        <w:gridCol w:w="1985"/>
        <w:gridCol w:w="1417"/>
        <w:gridCol w:w="1985"/>
      </w:tblGrid>
      <w:tr w:rsidR="000A04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Виды временных работ</w:t>
            </w:r>
          </w:p>
          <w:p w:rsidR="000A041B" w:rsidRDefault="000A0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</w:p>
          <w:p w:rsidR="000A041B" w:rsidRDefault="000A0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муниципальному заказу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 выполнения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средств муниципального бюджета, выделяемых данной организации</w:t>
            </w:r>
          </w:p>
          <w:p w:rsidR="000A041B" w:rsidRDefault="000A0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</w:tc>
      </w:tr>
      <w:tr w:rsidR="000A04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FA36A8">
            <w:pPr>
              <w:spacing w:line="240" w:lineRule="atLeast"/>
              <w:jc w:val="both"/>
            </w:pPr>
            <w:r>
              <w:t>Отдел образования а</w:t>
            </w:r>
            <w:r w:rsidR="000A041B">
              <w:t>дминистрации Весьегонского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pStyle w:val="a9"/>
              <w:tabs>
                <w:tab w:val="left" w:pos="708"/>
              </w:tabs>
              <w:rPr>
                <w:sz w:val="24"/>
              </w:rPr>
            </w:pPr>
          </w:p>
          <w:p w:rsidR="000A041B" w:rsidRDefault="000A041B">
            <w:pPr>
              <w:pStyle w:val="a9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Ремонт, благоустройство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</w:p>
          <w:p w:rsidR="000A041B" w:rsidRDefault="000A041B">
            <w:pPr>
              <w:jc w:val="center"/>
            </w:pPr>
            <w:r>
              <w:t>В течение</w:t>
            </w:r>
          </w:p>
          <w:p w:rsidR="000A041B" w:rsidRDefault="000A041B">
            <w:pPr>
              <w:jc w:val="center"/>
            </w:pPr>
            <w: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</w:p>
          <w:p w:rsidR="000A041B" w:rsidRDefault="000A041B">
            <w:pPr>
              <w:jc w:val="center"/>
            </w:pPr>
            <w:r>
              <w:t>40,0</w:t>
            </w:r>
          </w:p>
        </w:tc>
      </w:tr>
      <w:tr w:rsidR="000A04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spacing w:line="240" w:lineRule="atLeast"/>
              <w:jc w:val="both"/>
            </w:pPr>
            <w:r>
              <w:t>МУ</w:t>
            </w:r>
            <w:r w:rsidR="00FA36A8">
              <w:t xml:space="preserve"> Весьегонского района « Молодежный спортивно-патриотический</w:t>
            </w:r>
            <w:r>
              <w:t xml:space="preserve"> центр «</w:t>
            </w:r>
            <w:proofErr w:type="spellStart"/>
            <w:r>
              <w:t>Кировец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pStyle w:val="a9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Ремонт,</w:t>
            </w:r>
          </w:p>
          <w:p w:rsidR="000A041B" w:rsidRDefault="000A041B">
            <w:pPr>
              <w:pStyle w:val="a9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благоустройство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</w:p>
          <w:p w:rsidR="000A041B" w:rsidRDefault="000A041B">
            <w:pPr>
              <w:jc w:val="center"/>
            </w:pPr>
            <w:r>
              <w:t>15,0</w:t>
            </w:r>
          </w:p>
        </w:tc>
      </w:tr>
      <w:tr w:rsidR="000A04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FA36A8" w:rsidP="00FA36A8">
            <w:pPr>
              <w:spacing w:line="240" w:lineRule="atLeast"/>
              <w:jc w:val="both"/>
            </w:pPr>
            <w:r>
              <w:t xml:space="preserve"> М</w:t>
            </w:r>
            <w:r w:rsidR="000A041B">
              <w:t xml:space="preserve">униципальное учреждение культуры «Весьегонская </w:t>
            </w:r>
            <w:proofErr w:type="spellStart"/>
            <w:r w:rsidR="000A041B">
              <w:t>межпоселенческая</w:t>
            </w:r>
            <w:proofErr w:type="spellEnd"/>
            <w:r w:rsidR="000A041B">
              <w:t xml:space="preserve"> центральная библиотека </w:t>
            </w:r>
            <w:r>
              <w:t xml:space="preserve"> им. Д.И.Шаховского</w:t>
            </w:r>
            <w:r w:rsidR="000A041B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pStyle w:val="a9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  <w:r>
              <w:t>25,0</w:t>
            </w:r>
          </w:p>
        </w:tc>
      </w:tr>
      <w:tr w:rsidR="000A041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spacing w:line="240" w:lineRule="atLeast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spacing w:line="240" w:lineRule="atLeast"/>
              <w:jc w:val="both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pStyle w:val="a9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1B" w:rsidRDefault="000A041B">
            <w:pPr>
              <w:jc w:val="center"/>
            </w:pPr>
            <w:r>
              <w:t>80,0</w:t>
            </w:r>
          </w:p>
        </w:tc>
      </w:tr>
    </w:tbl>
    <w:p w:rsidR="0049702B" w:rsidRDefault="0049702B" w:rsidP="0049702B">
      <w:pPr>
        <w:jc w:val="center"/>
        <w:rPr>
          <w:szCs w:val="20"/>
        </w:rPr>
      </w:pPr>
    </w:p>
    <w:p w:rsidR="0049702B" w:rsidRDefault="0049702B" w:rsidP="0049702B">
      <w:pPr>
        <w:pStyle w:val="a6"/>
      </w:pPr>
    </w:p>
    <w:p w:rsidR="0049702B" w:rsidRDefault="0049702B" w:rsidP="0049702B">
      <w:pPr>
        <w:pStyle w:val="a6"/>
      </w:pPr>
    </w:p>
    <w:p w:rsidR="0049702B" w:rsidRDefault="0049702B" w:rsidP="0049702B">
      <w:pPr>
        <w:jc w:val="both"/>
        <w:rPr>
          <w:sz w:val="26"/>
        </w:rPr>
      </w:pPr>
    </w:p>
    <w:p w:rsidR="0049702B" w:rsidRDefault="0049702B" w:rsidP="0049702B">
      <w:pPr>
        <w:ind w:firstLine="720"/>
        <w:jc w:val="both"/>
      </w:pPr>
    </w:p>
    <w:p w:rsidR="0024546C" w:rsidRDefault="007F30DB" w:rsidP="000147EF">
      <w:pPr>
        <w:tabs>
          <w:tab w:val="left" w:pos="6348"/>
        </w:tabs>
        <w:ind w:firstLine="720"/>
        <w:jc w:val="both"/>
      </w:pPr>
      <w:r>
        <w:t xml:space="preserve"> </w:t>
      </w:r>
    </w:p>
    <w:sectPr w:rsidR="0024546C" w:rsidSect="000A041B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7A31D54"/>
    <w:multiLevelType w:val="hybridMultilevel"/>
    <w:tmpl w:val="9BE0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CAC5CB1"/>
    <w:multiLevelType w:val="hybridMultilevel"/>
    <w:tmpl w:val="B0401330"/>
    <w:lvl w:ilvl="0" w:tplc="468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9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5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3CEF6C17"/>
    <w:multiLevelType w:val="singleLevel"/>
    <w:tmpl w:val="34306E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6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7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8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9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1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6C4C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26"/>
  </w:num>
  <w:num w:numId="14">
    <w:abstractNumId w:val="17"/>
  </w:num>
  <w:num w:numId="15">
    <w:abstractNumId w:val="30"/>
  </w:num>
  <w:num w:numId="16">
    <w:abstractNumId w:val="33"/>
  </w:num>
  <w:num w:numId="17">
    <w:abstractNumId w:val="29"/>
  </w:num>
  <w:num w:numId="18">
    <w:abstractNumId w:val="29"/>
    <w:lvlOverride w:ilvl="0"/>
  </w:num>
  <w:num w:numId="19">
    <w:abstractNumId w:val="1"/>
  </w:num>
  <w:num w:numId="20">
    <w:abstractNumId w:val="32"/>
  </w:num>
  <w:num w:numId="21">
    <w:abstractNumId w:val="14"/>
  </w:num>
  <w:num w:numId="22">
    <w:abstractNumId w:val="10"/>
  </w:num>
  <w:num w:numId="23">
    <w:abstractNumId w:val="23"/>
  </w:num>
  <w:num w:numId="24">
    <w:abstractNumId w:val="28"/>
  </w:num>
  <w:num w:numId="25">
    <w:abstractNumId w:val="12"/>
  </w:num>
  <w:num w:numId="26">
    <w:abstractNumId w:val="8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7"/>
  </w:num>
  <w:num w:numId="30">
    <w:abstractNumId w:val="3"/>
  </w:num>
  <w:num w:numId="31">
    <w:abstractNumId w:val="15"/>
  </w:num>
  <w:num w:numId="32">
    <w:abstractNumId w:val="19"/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4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7"/>
  </w:num>
  <w:num w:numId="45">
    <w:abstractNumId w:val="4"/>
  </w:num>
  <w:num w:numId="46">
    <w:abstractNumId w:val="35"/>
    <w:lvlOverride w:ilvl="0">
      <w:startOverride w:val="1"/>
    </w:lvlOverride>
  </w:num>
  <w:num w:numId="47">
    <w:abstractNumId w:val="2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3518"/>
    <w:rsid w:val="00086006"/>
    <w:rsid w:val="00091542"/>
    <w:rsid w:val="000A041B"/>
    <w:rsid w:val="000E7C05"/>
    <w:rsid w:val="000F46AD"/>
    <w:rsid w:val="000F6084"/>
    <w:rsid w:val="000F6476"/>
    <w:rsid w:val="00100E6B"/>
    <w:rsid w:val="0010622B"/>
    <w:rsid w:val="001068E3"/>
    <w:rsid w:val="00140FE8"/>
    <w:rsid w:val="001558BB"/>
    <w:rsid w:val="0019758F"/>
    <w:rsid w:val="001A1C88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4546C"/>
    <w:rsid w:val="002635B4"/>
    <w:rsid w:val="00275A63"/>
    <w:rsid w:val="00275F23"/>
    <w:rsid w:val="002808E4"/>
    <w:rsid w:val="00284142"/>
    <w:rsid w:val="00287498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5181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4012EC"/>
    <w:rsid w:val="00435328"/>
    <w:rsid w:val="0045444E"/>
    <w:rsid w:val="00473CC0"/>
    <w:rsid w:val="00482A79"/>
    <w:rsid w:val="00483A33"/>
    <w:rsid w:val="00487ED1"/>
    <w:rsid w:val="0049702B"/>
    <w:rsid w:val="004B0223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552E5"/>
    <w:rsid w:val="005B5C18"/>
    <w:rsid w:val="005C0ACD"/>
    <w:rsid w:val="005C28D5"/>
    <w:rsid w:val="005C5DD4"/>
    <w:rsid w:val="005D08F3"/>
    <w:rsid w:val="005E16D7"/>
    <w:rsid w:val="005F7932"/>
    <w:rsid w:val="00611150"/>
    <w:rsid w:val="00616AAB"/>
    <w:rsid w:val="00646348"/>
    <w:rsid w:val="00650A71"/>
    <w:rsid w:val="00676FC9"/>
    <w:rsid w:val="00695514"/>
    <w:rsid w:val="0069759B"/>
    <w:rsid w:val="006975CD"/>
    <w:rsid w:val="0070314E"/>
    <w:rsid w:val="00707691"/>
    <w:rsid w:val="00731C44"/>
    <w:rsid w:val="007415F4"/>
    <w:rsid w:val="00741F97"/>
    <w:rsid w:val="007501B3"/>
    <w:rsid w:val="0075385C"/>
    <w:rsid w:val="00774DC4"/>
    <w:rsid w:val="00782930"/>
    <w:rsid w:val="00797521"/>
    <w:rsid w:val="007C67BD"/>
    <w:rsid w:val="007F30DB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4F36"/>
    <w:rsid w:val="008A62E4"/>
    <w:rsid w:val="008B2DF4"/>
    <w:rsid w:val="008C5565"/>
    <w:rsid w:val="008D497D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1246"/>
    <w:rsid w:val="009D5F0C"/>
    <w:rsid w:val="009E093D"/>
    <w:rsid w:val="009F0F64"/>
    <w:rsid w:val="009F7A69"/>
    <w:rsid w:val="00A25AA4"/>
    <w:rsid w:val="00A419E1"/>
    <w:rsid w:val="00A45331"/>
    <w:rsid w:val="00A55D7C"/>
    <w:rsid w:val="00A60CB0"/>
    <w:rsid w:val="00A97541"/>
    <w:rsid w:val="00AB6E77"/>
    <w:rsid w:val="00AC6461"/>
    <w:rsid w:val="00AF56CA"/>
    <w:rsid w:val="00B16B21"/>
    <w:rsid w:val="00B25205"/>
    <w:rsid w:val="00B33C39"/>
    <w:rsid w:val="00B5523A"/>
    <w:rsid w:val="00B829DF"/>
    <w:rsid w:val="00BC6119"/>
    <w:rsid w:val="00BE746E"/>
    <w:rsid w:val="00C04608"/>
    <w:rsid w:val="00C170DA"/>
    <w:rsid w:val="00C2520D"/>
    <w:rsid w:val="00C46379"/>
    <w:rsid w:val="00C51AC3"/>
    <w:rsid w:val="00C55D14"/>
    <w:rsid w:val="00C57653"/>
    <w:rsid w:val="00C76DCC"/>
    <w:rsid w:val="00C97A85"/>
    <w:rsid w:val="00CA7B32"/>
    <w:rsid w:val="00CC438F"/>
    <w:rsid w:val="00CD7830"/>
    <w:rsid w:val="00CE3EE5"/>
    <w:rsid w:val="00CE4532"/>
    <w:rsid w:val="00CE47BE"/>
    <w:rsid w:val="00D004CD"/>
    <w:rsid w:val="00D61FD7"/>
    <w:rsid w:val="00D7437A"/>
    <w:rsid w:val="00DD25A0"/>
    <w:rsid w:val="00DE58FF"/>
    <w:rsid w:val="00DF529C"/>
    <w:rsid w:val="00E163DF"/>
    <w:rsid w:val="00E16A4B"/>
    <w:rsid w:val="00E478DF"/>
    <w:rsid w:val="00E57954"/>
    <w:rsid w:val="00E6288D"/>
    <w:rsid w:val="00E90729"/>
    <w:rsid w:val="00EB3CA2"/>
    <w:rsid w:val="00EB606D"/>
    <w:rsid w:val="00EC2443"/>
    <w:rsid w:val="00F36FFD"/>
    <w:rsid w:val="00F47C5A"/>
    <w:rsid w:val="00F75E62"/>
    <w:rsid w:val="00F82FBD"/>
    <w:rsid w:val="00F92BA7"/>
    <w:rsid w:val="00FA096F"/>
    <w:rsid w:val="00FA3347"/>
    <w:rsid w:val="00FA36A8"/>
    <w:rsid w:val="00FA6933"/>
    <w:rsid w:val="00FB2A95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9"/>
    <w:rsid w:val="007F30DB"/>
    <w:rPr>
      <w:sz w:val="26"/>
      <w:lang w:val="ru-RU" w:eastAsia="ru-RU" w:bidi="ar-SA"/>
    </w:rPr>
  </w:style>
  <w:style w:type="paragraph" w:styleId="a9">
    <w:name w:val="footer"/>
    <w:basedOn w:val="a"/>
    <w:link w:val="a8"/>
    <w:rsid w:val="007F30DB"/>
    <w:pPr>
      <w:tabs>
        <w:tab w:val="center" w:pos="4153"/>
        <w:tab w:val="right" w:pos="8306"/>
      </w:tabs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E9A3-4CF9-4B98-AEB9-D1097A1A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2012-05-25T06:41:00Z</cp:lastPrinted>
  <dcterms:created xsi:type="dcterms:W3CDTF">2012-05-28T11:39:00Z</dcterms:created>
  <dcterms:modified xsi:type="dcterms:W3CDTF">2012-05-28T11:39:00Z</dcterms:modified>
</cp:coreProperties>
</file>