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5404793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E06CEE">
      <w:pPr>
        <w:pStyle w:val="ac"/>
        <w:rPr>
          <w:b w:val="0"/>
        </w:rPr>
      </w:pPr>
      <w:r>
        <w:rPr>
          <w:b w:val="0"/>
        </w:rPr>
        <w:t>23</w:t>
      </w:r>
      <w:r w:rsidR="00ED6910">
        <w:rPr>
          <w:b w:val="0"/>
        </w:rPr>
        <w:t>.0</w:t>
      </w:r>
      <w:r>
        <w:rPr>
          <w:b w:val="0"/>
        </w:rPr>
        <w:t>7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>
        <w:rPr>
          <w:b w:val="0"/>
        </w:rPr>
        <w:t>53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34764D" w:rsidRDefault="0034764D" w:rsidP="0034764D">
            <w:r w:rsidRPr="00B925B0">
              <w:t>О внесении изменений в</w:t>
            </w:r>
            <w:r>
              <w:t xml:space="preserve"> </w:t>
            </w:r>
            <w:r w:rsidRPr="00B925B0">
              <w:t xml:space="preserve">решение </w:t>
            </w:r>
          </w:p>
          <w:p w:rsidR="00F04E62" w:rsidRDefault="0034764D" w:rsidP="0034764D">
            <w:pPr>
              <w:rPr>
                <w:sz w:val="22"/>
                <w:szCs w:val="22"/>
              </w:rPr>
            </w:pPr>
            <w:r w:rsidRPr="00B925B0">
              <w:t>Собрания депутатов Весьегонского района</w:t>
            </w:r>
            <w:r>
              <w:t xml:space="preserve"> о</w:t>
            </w:r>
            <w:r w:rsidRPr="00B925B0">
              <w:t>т</w:t>
            </w:r>
            <w:r>
              <w:t xml:space="preserve"> </w:t>
            </w:r>
            <w:r w:rsidRPr="00B925B0">
              <w:t xml:space="preserve">22.12.2011 № 310 </w:t>
            </w:r>
            <w: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37" w:rsidRPr="008F5E37" w:rsidRDefault="008F5E37" w:rsidP="008F5E37">
      <w:pPr>
        <w:ind w:firstLine="709"/>
        <w:jc w:val="both"/>
      </w:pPr>
      <w:r w:rsidRPr="008F5E37"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8F5E37" w:rsidRPr="008F5E37" w:rsidRDefault="008F5E37" w:rsidP="008F5E37">
      <w:pPr>
        <w:ind w:firstLine="709"/>
        <w:jc w:val="both"/>
      </w:pPr>
      <w:r w:rsidRPr="008F5E37">
        <w:t>1.Пункт 1  изложить в новой редакции:</w:t>
      </w:r>
    </w:p>
    <w:p w:rsidR="008F5E37" w:rsidRPr="008F5E37" w:rsidRDefault="008F5E37" w:rsidP="008F5E37">
      <w:pPr>
        <w:ind w:firstLine="709"/>
        <w:jc w:val="both"/>
      </w:pPr>
      <w:r w:rsidRPr="008F5E37">
        <w:t>«1.Утвердить основные характеристики бюджета Весьегонского района на 2012 год:</w:t>
      </w:r>
    </w:p>
    <w:p w:rsidR="008F5E37" w:rsidRPr="008F5E37" w:rsidRDefault="008F5E37" w:rsidP="008F5E37">
      <w:pPr>
        <w:ind w:firstLine="709"/>
        <w:jc w:val="both"/>
      </w:pPr>
      <w:r w:rsidRPr="008F5E37">
        <w:t xml:space="preserve">1) общий объем доходов районного бюджета в сумме  </w:t>
      </w:r>
      <w:r w:rsidR="00BD0BE7">
        <w:rPr>
          <w:sz w:val="22"/>
          <w:szCs w:val="22"/>
        </w:rPr>
        <w:t>201 </w:t>
      </w:r>
      <w:r w:rsidR="0060427C">
        <w:rPr>
          <w:sz w:val="22"/>
          <w:szCs w:val="22"/>
        </w:rPr>
        <w:t>1</w:t>
      </w:r>
      <w:r w:rsidR="00BD0BE7">
        <w:rPr>
          <w:sz w:val="22"/>
          <w:szCs w:val="22"/>
        </w:rPr>
        <w:t>55 632,00</w:t>
      </w:r>
      <w:r w:rsidR="00BD0BE7" w:rsidRPr="00092933">
        <w:rPr>
          <w:sz w:val="22"/>
          <w:szCs w:val="22"/>
        </w:rPr>
        <w:t xml:space="preserve"> </w:t>
      </w:r>
      <w:r w:rsidR="00BD0BE7">
        <w:rPr>
          <w:sz w:val="22"/>
          <w:szCs w:val="22"/>
        </w:rPr>
        <w:t>рубля</w:t>
      </w:r>
      <w:r w:rsidR="00BD0BE7" w:rsidRPr="00092933">
        <w:rPr>
          <w:sz w:val="22"/>
          <w:szCs w:val="22"/>
        </w:rPr>
        <w:t>;</w:t>
      </w:r>
    </w:p>
    <w:p w:rsidR="008F5E37" w:rsidRPr="008F5E37" w:rsidRDefault="008F5E37" w:rsidP="008F5E37">
      <w:pPr>
        <w:ind w:firstLine="709"/>
        <w:jc w:val="both"/>
      </w:pPr>
      <w:r w:rsidRPr="008F5E37">
        <w:t xml:space="preserve">2) общий объем расходов районного бюджета в сумме </w:t>
      </w:r>
      <w:r w:rsidR="0060427C">
        <w:rPr>
          <w:sz w:val="22"/>
          <w:szCs w:val="22"/>
        </w:rPr>
        <w:t>201 0</w:t>
      </w:r>
      <w:r w:rsidR="00BD0BE7">
        <w:rPr>
          <w:sz w:val="22"/>
          <w:szCs w:val="22"/>
        </w:rPr>
        <w:t>55 632,00</w:t>
      </w:r>
      <w:r w:rsidR="00BD0BE7" w:rsidRPr="00092933">
        <w:rPr>
          <w:sz w:val="22"/>
          <w:szCs w:val="22"/>
        </w:rPr>
        <w:t xml:space="preserve"> </w:t>
      </w:r>
      <w:r w:rsidR="00BD0BE7">
        <w:rPr>
          <w:sz w:val="22"/>
          <w:szCs w:val="22"/>
        </w:rPr>
        <w:t>рубля</w:t>
      </w:r>
      <w:r w:rsidR="00BD0BE7" w:rsidRPr="00092933">
        <w:rPr>
          <w:sz w:val="22"/>
          <w:szCs w:val="22"/>
        </w:rPr>
        <w:t>;</w:t>
      </w:r>
    </w:p>
    <w:p w:rsidR="008F5E37" w:rsidRPr="008F5E37" w:rsidRDefault="008F5E37" w:rsidP="008F5E37">
      <w:pPr>
        <w:ind w:firstLine="709"/>
        <w:jc w:val="both"/>
      </w:pPr>
      <w:r w:rsidRPr="008F5E37">
        <w:t xml:space="preserve">3) профицит районного бюджета в сумме </w:t>
      </w:r>
      <w:r w:rsidR="00BD0BE7">
        <w:t>100 000,00</w:t>
      </w:r>
      <w:r w:rsidRPr="008F5E37">
        <w:t xml:space="preserve"> рубл</w:t>
      </w:r>
      <w:r w:rsidR="00BD0BE7">
        <w:t>ей</w:t>
      </w:r>
      <w:r w:rsidRPr="008F5E37">
        <w:t xml:space="preserve">. </w:t>
      </w:r>
    </w:p>
    <w:p w:rsidR="008F5E37" w:rsidRPr="008F5E37" w:rsidRDefault="008F5E37" w:rsidP="008F5E37">
      <w:pPr>
        <w:ind w:firstLine="709"/>
        <w:jc w:val="both"/>
      </w:pPr>
      <w:r w:rsidRPr="008F5E37">
        <w:t>2. Приложение 1 к решению Собрания депутатов Весьегонского района «Источники финансирования дефицита районного бюджета на 2012 год» изложить в новой редакции согласно приложению 1 к настоящему решению.</w:t>
      </w:r>
    </w:p>
    <w:p w:rsidR="008F5E37" w:rsidRDefault="008F5E37" w:rsidP="008F5E37">
      <w:pPr>
        <w:ind w:firstLine="709"/>
        <w:jc w:val="both"/>
      </w:pPr>
      <w:r w:rsidRPr="008F5E37">
        <w:t xml:space="preserve">3.Приложение 11 к решению Собрания депутатов Весьегонского района «Прогнозируемые доходы </w:t>
      </w:r>
      <w:r w:rsidR="00836BF1">
        <w:t xml:space="preserve">районного </w:t>
      </w:r>
      <w:r w:rsidRPr="008F5E37">
        <w:t>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</w:t>
      </w:r>
      <w:r w:rsidR="00A91440">
        <w:t xml:space="preserve">акции, согласно приложению </w:t>
      </w:r>
      <w:r w:rsidR="00914359">
        <w:t>2</w:t>
      </w:r>
      <w:r w:rsidRPr="008F5E37">
        <w:t xml:space="preserve">  к настоящему решению.</w:t>
      </w:r>
    </w:p>
    <w:p w:rsidR="008F5E37" w:rsidRPr="008F5E37" w:rsidRDefault="00914359" w:rsidP="008F5E37">
      <w:pPr>
        <w:ind w:firstLine="709"/>
        <w:jc w:val="both"/>
      </w:pPr>
      <w:r>
        <w:t>4</w:t>
      </w:r>
      <w:r w:rsidR="008F5E37" w:rsidRPr="008F5E37">
        <w:t xml:space="preserve">.Приложение 13 к решению Собрания депутатов Весьегонского района  «Функциональная структура расходов районного бюджета на 2012 год» изложить в новой редакции, согласно приложению </w:t>
      </w:r>
      <w:r>
        <w:t>3 к настоящему решению.</w:t>
      </w:r>
    </w:p>
    <w:p w:rsidR="008F5E37" w:rsidRPr="008F5E37" w:rsidRDefault="00914359" w:rsidP="008F5E37">
      <w:pPr>
        <w:ind w:firstLine="709"/>
        <w:jc w:val="both"/>
      </w:pPr>
      <w:r>
        <w:t>5</w:t>
      </w:r>
      <w:r w:rsidR="008F5E37" w:rsidRPr="008F5E37">
        <w:t xml:space="preserve">.Приложение 15 к решению Собрания депутатов Весьегонского района «Ведомственная структура расходов </w:t>
      </w:r>
      <w:r w:rsidR="00A91440">
        <w:t>районного</w:t>
      </w:r>
      <w:r w:rsidR="008F5E37" w:rsidRPr="008F5E37">
        <w:t xml:space="preserve"> бюджета на 2012 год» изложить в новой редакции, согласно приложению </w:t>
      </w:r>
      <w:r>
        <w:t>4</w:t>
      </w:r>
      <w:r w:rsidR="008F5E37" w:rsidRPr="008F5E37">
        <w:t xml:space="preserve"> к настоящему решению</w:t>
      </w:r>
      <w:r>
        <w:t>.</w:t>
      </w:r>
    </w:p>
    <w:p w:rsidR="008F5E37" w:rsidRDefault="00914359" w:rsidP="008F5E37">
      <w:pPr>
        <w:ind w:firstLine="709"/>
        <w:jc w:val="both"/>
      </w:pPr>
      <w:r>
        <w:t>6</w:t>
      </w:r>
      <w:r w:rsidR="008F5E37" w:rsidRPr="008F5E37">
        <w:t xml:space="preserve">.Приложение 17 к решению Собрания депутатов Весьегонского района «Функциональная структура расходов районного бюджета на 2012 год в разрезе разделов, подразделов, целевых статей и видов расходов» изложить в новой редакции, согласно приложению  </w:t>
      </w:r>
      <w:r>
        <w:t>5</w:t>
      </w:r>
      <w:r w:rsidR="008F5E37" w:rsidRPr="008F5E37">
        <w:t xml:space="preserve">  к настоящему решению.</w:t>
      </w:r>
    </w:p>
    <w:p w:rsidR="00396A3F" w:rsidRDefault="00396A3F" w:rsidP="008F5E37">
      <w:pPr>
        <w:ind w:firstLine="709"/>
        <w:jc w:val="both"/>
      </w:pPr>
      <w:r>
        <w:t xml:space="preserve">7. </w:t>
      </w:r>
      <w:r w:rsidRPr="008F5E37">
        <w:t>Приложение</w:t>
      </w:r>
      <w:r>
        <w:t xml:space="preserve"> 19 </w:t>
      </w:r>
      <w:r w:rsidRPr="008F5E37">
        <w:t>к решению Собрания депутатов Весьегонского района</w:t>
      </w:r>
      <w:r w:rsidRPr="00396A3F">
        <w:t xml:space="preserve"> 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6 к настоящему решению.</w:t>
      </w:r>
    </w:p>
    <w:p w:rsidR="00396A3F" w:rsidRPr="008F5E37" w:rsidRDefault="00396A3F" w:rsidP="008F5E37">
      <w:pPr>
        <w:ind w:firstLine="709"/>
        <w:jc w:val="both"/>
      </w:pPr>
      <w:r>
        <w:lastRenderedPageBreak/>
        <w:t xml:space="preserve">8. </w:t>
      </w:r>
      <w:r w:rsidRPr="00396A3F">
        <w:t>Приложение 31 к решению Собрания депутатов</w:t>
      </w:r>
      <w:r>
        <w:t xml:space="preserve"> </w:t>
      </w:r>
      <w:r w:rsidRPr="008F5E37">
        <w:t>Весьегонского района</w:t>
      </w:r>
      <w:r w:rsidRPr="00396A3F">
        <w:t xml:space="preserve"> «Распределение межбюджетных трансфертов по разделам, подразделам, целевым статьям и видам расходов районного бюджета на 2012 год» изложить в новой редакции, согласно приложению 7 к настоящему решению.</w:t>
      </w:r>
    </w:p>
    <w:p w:rsidR="007C4F77" w:rsidRDefault="00950B45" w:rsidP="007C4F77">
      <w:pPr>
        <w:ind w:firstLine="709"/>
        <w:jc w:val="both"/>
      </w:pPr>
      <w:r>
        <w:t>9</w:t>
      </w:r>
      <w:r w:rsidR="008F5E37" w:rsidRPr="008F5E37">
        <w:t>.</w:t>
      </w:r>
      <w:r w:rsidR="007C4F77">
        <w:t xml:space="preserve"> Дополнить решение Собрания депутатов Весьегонского района приложением 32 «Порядок</w:t>
      </w:r>
      <w:r w:rsidR="000B1004">
        <w:t xml:space="preserve"> </w:t>
      </w:r>
      <w:r w:rsidR="007C4F77">
        <w:t>предоставления иных межбюджетных трансфертов на проведение выборов депутатов Советов депутатов сельских поселений» изложив его согласно приложению 8 к настоящему решению.</w:t>
      </w:r>
    </w:p>
    <w:p w:rsidR="007C4F77" w:rsidRDefault="007C4F77" w:rsidP="007C4F77">
      <w:pPr>
        <w:ind w:firstLine="709"/>
        <w:jc w:val="both"/>
      </w:pPr>
      <w:r>
        <w:t xml:space="preserve"> </w:t>
      </w:r>
      <w:r w:rsidR="000B1004">
        <w:t>10</w:t>
      </w:r>
      <w:r>
        <w:t xml:space="preserve">. Дополнить решение Собрания депутатов </w:t>
      </w:r>
      <w:r w:rsidR="000B1004">
        <w:t xml:space="preserve">Весьегонского района </w:t>
      </w:r>
      <w:r>
        <w:t>пунктом</w:t>
      </w:r>
      <w:r w:rsidR="00E97DC2">
        <w:t xml:space="preserve"> 19.1</w:t>
      </w:r>
      <w:r>
        <w:t xml:space="preserve"> следующего содержания </w:t>
      </w:r>
    </w:p>
    <w:p w:rsidR="007C4F77" w:rsidRDefault="007C4F77" w:rsidP="007C4F77">
      <w:pPr>
        <w:ind w:firstLine="709"/>
        <w:jc w:val="both"/>
      </w:pPr>
      <w:r>
        <w:t>«</w:t>
      </w:r>
      <w:r w:rsidR="00E97DC2">
        <w:t xml:space="preserve">19.1. </w:t>
      </w:r>
      <w:r>
        <w:t>В соответствии со статьей 78 Бюджетного кодекса Российской Федерации из  районного бюджета  предоставляются:</w:t>
      </w:r>
    </w:p>
    <w:p w:rsidR="007C4F77" w:rsidRDefault="007C4F77" w:rsidP="00C26C47">
      <w:pPr>
        <w:tabs>
          <w:tab w:val="left" w:pos="5387"/>
        </w:tabs>
        <w:ind w:firstLine="709"/>
        <w:jc w:val="both"/>
      </w:pPr>
      <w:r>
        <w:t>1) субсидии сельскохозяйственным производителям, иным юридическим лицам и индивидуальным предпринимателям в соответствии с нормативными правовыми актами Российской Федерации и муниципальной целевой программой «Содействие в развитии сельского хозяйства Весьегонского района Тверской области на 2011-2013 годы»</w:t>
      </w:r>
      <w:r w:rsidR="003133D8">
        <w:t>, утверждённой постановлением администрации Весьегонского района от</w:t>
      </w:r>
      <w:r w:rsidR="006A194D">
        <w:t xml:space="preserve"> 16.05.2011 № 198</w:t>
      </w:r>
      <w:r>
        <w:t>;</w:t>
      </w:r>
    </w:p>
    <w:p w:rsidR="007C4F77" w:rsidRDefault="007C4F77" w:rsidP="007C4F77">
      <w:pPr>
        <w:ind w:firstLine="709"/>
        <w:jc w:val="both"/>
      </w:pPr>
      <w:r>
        <w:t>2) субсидии автономной, некоммерческой организации «Редакция газеты «Весьегонская жизнь» на возмещение затрат на издание газеты;</w:t>
      </w:r>
    </w:p>
    <w:p w:rsidR="007C4F77" w:rsidRDefault="007C4F77" w:rsidP="007C4F77">
      <w:pPr>
        <w:ind w:firstLine="709"/>
        <w:jc w:val="both"/>
      </w:pPr>
      <w:r>
        <w:t>3) субсидии юридическим лицам, индивидуальным предпринимателям в целях,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требованиями.</w:t>
      </w:r>
    </w:p>
    <w:p w:rsidR="007C4F77" w:rsidRDefault="007C4F77" w:rsidP="007C4F77">
      <w:pPr>
        <w:ind w:firstLine="709"/>
        <w:jc w:val="both"/>
      </w:pPr>
      <w:r>
        <w:t>В соответствии со статьей 78.1 Бюджетного кодекса Российской Федерации из районного бюджета предоставляются:</w:t>
      </w:r>
    </w:p>
    <w:p w:rsidR="007C4F77" w:rsidRDefault="007C4F77" w:rsidP="007C4F77">
      <w:pPr>
        <w:ind w:firstLine="709"/>
        <w:jc w:val="both"/>
      </w:pPr>
      <w:r>
        <w:t>1) субсидии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и на иные цели.</w:t>
      </w:r>
    </w:p>
    <w:p w:rsidR="008F5E37" w:rsidRPr="008F5E37" w:rsidRDefault="007C4F77" w:rsidP="007C4F77">
      <w:pPr>
        <w:ind w:firstLine="709"/>
        <w:jc w:val="both"/>
      </w:pPr>
      <w:r>
        <w:t>Порядок определения объема и предоставления субсидий, предусмотренными настоящим пунктом устанавливает администрация Весьегонского района.»</w:t>
      </w:r>
    </w:p>
    <w:p w:rsidR="00D44137" w:rsidRPr="008F5E37" w:rsidRDefault="008F5E37" w:rsidP="008F5E37">
      <w:pPr>
        <w:ind w:firstLine="709"/>
        <w:jc w:val="both"/>
      </w:pPr>
      <w:r w:rsidRPr="008F5E37">
        <w:t>1</w:t>
      </w:r>
      <w:r w:rsidR="008476F6">
        <w:t>3</w:t>
      </w:r>
      <w:r w:rsidRPr="008F5E37">
        <w:t>. Настоящее решение вступает в силу со дня его принятия и подлежит официальному опубликованию  в газете «Весьегонская жизнь».</w:t>
      </w:r>
    </w:p>
    <w:p w:rsidR="00D44137" w:rsidRDefault="00D44137" w:rsidP="00D44137">
      <w:pPr>
        <w:jc w:val="center"/>
        <w:rPr>
          <w:b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8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28" w:rsidRDefault="00BB3728">
      <w:r>
        <w:separator/>
      </w:r>
    </w:p>
  </w:endnote>
  <w:endnote w:type="continuationSeparator" w:id="1">
    <w:p w:rsidR="00BB3728" w:rsidRDefault="00BB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28" w:rsidRDefault="00BB3728">
      <w:r>
        <w:separator/>
      </w:r>
    </w:p>
  </w:footnote>
  <w:footnote w:type="continuationSeparator" w:id="1">
    <w:p w:rsidR="00BB3728" w:rsidRDefault="00BB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B1004"/>
    <w:rsid w:val="000E4F40"/>
    <w:rsid w:val="000E7C2A"/>
    <w:rsid w:val="000F002B"/>
    <w:rsid w:val="00101177"/>
    <w:rsid w:val="00151CF8"/>
    <w:rsid w:val="00173031"/>
    <w:rsid w:val="001C4E9D"/>
    <w:rsid w:val="001D3DBA"/>
    <w:rsid w:val="001F28B7"/>
    <w:rsid w:val="001F3197"/>
    <w:rsid w:val="00214003"/>
    <w:rsid w:val="00237A65"/>
    <w:rsid w:val="0026281F"/>
    <w:rsid w:val="00286385"/>
    <w:rsid w:val="002A7690"/>
    <w:rsid w:val="002B0A49"/>
    <w:rsid w:val="002B2F32"/>
    <w:rsid w:val="002B31A4"/>
    <w:rsid w:val="003133D8"/>
    <w:rsid w:val="00337688"/>
    <w:rsid w:val="0034764D"/>
    <w:rsid w:val="00361C8F"/>
    <w:rsid w:val="00371819"/>
    <w:rsid w:val="00382F7F"/>
    <w:rsid w:val="00396A3F"/>
    <w:rsid w:val="003C12E0"/>
    <w:rsid w:val="003C799B"/>
    <w:rsid w:val="003C7A1E"/>
    <w:rsid w:val="003E3E3D"/>
    <w:rsid w:val="0043586F"/>
    <w:rsid w:val="00497028"/>
    <w:rsid w:val="004A770F"/>
    <w:rsid w:val="004F72D5"/>
    <w:rsid w:val="0051326C"/>
    <w:rsid w:val="00533F97"/>
    <w:rsid w:val="00537150"/>
    <w:rsid w:val="00542A0A"/>
    <w:rsid w:val="005B3B43"/>
    <w:rsid w:val="005B5763"/>
    <w:rsid w:val="005C193F"/>
    <w:rsid w:val="0060427C"/>
    <w:rsid w:val="006114CC"/>
    <w:rsid w:val="00655695"/>
    <w:rsid w:val="00672E67"/>
    <w:rsid w:val="006908A0"/>
    <w:rsid w:val="006A194D"/>
    <w:rsid w:val="007476C6"/>
    <w:rsid w:val="007608E9"/>
    <w:rsid w:val="00773ECA"/>
    <w:rsid w:val="007B6D52"/>
    <w:rsid w:val="007C4F77"/>
    <w:rsid w:val="00836BF1"/>
    <w:rsid w:val="008476F6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911E4"/>
    <w:rsid w:val="009B3BC0"/>
    <w:rsid w:val="009D715B"/>
    <w:rsid w:val="009F05EB"/>
    <w:rsid w:val="009F1808"/>
    <w:rsid w:val="00A064D6"/>
    <w:rsid w:val="00A85659"/>
    <w:rsid w:val="00A91440"/>
    <w:rsid w:val="00AB1A3C"/>
    <w:rsid w:val="00AE6474"/>
    <w:rsid w:val="00BB3728"/>
    <w:rsid w:val="00BB7DA5"/>
    <w:rsid w:val="00BD02F9"/>
    <w:rsid w:val="00BD0BE7"/>
    <w:rsid w:val="00BF75B7"/>
    <w:rsid w:val="00C26C47"/>
    <w:rsid w:val="00C37946"/>
    <w:rsid w:val="00C44743"/>
    <w:rsid w:val="00C65265"/>
    <w:rsid w:val="00D25355"/>
    <w:rsid w:val="00D44137"/>
    <w:rsid w:val="00DA3A53"/>
    <w:rsid w:val="00DC5203"/>
    <w:rsid w:val="00E066FE"/>
    <w:rsid w:val="00E06CEE"/>
    <w:rsid w:val="00E43E7D"/>
    <w:rsid w:val="00E62FC3"/>
    <w:rsid w:val="00E84FA0"/>
    <w:rsid w:val="00E976D8"/>
    <w:rsid w:val="00E97DC2"/>
    <w:rsid w:val="00EB5868"/>
    <w:rsid w:val="00ED6910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2012-07-25T12:04:00Z</cp:lastPrinted>
  <dcterms:created xsi:type="dcterms:W3CDTF">2012-07-25T10:27:00Z</dcterms:created>
  <dcterms:modified xsi:type="dcterms:W3CDTF">2012-08-02T06:27:00Z</dcterms:modified>
</cp:coreProperties>
</file>