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Default="00DE03B8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598696621" r:id="rId6"/>
        </w:object>
      </w:r>
    </w:p>
    <w:p w:rsidR="00DE03B8" w:rsidRDefault="00DE03B8" w:rsidP="00F4368D">
      <w:pPr>
        <w:spacing w:before="100" w:line="120" w:lineRule="atLeast"/>
        <w:jc w:val="center"/>
      </w:pPr>
      <w:r>
        <w:t>АДМИНИСТРАЦИЯ   ВЕСЬЕГОНСКОГО РАЙОНА</w:t>
      </w:r>
    </w:p>
    <w:p w:rsidR="00DE03B8" w:rsidRDefault="00DE03B8" w:rsidP="00F4368D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DE03B8" w:rsidRDefault="00DE03B8" w:rsidP="00F4368D">
      <w:pPr>
        <w:pStyle w:val="3"/>
      </w:pPr>
    </w:p>
    <w:p w:rsidR="00DE03B8" w:rsidRDefault="00DE03B8" w:rsidP="00F4368D">
      <w:pPr>
        <w:pStyle w:val="3"/>
      </w:pPr>
      <w:r>
        <w:t>ПОСТАНОВЛЕНИЕ</w:t>
      </w:r>
    </w:p>
    <w:p w:rsidR="00DE03B8" w:rsidRDefault="00DE03B8" w:rsidP="00F4368D">
      <w:pPr>
        <w:tabs>
          <w:tab w:val="left" w:pos="7200"/>
        </w:tabs>
        <w:jc w:val="center"/>
      </w:pPr>
      <w:r>
        <w:t>г. Весьегонск</w:t>
      </w: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both"/>
      </w:pPr>
    </w:p>
    <w:p w:rsidR="00DE03B8" w:rsidRDefault="00EE2258" w:rsidP="00F4368D">
      <w:pPr>
        <w:tabs>
          <w:tab w:val="left" w:pos="7200"/>
        </w:tabs>
        <w:jc w:val="both"/>
      </w:pPr>
      <w:r>
        <w:t>14.09</w:t>
      </w:r>
      <w:r w:rsidR="00DE03B8">
        <w:t>.201</w:t>
      </w:r>
      <w:r w:rsidR="00891BDD">
        <w:t>8</w:t>
      </w:r>
      <w:r w:rsidR="00DE03B8">
        <w:t xml:space="preserve">                                                                                            </w:t>
      </w:r>
      <w:r w:rsidR="00EC3F78">
        <w:t xml:space="preserve">                        </w:t>
      </w:r>
      <w:r w:rsidR="00DE03B8">
        <w:t xml:space="preserve">  </w:t>
      </w:r>
      <w:r w:rsidR="00EC3F78">
        <w:t xml:space="preserve">     </w:t>
      </w:r>
      <w:r>
        <w:t xml:space="preserve">   </w:t>
      </w:r>
      <w:r w:rsidR="00EC3F78">
        <w:t xml:space="preserve"> </w:t>
      </w:r>
      <w:r w:rsidR="00DE03B8">
        <w:t>№</w:t>
      </w:r>
      <w:r>
        <w:t xml:space="preserve"> 375</w:t>
      </w:r>
    </w:p>
    <w:p w:rsidR="00DE03B8" w:rsidRDefault="00DE03B8" w:rsidP="00F4368D">
      <w:pPr>
        <w:tabs>
          <w:tab w:val="left" w:pos="7200"/>
        </w:tabs>
        <w:jc w:val="both"/>
      </w:pPr>
      <w:r>
        <w:t xml:space="preserve"> </w:t>
      </w:r>
    </w:p>
    <w:p w:rsidR="00DE03B8" w:rsidRPr="00395845" w:rsidRDefault="00DE03B8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</w:tblGrid>
      <w:tr w:rsidR="00DE03B8" w:rsidRPr="00E251C6" w:rsidTr="00DA75AA">
        <w:trPr>
          <w:trHeight w:val="119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037026">
            <w:pPr>
              <w:jc w:val="both"/>
            </w:pPr>
            <w:r>
              <w:t xml:space="preserve">О внесении изменений в постановление администрации Весьегонского района  от </w:t>
            </w:r>
            <w:r w:rsidR="00431BF5">
              <w:t>29.12.2017 № 642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proofErr w:type="spellStart"/>
      <w:r w:rsidRPr="00817F66">
        <w:rPr>
          <w:b/>
        </w:rPr>
        <w:t>н</w:t>
      </w:r>
      <w:proofErr w:type="spell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431BF5" w:rsidRDefault="00431BF5" w:rsidP="00431BF5">
      <w:pPr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>Совершенствование муниципального управления в Весьегонском районе</w:t>
      </w:r>
      <w:r w:rsidRPr="006421F1">
        <w:rPr>
          <w:color w:val="000000"/>
        </w:rPr>
        <w:t>»</w:t>
      </w:r>
      <w:r>
        <w:t xml:space="preserve">  на 2018-2023 годы, утвержденную постановлением администрации Весьегонского района от 29.12.2017 № 642, следующие изменения:</w:t>
      </w:r>
    </w:p>
    <w:p w:rsidR="00431BF5" w:rsidRDefault="00431BF5" w:rsidP="00431BF5">
      <w:pPr>
        <w:ind w:firstLine="709"/>
        <w:jc w:val="both"/>
      </w:pPr>
      <w:r>
        <w:t>1.1. В паспорте программы 1,2 абзаца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DE03B8" w:rsidRDefault="00DE03B8" w:rsidP="00817F66">
      <w:pPr>
        <w:ind w:firstLine="709"/>
        <w:jc w:val="both"/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8"/>
        <w:gridCol w:w="6113"/>
      </w:tblGrid>
      <w:tr w:rsidR="00DE03B8" w:rsidRPr="00B44C01" w:rsidTr="006420CA">
        <w:trPr>
          <w:cantSplit/>
          <w:trHeight w:val="122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B8" w:rsidRPr="00AB159D" w:rsidRDefault="00DE03B8" w:rsidP="003917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F5" w:rsidRDefault="00431BF5" w:rsidP="00431BF5">
            <w:pPr>
              <w:tabs>
                <w:tab w:val="left" w:pos="3105"/>
              </w:tabs>
            </w:pPr>
            <w:r>
              <w:t>Общий объем финансирования муниципальной программы на 2018 – 2023 годы -   120</w:t>
            </w:r>
            <w:r w:rsidR="003E723A">
              <w:t> 405 349</w:t>
            </w:r>
            <w:r>
              <w:t xml:space="preserve">,32 руб., 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в том числе: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за счет средств местного бюджета – 117 731 572,32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 xml:space="preserve"> по годам ее реализации: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2018 год –   22</w:t>
            </w:r>
            <w:r w:rsidR="003E723A">
              <w:t> 387 054</w:t>
            </w:r>
            <w:r>
              <w:t>,32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1 -  870 289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2  - 375 400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3E723A" w:rsidRDefault="003E723A" w:rsidP="00431BF5">
            <w:pPr>
              <w:tabs>
                <w:tab w:val="left" w:pos="3105"/>
              </w:tabs>
            </w:pPr>
            <w:r>
              <w:t>Подпрограмма 6 – 2 600,00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 xml:space="preserve">Обеспечивающая подпрограмма  </w:t>
            </w:r>
            <w:r w:rsidR="003E723A">
              <w:t>21072765</w:t>
            </w:r>
            <w:r>
              <w:t>,32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2019 год -    19 829 014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1 -  936 439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2  - 348 200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431BF5" w:rsidRDefault="00431BF5" w:rsidP="00431BF5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431BF5" w:rsidRPr="00B44C01" w:rsidRDefault="00431BF5" w:rsidP="00431BF5">
            <w:pPr>
              <w:tabs>
                <w:tab w:val="left" w:pos="3105"/>
              </w:tabs>
            </w:pPr>
            <w:r>
              <w:t>Обеспечивающая подпрограмма  18 478 375 руб.</w:t>
            </w:r>
          </w:p>
        </w:tc>
      </w:tr>
      <w:tr w:rsidR="00431BF5" w:rsidTr="00431BF5">
        <w:trPr>
          <w:cantSplit/>
          <w:trHeight w:val="122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F5" w:rsidRPr="00AB159D" w:rsidRDefault="00431BF5" w:rsidP="00431B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F5" w:rsidRDefault="00431BF5" w:rsidP="00387035">
            <w:pPr>
              <w:tabs>
                <w:tab w:val="left" w:pos="3105"/>
              </w:tabs>
            </w:pPr>
            <w:r>
              <w:t>2020 год -    19 717 077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1 -  936 439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2  - 364 500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Обеспечивающая подпрограмма 18 350 138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2021 год -    19 490 068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2  - 364 500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Обеспечивающая подпрограмма 18 350 138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2022 год -    19 491 068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2  - 364 500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Обеспечивающая подпрограмма 18 351 138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2023 год -    19 491 068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2  - 364 500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431BF5" w:rsidRDefault="00431BF5" w:rsidP="00387035">
            <w:pPr>
              <w:tabs>
                <w:tab w:val="left" w:pos="3105"/>
              </w:tabs>
            </w:pPr>
            <w:r>
              <w:t>Обеспечивающая подпрограмма 18 351 138 руб.</w:t>
            </w:r>
          </w:p>
        </w:tc>
      </w:tr>
    </w:tbl>
    <w:p w:rsidR="00B30BBB" w:rsidRDefault="00B30BBB" w:rsidP="00040371">
      <w:pPr>
        <w:tabs>
          <w:tab w:val="left" w:pos="2790"/>
        </w:tabs>
        <w:spacing w:line="276" w:lineRule="auto"/>
        <w:ind w:firstLine="709"/>
        <w:jc w:val="both"/>
      </w:pPr>
    </w:p>
    <w:p w:rsidR="00387035" w:rsidRDefault="00387035" w:rsidP="00387035">
      <w:pPr>
        <w:spacing w:line="276" w:lineRule="auto"/>
      </w:pPr>
      <w:r>
        <w:t xml:space="preserve">           1.2.</w:t>
      </w:r>
      <w:r w:rsidRPr="00387035">
        <w:rPr>
          <w:b/>
        </w:rPr>
        <w:t xml:space="preserve"> </w:t>
      </w:r>
      <w:r w:rsidRPr="00387035">
        <w:t xml:space="preserve">Раздел </w:t>
      </w:r>
      <w:r w:rsidRPr="00387035">
        <w:rPr>
          <w:lang w:val="en-US"/>
        </w:rPr>
        <w:t>III</w:t>
      </w:r>
      <w:r>
        <w:t xml:space="preserve"> «</w:t>
      </w:r>
      <w:r w:rsidRPr="00387035">
        <w:t>Подпрограммы</w:t>
      </w:r>
      <w:r>
        <w:t>» изложить в следующей редакции:</w:t>
      </w:r>
    </w:p>
    <w:p w:rsidR="00387035" w:rsidRDefault="00387035" w:rsidP="00387035">
      <w:pPr>
        <w:spacing w:line="276" w:lineRule="auto"/>
      </w:pPr>
      <w:r>
        <w:t xml:space="preserve">           Раздел </w:t>
      </w:r>
      <w:r>
        <w:rPr>
          <w:lang w:val="en-US"/>
        </w:rPr>
        <w:t>III</w:t>
      </w:r>
      <w:r>
        <w:t xml:space="preserve"> «Подпрограммы»</w:t>
      </w:r>
      <w:proofErr w:type="gramStart"/>
      <w:r>
        <w:t>.</w:t>
      </w:r>
      <w:r w:rsidRPr="00AD7291">
        <w:t>Р</w:t>
      </w:r>
      <w:proofErr w:type="gramEnd"/>
      <w:r w:rsidRPr="00AD7291">
        <w:t>еализация</w:t>
      </w:r>
      <w:r>
        <w:t xml:space="preserve"> муниципальной программы связа</w:t>
      </w:r>
      <w:r w:rsidRPr="00AD7291">
        <w:t>на с выполнением следующих подпрограмм</w:t>
      </w:r>
      <w:r>
        <w:t>:</w:t>
      </w:r>
    </w:p>
    <w:p w:rsidR="00387035" w:rsidRPr="00AD7291" w:rsidRDefault="00387035" w:rsidP="00387035">
      <w:pPr>
        <w:tabs>
          <w:tab w:val="left" w:pos="0"/>
          <w:tab w:val="left" w:pos="993"/>
        </w:tabs>
        <w:spacing w:line="276" w:lineRule="auto"/>
        <w:ind w:firstLine="709"/>
        <w:jc w:val="both"/>
      </w:pPr>
      <w:r>
        <w:t>а)  «</w:t>
      </w:r>
      <w:r w:rsidRPr="00002F69">
        <w:t>Повышение эффективности деятельности администрации Весьегонского района по реализации своих полномочий</w:t>
      </w:r>
      <w:r>
        <w:t>»;</w:t>
      </w:r>
    </w:p>
    <w:p w:rsidR="00387035" w:rsidRDefault="00387035" w:rsidP="00387035">
      <w:pPr>
        <w:spacing w:line="276" w:lineRule="auto"/>
        <w:ind w:firstLine="709"/>
        <w:jc w:val="both"/>
      </w:pPr>
      <w:r>
        <w:t xml:space="preserve">б)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Федерации»; </w:t>
      </w:r>
    </w:p>
    <w:p w:rsidR="00387035" w:rsidRDefault="00387035" w:rsidP="00387035">
      <w:pPr>
        <w:spacing w:line="276" w:lineRule="auto"/>
        <w:ind w:firstLine="709"/>
        <w:jc w:val="both"/>
      </w:pPr>
      <w:r>
        <w:t>в)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ответственности»;</w:t>
      </w:r>
    </w:p>
    <w:p w:rsidR="00387035" w:rsidRDefault="00387035" w:rsidP="00387035">
      <w:pPr>
        <w:spacing w:line="276" w:lineRule="auto"/>
        <w:ind w:firstLine="709"/>
        <w:jc w:val="both"/>
      </w:pPr>
      <w:r>
        <w:t>г) «Повышение качества и доступности муниципальных услуг в Весьегонском районе»;</w:t>
      </w:r>
    </w:p>
    <w:p w:rsidR="00387035" w:rsidRDefault="00387035" w:rsidP="00387035">
      <w:pPr>
        <w:spacing w:line="276" w:lineRule="auto"/>
        <w:ind w:firstLine="709"/>
        <w:jc w:val="both"/>
      </w:pPr>
      <w:proofErr w:type="spellStart"/>
      <w:r>
        <w:t>д</w:t>
      </w:r>
      <w:proofErr w:type="spellEnd"/>
      <w:r>
        <w:t>) «Противодействие коррупции в администрации Весьегонского района»;</w:t>
      </w:r>
    </w:p>
    <w:p w:rsidR="00387035" w:rsidRPr="00387035" w:rsidRDefault="00387035" w:rsidP="00387035">
      <w:pPr>
        <w:jc w:val="both"/>
      </w:pPr>
      <w:r>
        <w:t xml:space="preserve">            е) «</w:t>
      </w:r>
      <w:r w:rsidRPr="00387035">
        <w:t xml:space="preserve">Осуществление отдельных государственных полномочий Тверской области по организации деятельности по </w:t>
      </w:r>
      <w:r>
        <w:t>накоплению (в том числе раздельному накоплению</w:t>
      </w:r>
      <w:r w:rsidRPr="00387035">
        <w:t>),</w:t>
      </w:r>
      <w:r>
        <w:t xml:space="preserve"> сбору,</w:t>
      </w:r>
      <w:r w:rsidRPr="00387035">
        <w:t xml:space="preserve"> транспортированию, </w:t>
      </w:r>
      <w:r>
        <w:t>обработке, утил</w:t>
      </w:r>
      <w:r w:rsidRPr="00387035">
        <w:t>изации, обезвреживанию, захоронен</w:t>
      </w:r>
      <w:r>
        <w:t>ию твердых коммунальных отходов»</w:t>
      </w:r>
    </w:p>
    <w:p w:rsidR="00003D8B" w:rsidRDefault="00003D8B" w:rsidP="00003D8B">
      <w:pPr>
        <w:jc w:val="both"/>
      </w:pPr>
      <w:r>
        <w:t xml:space="preserve">            1.3. Раздел </w:t>
      </w:r>
      <w:r>
        <w:rPr>
          <w:lang w:val="en-US"/>
        </w:rPr>
        <w:t>III</w:t>
      </w:r>
      <w:r>
        <w:t xml:space="preserve"> «Подпрограммы» дополнить подразделом </w:t>
      </w:r>
      <w:r>
        <w:rPr>
          <w:lang w:val="en-US"/>
        </w:rPr>
        <w:t>VI</w:t>
      </w:r>
      <w:r>
        <w:t xml:space="preserve"> «Подпрограмма 6 «</w:t>
      </w:r>
      <w:r w:rsidRPr="00387035">
        <w:t xml:space="preserve">Осуществление отдельных государственных полномочий Тверской области по организации деятельности по </w:t>
      </w:r>
      <w:r>
        <w:t>накоплению (в том числе раздельному накоплению</w:t>
      </w:r>
      <w:r w:rsidRPr="00387035">
        <w:t>),</w:t>
      </w:r>
      <w:r>
        <w:t xml:space="preserve"> сбору,</w:t>
      </w:r>
      <w:r w:rsidRPr="00387035">
        <w:t xml:space="preserve"> транспортированию, </w:t>
      </w:r>
      <w:r>
        <w:t>обработке, утил</w:t>
      </w:r>
      <w:r w:rsidRPr="00387035">
        <w:t>изации, обезвреживанию, захоронен</w:t>
      </w:r>
      <w:r>
        <w:t>ию твердых коммунальных отходов», изложив его в следующей редакции:</w:t>
      </w:r>
    </w:p>
    <w:p w:rsidR="00003D8B" w:rsidRDefault="00003D8B" w:rsidP="00003D8B">
      <w:pPr>
        <w:jc w:val="both"/>
      </w:pPr>
      <w:r>
        <w:t xml:space="preserve">           Подраздел </w:t>
      </w:r>
      <w:r>
        <w:rPr>
          <w:lang w:val="en-US"/>
        </w:rPr>
        <w:t>VI</w:t>
      </w:r>
      <w:r>
        <w:t xml:space="preserve">  «Подпрограмма 6 «</w:t>
      </w:r>
      <w:r w:rsidRPr="00387035">
        <w:t xml:space="preserve">Осуществление отдельных государственных полномочий Тверской области по организации деятельности по </w:t>
      </w:r>
      <w:r>
        <w:t xml:space="preserve">накоплению (в том числе </w:t>
      </w:r>
      <w:r>
        <w:lastRenderedPageBreak/>
        <w:t>раздельному накоплению</w:t>
      </w:r>
      <w:r w:rsidRPr="00387035">
        <w:t>),</w:t>
      </w:r>
      <w:r>
        <w:t xml:space="preserve"> сбору,</w:t>
      </w:r>
      <w:r w:rsidRPr="00387035">
        <w:t xml:space="preserve"> транспортированию, </w:t>
      </w:r>
      <w:r>
        <w:t>обработке, утил</w:t>
      </w:r>
      <w:r w:rsidRPr="00387035">
        <w:t>изации, обезвреживанию, захоронен</w:t>
      </w:r>
      <w:r>
        <w:t>ию твердых коммунальных отходов»</w:t>
      </w:r>
    </w:p>
    <w:p w:rsidR="00003D8B" w:rsidRPr="00B2784D" w:rsidRDefault="00003D8B" w:rsidP="00003D8B">
      <w:pPr>
        <w:jc w:val="both"/>
        <w:rPr>
          <w:b/>
        </w:rPr>
      </w:pPr>
      <w:r>
        <w:t xml:space="preserve">          </w:t>
      </w:r>
      <w:r w:rsidRPr="00B2784D">
        <w:rPr>
          <w:b/>
        </w:rPr>
        <w:t>Глава 1.Задачи подпрограммы</w:t>
      </w:r>
    </w:p>
    <w:p w:rsidR="00003D8B" w:rsidRDefault="00003D8B" w:rsidP="00003D8B">
      <w:pPr>
        <w:jc w:val="both"/>
      </w:pPr>
      <w:r>
        <w:t xml:space="preserve">          Выполнение подпрограммы 6 «</w:t>
      </w:r>
      <w:r w:rsidRPr="00387035">
        <w:t xml:space="preserve">Осуществление отдельных государственных полномочий Тверской области по организации деятельности по </w:t>
      </w:r>
      <w:r>
        <w:t>накоплению (в том числе раздельному накоплению</w:t>
      </w:r>
      <w:r w:rsidRPr="00387035">
        <w:t>),</w:t>
      </w:r>
      <w:r>
        <w:t xml:space="preserve"> сбору,</w:t>
      </w:r>
      <w:r w:rsidRPr="00387035">
        <w:t xml:space="preserve"> транспортированию, </w:t>
      </w:r>
      <w:r>
        <w:t>обработке, утил</w:t>
      </w:r>
      <w:r w:rsidRPr="00387035">
        <w:t>изации, обезвреживанию, захоронен</w:t>
      </w:r>
      <w:r>
        <w:t>ию тве</w:t>
      </w:r>
      <w:r w:rsidR="00B2784D">
        <w:t>рдых коммунальных отходов» связа</w:t>
      </w:r>
      <w:r>
        <w:t>но с решением следующей задачи:</w:t>
      </w:r>
    </w:p>
    <w:p w:rsidR="00003D8B" w:rsidRDefault="00003D8B" w:rsidP="00003D8B">
      <w:pPr>
        <w:jc w:val="both"/>
      </w:pPr>
      <w:r>
        <w:t xml:space="preserve">         а) </w:t>
      </w:r>
      <w:r w:rsidRPr="00003D8B">
        <w:t>Задача 1 "Осуществление реализации переданных органам местного самоуправления  отдельных государственных полномочий Тверской области по организации деятельности по</w:t>
      </w:r>
      <w:r>
        <w:t xml:space="preserve"> накоплению</w:t>
      </w:r>
      <w:r w:rsidRPr="00003D8B">
        <w:t xml:space="preserve"> (в том числе раздельному </w:t>
      </w:r>
      <w:r w:rsidR="00B2784D">
        <w:t>накоплению</w:t>
      </w:r>
      <w:r w:rsidRPr="00003D8B">
        <w:t>),</w:t>
      </w:r>
      <w:r w:rsidR="00B2784D">
        <w:t xml:space="preserve"> сбору, </w:t>
      </w:r>
      <w:r w:rsidRPr="00003D8B">
        <w:t xml:space="preserve"> тр</w:t>
      </w:r>
      <w:r w:rsidR="00B2784D">
        <w:t>анспортированию, обработке, утил</w:t>
      </w:r>
      <w:r w:rsidRPr="00003D8B">
        <w:t>изации, обезвреживанию, захоронению твердых коммунальных отходов"</w:t>
      </w:r>
      <w:r w:rsidR="00B2784D">
        <w:t>.</w:t>
      </w:r>
    </w:p>
    <w:p w:rsidR="00B2784D" w:rsidRDefault="00B2784D" w:rsidP="00B2784D">
      <w:pPr>
        <w:jc w:val="both"/>
      </w:pPr>
      <w:r>
        <w:t xml:space="preserve">        Решение задачи 1 </w:t>
      </w:r>
      <w:r w:rsidRPr="00003D8B">
        <w:t>"Осуществление реализации переданных органам местного самоуправления  отдельных государственных полномочий Тверской области по организации деятельности по</w:t>
      </w:r>
      <w:r>
        <w:t xml:space="preserve"> накоплению</w:t>
      </w:r>
      <w:r w:rsidRPr="00003D8B">
        <w:t xml:space="preserve"> (в том числе раздельному </w:t>
      </w:r>
      <w:r>
        <w:t>накоплению</w:t>
      </w:r>
      <w:r w:rsidRPr="00003D8B">
        <w:t>),</w:t>
      </w:r>
      <w:r>
        <w:t xml:space="preserve"> сбору, </w:t>
      </w:r>
      <w:r w:rsidRPr="00003D8B">
        <w:t xml:space="preserve"> тр</w:t>
      </w:r>
      <w:r>
        <w:t>анспортированию, обработке, утил</w:t>
      </w:r>
      <w:r w:rsidRPr="00003D8B">
        <w:t>изации, обезвреживанию, захоронению твердых коммунальных отходов"</w:t>
      </w:r>
      <w:r>
        <w:t xml:space="preserve"> оценивается с помощью следующих показателей:</w:t>
      </w:r>
    </w:p>
    <w:p w:rsidR="00B2784D" w:rsidRDefault="00B2784D" w:rsidP="00B2784D">
      <w:pPr>
        <w:jc w:val="both"/>
      </w:pPr>
      <w:r>
        <w:t xml:space="preserve">        - п</w:t>
      </w:r>
      <w:r w:rsidRPr="00B2784D">
        <w:t>ередача органами местного самоуправления отдельных государственных полномочий по о</w:t>
      </w:r>
      <w:r>
        <w:t>рганизации деятельности по накоплению (в том числе раздельному накоплению</w:t>
      </w:r>
      <w:r w:rsidRPr="00B2784D">
        <w:t>)</w:t>
      </w:r>
      <w:r>
        <w:t>, сбору,</w:t>
      </w:r>
      <w:r w:rsidRPr="00B2784D">
        <w:t xml:space="preserve"> транспортированию, обработке, утилизации, обезвреживанию, захоронен</w:t>
      </w:r>
      <w:r>
        <w:t>ию твердых коммунальных отходов;</w:t>
      </w:r>
    </w:p>
    <w:p w:rsidR="00B2784D" w:rsidRDefault="00B2784D" w:rsidP="00B2784D">
      <w:pPr>
        <w:jc w:val="both"/>
      </w:pPr>
      <w:r>
        <w:t xml:space="preserve">          - участие в организации по накоплению</w:t>
      </w:r>
      <w:r w:rsidRPr="00B2784D">
        <w:t xml:space="preserve"> </w:t>
      </w:r>
      <w:proofErr w:type="gramStart"/>
      <w:r w:rsidRPr="00B2784D">
        <w:t xml:space="preserve">( </w:t>
      </w:r>
      <w:proofErr w:type="gramEnd"/>
      <w:r w:rsidRPr="00B2784D">
        <w:t>в</w:t>
      </w:r>
      <w:r>
        <w:t xml:space="preserve"> </w:t>
      </w:r>
      <w:r w:rsidRPr="00B2784D">
        <w:t xml:space="preserve">том числе  раздельному </w:t>
      </w:r>
      <w:r>
        <w:t>накоплению</w:t>
      </w:r>
      <w:r w:rsidRPr="00B2784D">
        <w:t>)</w:t>
      </w:r>
      <w:r>
        <w:t>, сбору,</w:t>
      </w:r>
      <w:r w:rsidRPr="00B2784D">
        <w:t xml:space="preserve"> транспортированию, обработке, утилизации, обезвреживанию, захоронению твердых коммунальных отходов</w:t>
      </w:r>
      <w:r>
        <w:t>.</w:t>
      </w:r>
    </w:p>
    <w:p w:rsidR="00B2784D" w:rsidRDefault="00B2784D" w:rsidP="00B2784D">
      <w:pPr>
        <w:jc w:val="both"/>
      </w:pPr>
      <w:r>
        <w:t xml:space="preserve">         Значение показателей задачи подпрограммы 6 «</w:t>
      </w:r>
      <w:r w:rsidRPr="00387035">
        <w:t xml:space="preserve">Осуществление отдельных государственных полномочий Тверской области по организации деятельности по </w:t>
      </w:r>
      <w:r>
        <w:t>накоплению (в том числе раздельному накоплению</w:t>
      </w:r>
      <w:r w:rsidRPr="00387035">
        <w:t>),</w:t>
      </w:r>
      <w:r>
        <w:t xml:space="preserve"> сбору,</w:t>
      </w:r>
      <w:r w:rsidRPr="00387035">
        <w:t xml:space="preserve"> транспортированию, </w:t>
      </w:r>
      <w:r>
        <w:t>обработке, утил</w:t>
      </w:r>
      <w:r w:rsidRPr="00387035">
        <w:t>изации, обезвреживанию, захоронен</w:t>
      </w:r>
      <w:r>
        <w:t>ию твердых коммунальных отходов»  по годам реализации муниципальной программы приведены в приложении 1 к настоящей муниципальной программе.</w:t>
      </w:r>
    </w:p>
    <w:p w:rsidR="00B2784D" w:rsidRPr="00E06609" w:rsidRDefault="00B2784D" w:rsidP="00B2784D">
      <w:pPr>
        <w:jc w:val="both"/>
        <w:rPr>
          <w:b/>
        </w:rPr>
      </w:pPr>
      <w:r w:rsidRPr="00E06609">
        <w:rPr>
          <w:b/>
        </w:rPr>
        <w:t xml:space="preserve">          Глава 2. Мероприятия подпрограммы.</w:t>
      </w:r>
    </w:p>
    <w:p w:rsidR="00B2784D" w:rsidRDefault="00B2784D" w:rsidP="00B2784D">
      <w:pPr>
        <w:jc w:val="both"/>
      </w:pPr>
      <w:r>
        <w:t xml:space="preserve">          Решение задачи 1 </w:t>
      </w:r>
      <w:r w:rsidRPr="00003D8B">
        <w:t>"Осуществление реализации переданных органам местного самоуправления  отдельных государственных полномочий Тверской области по организации деятельности по</w:t>
      </w:r>
      <w:r>
        <w:t xml:space="preserve"> накоплению</w:t>
      </w:r>
      <w:r w:rsidRPr="00003D8B">
        <w:t xml:space="preserve"> (в том числе раздельному </w:t>
      </w:r>
      <w:r>
        <w:t>накоплению</w:t>
      </w:r>
      <w:r w:rsidRPr="00003D8B">
        <w:t>),</w:t>
      </w:r>
      <w:r>
        <w:t xml:space="preserve"> сбору, </w:t>
      </w:r>
      <w:r w:rsidRPr="00003D8B">
        <w:t xml:space="preserve"> тр</w:t>
      </w:r>
      <w:r>
        <w:t>анспортированию, обработке, утил</w:t>
      </w:r>
      <w:r w:rsidRPr="00003D8B">
        <w:t>изации, обезвреживанию, захоронению твердых коммунальных отходов"</w:t>
      </w:r>
      <w:r>
        <w:t xml:space="preserve"> осуществляется посредством выполнения следующих мероприятий подпрограммы</w:t>
      </w:r>
    </w:p>
    <w:p w:rsidR="00B2784D" w:rsidRDefault="00B2784D" w:rsidP="00B2784D">
      <w:pPr>
        <w:jc w:val="both"/>
        <w:rPr>
          <w:color w:val="000000"/>
        </w:rPr>
      </w:pPr>
      <w:r>
        <w:rPr>
          <w:color w:val="000000"/>
        </w:rPr>
        <w:t xml:space="preserve">           -  </w:t>
      </w:r>
      <w:r w:rsidRPr="00B2784D">
        <w:rPr>
          <w:color w:val="000000"/>
        </w:rPr>
        <w:t>Субвенция местным бюджетам на осуществление отдельных государственных полномочий Тверской области по о</w:t>
      </w:r>
      <w:r>
        <w:rPr>
          <w:color w:val="000000"/>
        </w:rPr>
        <w:t>рганизации деятельности по накоплению</w:t>
      </w:r>
      <w:r w:rsidRPr="00B2784D">
        <w:rPr>
          <w:color w:val="000000"/>
        </w:rPr>
        <w:t xml:space="preserve"> (в том числе раздельному </w:t>
      </w:r>
      <w:r>
        <w:rPr>
          <w:color w:val="000000"/>
        </w:rPr>
        <w:t>накоплению</w:t>
      </w:r>
      <w:r w:rsidRPr="00B2784D">
        <w:rPr>
          <w:color w:val="000000"/>
        </w:rPr>
        <w:t>)</w:t>
      </w:r>
      <w:r>
        <w:rPr>
          <w:color w:val="000000"/>
        </w:rPr>
        <w:t>, сбору</w:t>
      </w:r>
      <w:r w:rsidRPr="00B2784D">
        <w:rPr>
          <w:color w:val="000000"/>
        </w:rPr>
        <w:t>, транспортированию, обработке, утилизации, обезвреживанию, захоронению твердых коммунальных отходов</w:t>
      </w:r>
      <w:r>
        <w:rPr>
          <w:color w:val="000000"/>
        </w:rPr>
        <w:t>.</w:t>
      </w:r>
    </w:p>
    <w:p w:rsidR="00B2784D" w:rsidRDefault="00B2784D" w:rsidP="00B2784D">
      <w:pPr>
        <w:jc w:val="both"/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 xml:space="preserve">Выполнение мероприятия подпрограммы 6 </w:t>
      </w:r>
      <w:r>
        <w:t>«</w:t>
      </w:r>
      <w:r w:rsidRPr="00387035">
        <w:t xml:space="preserve">Осуществление отдельных государственных полномочий Тверской области по организации деятельности по </w:t>
      </w:r>
      <w:r>
        <w:t>накоплению (в том числе раздельному накоплению</w:t>
      </w:r>
      <w:r w:rsidRPr="00387035">
        <w:t>),</w:t>
      </w:r>
      <w:r>
        <w:t xml:space="preserve"> сбору,</w:t>
      </w:r>
      <w:r w:rsidRPr="00387035">
        <w:t xml:space="preserve"> транспортированию, </w:t>
      </w:r>
      <w:r>
        <w:t>обработке, утил</w:t>
      </w:r>
      <w:r w:rsidRPr="00387035">
        <w:t>изации, обезвреживанию, захоронен</w:t>
      </w:r>
      <w:r>
        <w:t>ию твердых коммунальных отходов»  оценивается с помощью показателей, перечень которых и их значение по годам реализации муниципальной программы приведены в приложении 1 к настоящей муниципальной программе.</w:t>
      </w:r>
      <w:proofErr w:type="gramEnd"/>
    </w:p>
    <w:p w:rsidR="00E06609" w:rsidRPr="00E06609" w:rsidRDefault="00E06609" w:rsidP="00B2784D">
      <w:pPr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Pr="00E06609">
        <w:rPr>
          <w:b/>
          <w:color w:val="000000"/>
        </w:rPr>
        <w:t>Глава 3. «Объем финансовых ресурсов, необходимых для реализации Подпрограммы»</w:t>
      </w:r>
    </w:p>
    <w:p w:rsidR="00E06609" w:rsidRDefault="00E06609" w:rsidP="00B2784D">
      <w:pPr>
        <w:jc w:val="both"/>
      </w:pPr>
      <w:r>
        <w:rPr>
          <w:color w:val="000000"/>
        </w:rPr>
        <w:t xml:space="preserve">          1. Общий объем бюджетных ассигнований, выделенных на реализацию подпрограммы    </w:t>
      </w:r>
      <w:r>
        <w:t>6 «</w:t>
      </w:r>
      <w:r w:rsidRPr="00387035">
        <w:t xml:space="preserve">Осуществление отдельных государственных полномочий Тверской области по организации деятельности по </w:t>
      </w:r>
      <w:r>
        <w:t>накоплению (в том числе раздельному накоплению</w:t>
      </w:r>
      <w:r w:rsidRPr="00387035">
        <w:t>),</w:t>
      </w:r>
      <w:r>
        <w:t xml:space="preserve"> сбору,</w:t>
      </w:r>
      <w:r w:rsidRPr="00387035">
        <w:t xml:space="preserve"> транспортированию, </w:t>
      </w:r>
      <w:r>
        <w:t>обработке, утил</w:t>
      </w:r>
      <w:r w:rsidRPr="00387035">
        <w:t>изации, обезвреживанию, захоронен</w:t>
      </w:r>
      <w:r>
        <w:t>ию твердых коммунальных отходов»  составляет 2 600 руб.</w:t>
      </w:r>
    </w:p>
    <w:p w:rsidR="00E06609" w:rsidRDefault="00E06609" w:rsidP="00B2784D">
      <w:pPr>
        <w:jc w:val="both"/>
      </w:pPr>
      <w:r>
        <w:lastRenderedPageBreak/>
        <w:t xml:space="preserve">          2. </w:t>
      </w:r>
      <w:r>
        <w:rPr>
          <w:color w:val="000000"/>
        </w:rPr>
        <w:t xml:space="preserve">Объем бюджетных ассигнований, выделенных на реализацию подпрограммы    </w:t>
      </w:r>
      <w:r>
        <w:t>6 «</w:t>
      </w:r>
      <w:r w:rsidRPr="00387035">
        <w:t xml:space="preserve">Осуществление отдельных государственных полномочий Тверской области по организации деятельности по </w:t>
      </w:r>
      <w:r>
        <w:t>накоплению (в том числе раздельному накоплению</w:t>
      </w:r>
      <w:r w:rsidRPr="00387035">
        <w:t>),</w:t>
      </w:r>
      <w:r>
        <w:t xml:space="preserve"> сбору,</w:t>
      </w:r>
      <w:r w:rsidRPr="00387035">
        <w:t xml:space="preserve"> транспортированию, </w:t>
      </w:r>
      <w:r>
        <w:t>обработке, утил</w:t>
      </w:r>
      <w:r w:rsidRPr="00387035">
        <w:t>изации, обезвреживанию, захоронен</w:t>
      </w:r>
      <w:r>
        <w:t>ию твердых коммунальных отходов»  по годам реализации муниципальной программы в разрезе задач, приведен в приложении 1 к настоящей муниципальной программе.</w:t>
      </w:r>
    </w:p>
    <w:p w:rsidR="00E06609" w:rsidRDefault="00E06609" w:rsidP="00B2784D">
      <w:pPr>
        <w:jc w:val="both"/>
      </w:pPr>
      <w:r>
        <w:t xml:space="preserve">           1.4. Подраздел 1 «Обеспечение деятельности главного администратора муниципальной программы» раздела </w:t>
      </w:r>
      <w:r>
        <w:rPr>
          <w:lang w:val="en-US"/>
        </w:rPr>
        <w:t>IV</w:t>
      </w:r>
      <w:r>
        <w:t xml:space="preserve"> «Обеспечивающая подпрограмма» изложить в следующей редакции:</w:t>
      </w:r>
    </w:p>
    <w:p w:rsidR="00E06609" w:rsidRDefault="00E06609" w:rsidP="00B2784D">
      <w:pPr>
        <w:jc w:val="both"/>
      </w:pPr>
      <w:r>
        <w:t xml:space="preserve">            «Подраздел </w:t>
      </w:r>
      <w:r>
        <w:rPr>
          <w:lang w:val="en-US"/>
        </w:rPr>
        <w:t>I</w:t>
      </w:r>
      <w:r>
        <w:t xml:space="preserve"> «Обеспечение деятельности главного администратора муниципальной программы».</w:t>
      </w:r>
    </w:p>
    <w:p w:rsidR="00E06609" w:rsidRDefault="00E06609" w:rsidP="00B2784D">
      <w:pPr>
        <w:jc w:val="both"/>
      </w:pPr>
      <w:r>
        <w:t xml:space="preserve">           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112 953 692,32 руб.</w:t>
      </w:r>
    </w:p>
    <w:p w:rsidR="00CB0C39" w:rsidRDefault="00E06609" w:rsidP="00B2784D">
      <w:pPr>
        <w:jc w:val="both"/>
      </w:pPr>
      <w:r>
        <w:t xml:space="preserve">            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E06609" w:rsidRPr="00B2784D" w:rsidRDefault="00CB0C39" w:rsidP="00B2784D">
      <w:pPr>
        <w:jc w:val="both"/>
        <w:rPr>
          <w:color w:val="000000"/>
        </w:rPr>
      </w:pPr>
      <w:r>
        <w:t xml:space="preserve">             Расходы на обеспечение деятельности администратора муниципальной программы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года</w:t>
      </w:r>
      <w:proofErr w:type="gramEnd"/>
      <w:r>
        <w:t xml:space="preserve"> реализации муниципальной программы в разрезе кодов бюджетной классификации приведены в приложении 1 к настоящей муниципальной программе».</w:t>
      </w:r>
      <w:r w:rsidR="00E06609">
        <w:t xml:space="preserve"> </w:t>
      </w:r>
    </w:p>
    <w:p w:rsidR="003E723A" w:rsidRPr="00B320D1" w:rsidRDefault="00003D8B" w:rsidP="00CB0C39">
      <w:pPr>
        <w:jc w:val="both"/>
      </w:pPr>
      <w:r>
        <w:t xml:space="preserve">  </w:t>
      </w:r>
      <w:r w:rsidR="00CB0C39">
        <w:t xml:space="preserve">         1.5</w:t>
      </w:r>
      <w:r w:rsidR="00DE03B8">
        <w:t xml:space="preserve">. </w:t>
      </w:r>
      <w:r w:rsidR="003E723A">
        <w:t>Приложение 1 к муниципальной программе муниципального образования Тверской области «Весьегонский район» «</w:t>
      </w:r>
      <w:r w:rsidR="003E723A" w:rsidRPr="00AA0F1C">
        <w:rPr>
          <w:color w:val="000000"/>
        </w:rPr>
        <w:t>Совершенствование муниципального управления в Весьегонском районе</w:t>
      </w:r>
      <w:r w:rsidR="003E723A" w:rsidRPr="006421F1">
        <w:rPr>
          <w:color w:val="000000"/>
        </w:rPr>
        <w:t>»</w:t>
      </w:r>
      <w:r w:rsidR="003E723A">
        <w:t xml:space="preserve">  на 2018-2023 годы изложить в новой редакции (прилагается).</w:t>
      </w:r>
    </w:p>
    <w:p w:rsidR="00DE03B8" w:rsidRDefault="00DE03B8" w:rsidP="003B0758">
      <w:pPr>
        <w:ind w:firstLine="709"/>
        <w:jc w:val="both"/>
      </w:pPr>
      <w:r>
        <w:t xml:space="preserve">2. </w:t>
      </w:r>
      <w:r w:rsidR="003E723A">
        <w:t>Н</w:t>
      </w:r>
      <w:r>
        <w:t xml:space="preserve">астоящее постановление </w:t>
      </w:r>
      <w:r w:rsidR="00EE2258">
        <w:t xml:space="preserve">обнародовать на информационных стендах МО «Весьегонский район» </w:t>
      </w:r>
      <w:r>
        <w:t xml:space="preserve"> и разместить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E03B8" w:rsidRDefault="00DE03B8" w:rsidP="003B0758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постановление вступ</w:t>
      </w:r>
      <w:r w:rsidR="00EE2258">
        <w:t>ает в силу  после его обнародования.</w:t>
      </w:r>
    </w:p>
    <w:p w:rsidR="00DE03B8" w:rsidRDefault="00EE2258" w:rsidP="003B0758">
      <w:pPr>
        <w:ind w:firstLine="709"/>
        <w:jc w:val="both"/>
      </w:pPr>
      <w:r>
        <w:t xml:space="preserve">4. </w:t>
      </w:r>
      <w:proofErr w:type="gramStart"/>
      <w:r w:rsidR="00DE03B8">
        <w:t>Контроль за</w:t>
      </w:r>
      <w:proofErr w:type="gramEnd"/>
      <w:r w:rsidR="00DE03B8">
        <w:t xml:space="preserve"> выполнением настоящего постановления </w:t>
      </w:r>
      <w:r w:rsidR="00DE03B8" w:rsidRPr="00C83921">
        <w:t>возложить на</w:t>
      </w:r>
      <w:r w:rsidR="00DE03B8">
        <w:t xml:space="preserve"> управляющего делами аппарата главы администрации района </w:t>
      </w:r>
      <w:r w:rsidR="00DE03B8" w:rsidRPr="002873EC">
        <w:t>Лисенкова С.В.</w:t>
      </w:r>
    </w:p>
    <w:p w:rsidR="00DE03B8" w:rsidRDefault="009B2C10" w:rsidP="003B0758">
      <w:pPr>
        <w:ind w:firstLine="709"/>
        <w:jc w:val="both"/>
      </w:pPr>
      <w:r>
        <w:rPr>
          <w:noProof/>
        </w:rPr>
        <w:pict>
          <v:shape id="_x0000_s1027" type="#_x0000_t75" style="position:absolute;left:0;text-align:left;margin-left:218.25pt;margin-top:9.15pt;width:85pt;height:69pt;z-index:1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DE03B8" w:rsidRDefault="00DE03B8" w:rsidP="003B0758">
      <w:pPr>
        <w:ind w:firstLine="709"/>
        <w:jc w:val="both"/>
      </w:pPr>
    </w:p>
    <w:p w:rsidR="00DE03B8" w:rsidRDefault="00DE03B8" w:rsidP="003B0758">
      <w:pPr>
        <w:tabs>
          <w:tab w:val="left" w:pos="6348"/>
        </w:tabs>
        <w:ind w:firstLine="709"/>
      </w:pPr>
    </w:p>
    <w:p w:rsidR="00DE03B8" w:rsidRDefault="00DE03B8" w:rsidP="003B0758">
      <w:pPr>
        <w:tabs>
          <w:tab w:val="left" w:pos="6348"/>
        </w:tabs>
        <w:ind w:firstLine="709"/>
        <w:jc w:val="both"/>
      </w:pPr>
      <w:r>
        <w:t xml:space="preserve"> </w:t>
      </w:r>
      <w:r w:rsidR="00EE2258">
        <w:t>Глава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>
        <w:t xml:space="preserve">                                                      </w:t>
      </w:r>
      <w:r w:rsidR="00EE2258">
        <w:t>И.И. Угнивенко</w:t>
      </w: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sectPr w:rsidR="00DE03B8" w:rsidSect="00EE667B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160B"/>
    <w:rsid w:val="00003D8B"/>
    <w:rsid w:val="00011DCA"/>
    <w:rsid w:val="00013D66"/>
    <w:rsid w:val="000158EA"/>
    <w:rsid w:val="00016A23"/>
    <w:rsid w:val="00020435"/>
    <w:rsid w:val="0002506A"/>
    <w:rsid w:val="00027DCE"/>
    <w:rsid w:val="000363F3"/>
    <w:rsid w:val="0003696B"/>
    <w:rsid w:val="00037026"/>
    <w:rsid w:val="00037498"/>
    <w:rsid w:val="00037579"/>
    <w:rsid w:val="00040371"/>
    <w:rsid w:val="000409CB"/>
    <w:rsid w:val="00040D5F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634B"/>
    <w:rsid w:val="000972F4"/>
    <w:rsid w:val="000973D9"/>
    <w:rsid w:val="000A29DC"/>
    <w:rsid w:val="000A3895"/>
    <w:rsid w:val="000A54D8"/>
    <w:rsid w:val="000C07AB"/>
    <w:rsid w:val="000C3402"/>
    <w:rsid w:val="000C7971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272C"/>
    <w:rsid w:val="0013361E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B98"/>
    <w:rsid w:val="00164E4F"/>
    <w:rsid w:val="00166C8C"/>
    <w:rsid w:val="00173E1D"/>
    <w:rsid w:val="00174EA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29F"/>
    <w:rsid w:val="0022426D"/>
    <w:rsid w:val="002304BC"/>
    <w:rsid w:val="0023085E"/>
    <w:rsid w:val="002335DD"/>
    <w:rsid w:val="00234756"/>
    <w:rsid w:val="00235F8E"/>
    <w:rsid w:val="00237900"/>
    <w:rsid w:val="00243B8A"/>
    <w:rsid w:val="00252741"/>
    <w:rsid w:val="002602A2"/>
    <w:rsid w:val="00264CA5"/>
    <w:rsid w:val="00266B19"/>
    <w:rsid w:val="00266E94"/>
    <w:rsid w:val="00270A1C"/>
    <w:rsid w:val="00272065"/>
    <w:rsid w:val="002756F1"/>
    <w:rsid w:val="0028525E"/>
    <w:rsid w:val="00287063"/>
    <w:rsid w:val="002873EC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25A8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340A"/>
    <w:rsid w:val="002F5176"/>
    <w:rsid w:val="002F53C1"/>
    <w:rsid w:val="0030591E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0565"/>
    <w:rsid w:val="00362416"/>
    <w:rsid w:val="00364F8D"/>
    <w:rsid w:val="0037337A"/>
    <w:rsid w:val="00373DE4"/>
    <w:rsid w:val="0037436E"/>
    <w:rsid w:val="00375878"/>
    <w:rsid w:val="0038589F"/>
    <w:rsid w:val="00385C1C"/>
    <w:rsid w:val="00387035"/>
    <w:rsid w:val="00390D2F"/>
    <w:rsid w:val="00391797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758"/>
    <w:rsid w:val="003B0E1E"/>
    <w:rsid w:val="003B3F0B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23A"/>
    <w:rsid w:val="003E74BC"/>
    <w:rsid w:val="003F4268"/>
    <w:rsid w:val="003F562E"/>
    <w:rsid w:val="00400992"/>
    <w:rsid w:val="00403720"/>
    <w:rsid w:val="00406832"/>
    <w:rsid w:val="00415C65"/>
    <w:rsid w:val="004167E3"/>
    <w:rsid w:val="0041792A"/>
    <w:rsid w:val="00417A2D"/>
    <w:rsid w:val="0042402D"/>
    <w:rsid w:val="00425441"/>
    <w:rsid w:val="00425600"/>
    <w:rsid w:val="0042646E"/>
    <w:rsid w:val="00430B0C"/>
    <w:rsid w:val="00430D90"/>
    <w:rsid w:val="00431A84"/>
    <w:rsid w:val="00431BF5"/>
    <w:rsid w:val="0043528E"/>
    <w:rsid w:val="004358E9"/>
    <w:rsid w:val="00437402"/>
    <w:rsid w:val="00441CD4"/>
    <w:rsid w:val="0044386C"/>
    <w:rsid w:val="004447FF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1D77"/>
    <w:rsid w:val="00474017"/>
    <w:rsid w:val="00477100"/>
    <w:rsid w:val="004811DE"/>
    <w:rsid w:val="00482C13"/>
    <w:rsid w:val="004843D5"/>
    <w:rsid w:val="00485CF3"/>
    <w:rsid w:val="0049276E"/>
    <w:rsid w:val="00494055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F1C8B"/>
    <w:rsid w:val="004F358F"/>
    <w:rsid w:val="00500EAD"/>
    <w:rsid w:val="005012DB"/>
    <w:rsid w:val="00503908"/>
    <w:rsid w:val="00503F2F"/>
    <w:rsid w:val="005049CC"/>
    <w:rsid w:val="005109EF"/>
    <w:rsid w:val="00513426"/>
    <w:rsid w:val="005215E0"/>
    <w:rsid w:val="00524473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4B20"/>
    <w:rsid w:val="005D5A6E"/>
    <w:rsid w:val="005D6D7D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B9"/>
    <w:rsid w:val="006079F8"/>
    <w:rsid w:val="00607D02"/>
    <w:rsid w:val="006115A1"/>
    <w:rsid w:val="006120EA"/>
    <w:rsid w:val="006127FD"/>
    <w:rsid w:val="006155F4"/>
    <w:rsid w:val="00617562"/>
    <w:rsid w:val="006202F2"/>
    <w:rsid w:val="00622DB9"/>
    <w:rsid w:val="00623F7D"/>
    <w:rsid w:val="0062406F"/>
    <w:rsid w:val="006242A4"/>
    <w:rsid w:val="0063204B"/>
    <w:rsid w:val="00632793"/>
    <w:rsid w:val="0064008E"/>
    <w:rsid w:val="00641ADD"/>
    <w:rsid w:val="006420CA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5E5"/>
    <w:rsid w:val="006E06E2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17D10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DB"/>
    <w:rsid w:val="007551EB"/>
    <w:rsid w:val="0075643A"/>
    <w:rsid w:val="00756EE3"/>
    <w:rsid w:val="00756F15"/>
    <w:rsid w:val="00757A54"/>
    <w:rsid w:val="00762848"/>
    <w:rsid w:val="007653FD"/>
    <w:rsid w:val="007656EA"/>
    <w:rsid w:val="00765C01"/>
    <w:rsid w:val="00770112"/>
    <w:rsid w:val="00772049"/>
    <w:rsid w:val="007733CC"/>
    <w:rsid w:val="0077443A"/>
    <w:rsid w:val="007768E0"/>
    <w:rsid w:val="00780B16"/>
    <w:rsid w:val="00783018"/>
    <w:rsid w:val="007833A2"/>
    <w:rsid w:val="00790161"/>
    <w:rsid w:val="0079550C"/>
    <w:rsid w:val="00795593"/>
    <w:rsid w:val="00797244"/>
    <w:rsid w:val="007A061E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7F66"/>
    <w:rsid w:val="00820DEA"/>
    <w:rsid w:val="008216F3"/>
    <w:rsid w:val="00821B1C"/>
    <w:rsid w:val="008322DD"/>
    <w:rsid w:val="00842A58"/>
    <w:rsid w:val="00847B09"/>
    <w:rsid w:val="008508FA"/>
    <w:rsid w:val="008543DD"/>
    <w:rsid w:val="00854CBC"/>
    <w:rsid w:val="00856E2A"/>
    <w:rsid w:val="008631C0"/>
    <w:rsid w:val="00863C68"/>
    <w:rsid w:val="00865C2F"/>
    <w:rsid w:val="008678B8"/>
    <w:rsid w:val="008719C3"/>
    <w:rsid w:val="00876993"/>
    <w:rsid w:val="008820F1"/>
    <w:rsid w:val="00886B2A"/>
    <w:rsid w:val="00886BE8"/>
    <w:rsid w:val="00891712"/>
    <w:rsid w:val="00891BDD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26DF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3F7B"/>
    <w:rsid w:val="0093569D"/>
    <w:rsid w:val="0093702E"/>
    <w:rsid w:val="0095056B"/>
    <w:rsid w:val="00955BD1"/>
    <w:rsid w:val="00960C22"/>
    <w:rsid w:val="00960DA6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2C10"/>
    <w:rsid w:val="009B4012"/>
    <w:rsid w:val="009B46C4"/>
    <w:rsid w:val="009C28CF"/>
    <w:rsid w:val="009C3369"/>
    <w:rsid w:val="009C49A4"/>
    <w:rsid w:val="009C534C"/>
    <w:rsid w:val="009C5D73"/>
    <w:rsid w:val="009C74E9"/>
    <w:rsid w:val="009D66FF"/>
    <w:rsid w:val="009D6A9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07C4"/>
    <w:rsid w:val="00A05812"/>
    <w:rsid w:val="00A16092"/>
    <w:rsid w:val="00A175A9"/>
    <w:rsid w:val="00A21E6C"/>
    <w:rsid w:val="00A22640"/>
    <w:rsid w:val="00A25306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5139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5D9C"/>
    <w:rsid w:val="00A97201"/>
    <w:rsid w:val="00AA0F1C"/>
    <w:rsid w:val="00AA107B"/>
    <w:rsid w:val="00AA25B6"/>
    <w:rsid w:val="00AA4650"/>
    <w:rsid w:val="00AA653F"/>
    <w:rsid w:val="00AA6B35"/>
    <w:rsid w:val="00AB0550"/>
    <w:rsid w:val="00AB159D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2784D"/>
    <w:rsid w:val="00B302B3"/>
    <w:rsid w:val="00B30BBB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691F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4F74"/>
    <w:rsid w:val="00B95BFC"/>
    <w:rsid w:val="00B96063"/>
    <w:rsid w:val="00B96EBE"/>
    <w:rsid w:val="00BA1CAA"/>
    <w:rsid w:val="00BA725D"/>
    <w:rsid w:val="00BB704E"/>
    <w:rsid w:val="00BC08AF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32D"/>
    <w:rsid w:val="00BF6561"/>
    <w:rsid w:val="00BF6A3E"/>
    <w:rsid w:val="00C05A9E"/>
    <w:rsid w:val="00C138D1"/>
    <w:rsid w:val="00C145C3"/>
    <w:rsid w:val="00C14D9C"/>
    <w:rsid w:val="00C213F9"/>
    <w:rsid w:val="00C3350E"/>
    <w:rsid w:val="00C34AAF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7892"/>
    <w:rsid w:val="00C93D86"/>
    <w:rsid w:val="00C9678B"/>
    <w:rsid w:val="00CA057A"/>
    <w:rsid w:val="00CA1B13"/>
    <w:rsid w:val="00CA6E12"/>
    <w:rsid w:val="00CB0C39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57E8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AA"/>
    <w:rsid w:val="00DA75B4"/>
    <w:rsid w:val="00DB2B60"/>
    <w:rsid w:val="00DB6CB1"/>
    <w:rsid w:val="00DC1570"/>
    <w:rsid w:val="00DC2E2B"/>
    <w:rsid w:val="00DC3AFC"/>
    <w:rsid w:val="00DC742B"/>
    <w:rsid w:val="00DE03B8"/>
    <w:rsid w:val="00DE626A"/>
    <w:rsid w:val="00DF2F71"/>
    <w:rsid w:val="00E02E9A"/>
    <w:rsid w:val="00E06609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2F05"/>
    <w:rsid w:val="00E33976"/>
    <w:rsid w:val="00E36D4C"/>
    <w:rsid w:val="00E400A8"/>
    <w:rsid w:val="00E44821"/>
    <w:rsid w:val="00E47A61"/>
    <w:rsid w:val="00E52E19"/>
    <w:rsid w:val="00E53096"/>
    <w:rsid w:val="00E551A5"/>
    <w:rsid w:val="00E562D1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3F78"/>
    <w:rsid w:val="00EC4BDC"/>
    <w:rsid w:val="00EC51CC"/>
    <w:rsid w:val="00EC7451"/>
    <w:rsid w:val="00ED09D3"/>
    <w:rsid w:val="00ED6B95"/>
    <w:rsid w:val="00EE07A5"/>
    <w:rsid w:val="00EE20A7"/>
    <w:rsid w:val="00EE2258"/>
    <w:rsid w:val="00EE26E6"/>
    <w:rsid w:val="00EE667B"/>
    <w:rsid w:val="00EF1217"/>
    <w:rsid w:val="00EF3FAD"/>
    <w:rsid w:val="00EF414F"/>
    <w:rsid w:val="00EF6807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0DEC"/>
    <w:rsid w:val="00F40F07"/>
    <w:rsid w:val="00F4368D"/>
    <w:rsid w:val="00F50D69"/>
    <w:rsid w:val="00F565F4"/>
    <w:rsid w:val="00F56622"/>
    <w:rsid w:val="00F630E5"/>
    <w:rsid w:val="00F631E1"/>
    <w:rsid w:val="00F67C4E"/>
    <w:rsid w:val="00F7020D"/>
    <w:rsid w:val="00F7029F"/>
    <w:rsid w:val="00F70FE7"/>
    <w:rsid w:val="00F718F7"/>
    <w:rsid w:val="00F71C52"/>
    <w:rsid w:val="00F752CB"/>
    <w:rsid w:val="00F800AB"/>
    <w:rsid w:val="00F868A9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21</cp:revision>
  <cp:lastPrinted>2018-09-17T10:34:00Z</cp:lastPrinted>
  <dcterms:created xsi:type="dcterms:W3CDTF">2016-09-05T13:04:00Z</dcterms:created>
  <dcterms:modified xsi:type="dcterms:W3CDTF">2018-09-17T10:37:00Z</dcterms:modified>
</cp:coreProperties>
</file>