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50469C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485171988" r:id="rId8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50469C" w:rsidRDefault="0050469C">
      <w:pPr>
        <w:pStyle w:val="ac"/>
        <w:rPr>
          <w:b w:val="0"/>
        </w:rPr>
      </w:pPr>
    </w:p>
    <w:p w:rsidR="0050469C" w:rsidRDefault="0050469C">
      <w:pPr>
        <w:pStyle w:val="ac"/>
        <w:rPr>
          <w:b w:val="0"/>
        </w:rPr>
      </w:pPr>
    </w:p>
    <w:p w:rsidR="00F04E62" w:rsidRDefault="0050469C">
      <w:pPr>
        <w:pStyle w:val="ac"/>
        <w:rPr>
          <w:b w:val="0"/>
        </w:rPr>
      </w:pPr>
      <w:r>
        <w:rPr>
          <w:b w:val="0"/>
        </w:rPr>
        <w:t>10</w:t>
      </w:r>
      <w:r w:rsidR="00843519">
        <w:rPr>
          <w:b w:val="0"/>
        </w:rPr>
        <w:t>.0</w:t>
      </w:r>
      <w:r w:rsidR="00AB4EA3">
        <w:rPr>
          <w:b w:val="0"/>
        </w:rPr>
        <w:t>2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AB4EA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>
        <w:rPr>
          <w:b w:val="0"/>
        </w:rPr>
        <w:t xml:space="preserve">   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>
        <w:rPr>
          <w:b w:val="0"/>
        </w:rPr>
        <w:t xml:space="preserve"> 48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8850F0">
        <w:trPr>
          <w:trHeight w:val="1577"/>
        </w:trPr>
        <w:tc>
          <w:tcPr>
            <w:tcW w:w="3369" w:type="dxa"/>
          </w:tcPr>
          <w:p w:rsidR="00F04E62" w:rsidRPr="0050469C" w:rsidRDefault="006F76F2" w:rsidP="00237A6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0469C">
              <w:rPr>
                <w:b/>
                <w:sz w:val="22"/>
              </w:rPr>
              <w:t>О структуре администрации Весьегонского района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представление главы администрации Весьегонского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Угнивенко И.И., 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пунктом 1</w:t>
      </w:r>
      <w:r w:rsidR="00681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части 2 статьи 3</w:t>
      </w:r>
      <w:r w:rsidR="00681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Устава Весьегонского района Тверской области</w:t>
      </w:r>
    </w:p>
    <w:p w:rsidR="006F76F2" w:rsidRPr="00E84FA0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84FA0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E84FA0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>1. Утвердить структуру администрации Весьегонского района (прилагается).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6F76F2" w:rsidRPr="006F76F2" w:rsidRDefault="006F76F2" w:rsidP="006F76F2">
      <w:pPr>
        <w:ind w:firstLine="709"/>
        <w:jc w:val="both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 xml:space="preserve">2. Решение Собрания депутатов Весьегонского района от </w:t>
      </w:r>
      <w:r w:rsidR="00AB4EA3">
        <w:rPr>
          <w:color w:val="000000"/>
          <w:lang w:eastAsia="ru-RU"/>
        </w:rPr>
        <w:t>27</w:t>
      </w:r>
      <w:r w:rsidRPr="006F76F2">
        <w:rPr>
          <w:color w:val="000000"/>
          <w:lang w:eastAsia="ru-RU"/>
        </w:rPr>
        <w:t>.</w:t>
      </w:r>
      <w:r w:rsidR="00AB4EA3">
        <w:rPr>
          <w:color w:val="000000"/>
          <w:lang w:eastAsia="ru-RU"/>
        </w:rPr>
        <w:t>03</w:t>
      </w:r>
      <w:r w:rsidR="00681E64">
        <w:rPr>
          <w:color w:val="000000"/>
          <w:lang w:eastAsia="ru-RU"/>
        </w:rPr>
        <w:t>.201</w:t>
      </w:r>
      <w:r w:rsidR="00AB4EA3">
        <w:rPr>
          <w:color w:val="000000"/>
          <w:lang w:eastAsia="ru-RU"/>
        </w:rPr>
        <w:t>3</w:t>
      </w:r>
      <w:r w:rsidRPr="006F76F2">
        <w:rPr>
          <w:color w:val="000000"/>
          <w:lang w:eastAsia="ru-RU"/>
        </w:rPr>
        <w:t xml:space="preserve"> № </w:t>
      </w:r>
      <w:r w:rsidR="00AB4EA3">
        <w:rPr>
          <w:color w:val="000000"/>
          <w:lang w:eastAsia="ru-RU"/>
        </w:rPr>
        <w:t>417</w:t>
      </w:r>
      <w:r w:rsidRPr="006F76F2">
        <w:rPr>
          <w:color w:val="000000"/>
          <w:lang w:eastAsia="ru-RU"/>
        </w:rPr>
        <w:t xml:space="preserve"> «О структуре администрации Весьегонского района» признать утратившим силу</w:t>
      </w:r>
      <w:r w:rsidR="00EE13E7">
        <w:rPr>
          <w:color w:val="000000"/>
          <w:lang w:eastAsia="ru-RU"/>
        </w:rPr>
        <w:t>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5968B2" w:rsidRPr="00FF1061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 xml:space="preserve">3. Настоящее решение вступает в силу с </w:t>
      </w:r>
      <w:r w:rsidR="007E4EE6">
        <w:rPr>
          <w:color w:val="000000"/>
          <w:lang w:eastAsia="ru-RU"/>
        </w:rPr>
        <w:t>1</w:t>
      </w:r>
      <w:r w:rsidR="00567CA8">
        <w:rPr>
          <w:color w:val="000000"/>
          <w:lang w:eastAsia="ru-RU"/>
        </w:rPr>
        <w:t>4</w:t>
      </w:r>
      <w:r w:rsidR="007E4EE6">
        <w:rPr>
          <w:color w:val="000000"/>
          <w:lang w:eastAsia="ru-RU"/>
        </w:rPr>
        <w:t xml:space="preserve"> </w:t>
      </w:r>
      <w:r w:rsidR="001A0A18">
        <w:rPr>
          <w:color w:val="000000"/>
          <w:lang w:eastAsia="ru-RU"/>
        </w:rPr>
        <w:t>апреля</w:t>
      </w:r>
      <w:r w:rsidR="007E4EE6">
        <w:rPr>
          <w:color w:val="000000"/>
          <w:lang w:eastAsia="ru-RU"/>
        </w:rPr>
        <w:t xml:space="preserve"> 201</w:t>
      </w:r>
      <w:r w:rsidR="00AB4EA3">
        <w:rPr>
          <w:color w:val="000000"/>
          <w:lang w:eastAsia="ru-RU"/>
        </w:rPr>
        <w:t>5</w:t>
      </w:r>
      <w:r w:rsidR="007E4EE6">
        <w:rPr>
          <w:color w:val="000000"/>
          <w:lang w:eastAsia="ru-RU"/>
        </w:rPr>
        <w:t xml:space="preserve"> года</w:t>
      </w:r>
      <w:r w:rsidR="005968B2" w:rsidRPr="00FF1061">
        <w:rPr>
          <w:color w:val="000000"/>
          <w:lang w:eastAsia="ru-RU"/>
        </w:rPr>
        <w:t xml:space="preserve">. </w:t>
      </w: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Глава района                                                      </w:t>
      </w:r>
      <w:r w:rsidR="00537150" w:rsidRPr="00E84FA0">
        <w:rPr>
          <w:color w:val="000000"/>
        </w:rPr>
        <w:t xml:space="preserve">  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A25ED0" w:rsidRDefault="00A25ED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  <w:sectPr w:rsidR="00A25ED0" w:rsidSect="0050469C">
          <w:headerReference w:type="default" r:id="rId9"/>
          <w:footnotePr>
            <w:pos w:val="beneathText"/>
          </w:footnotePr>
          <w:pgSz w:w="11905" w:h="16837"/>
          <w:pgMar w:top="425" w:right="851" w:bottom="851" w:left="1701" w:header="709" w:footer="720" w:gutter="0"/>
          <w:cols w:space="720"/>
          <w:titlePg/>
          <w:docGrid w:linePitch="360"/>
        </w:sectPr>
      </w:pPr>
    </w:p>
    <w:p w:rsidR="005C4F8D" w:rsidRPr="005C4F8D" w:rsidRDefault="005C4F8D" w:rsidP="005C4F8D">
      <w:pPr>
        <w:keepNext/>
        <w:keepLines/>
        <w:jc w:val="right"/>
        <w:outlineLvl w:val="0"/>
        <w:rPr>
          <w:rFonts w:eastAsiaTheme="majorEastAsia"/>
          <w:b/>
          <w:bCs/>
          <w:sz w:val="22"/>
          <w:szCs w:val="28"/>
          <w:lang w:eastAsia="ru-RU"/>
        </w:rPr>
      </w:pPr>
      <w:r w:rsidRPr="005C4F8D">
        <w:rPr>
          <w:rFonts w:eastAsiaTheme="majorEastAsia"/>
          <w:b/>
          <w:bCs/>
          <w:sz w:val="22"/>
          <w:szCs w:val="28"/>
          <w:lang w:eastAsia="ru-RU"/>
        </w:rPr>
        <w:lastRenderedPageBreak/>
        <w:t>Утверждена</w:t>
      </w:r>
    </w:p>
    <w:p w:rsidR="005C4F8D" w:rsidRDefault="005C4F8D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 w:rsidRPr="005C4F8D">
        <w:rPr>
          <w:rFonts w:eastAsiaTheme="majorEastAsia"/>
          <w:bCs/>
          <w:sz w:val="22"/>
          <w:szCs w:val="28"/>
          <w:lang w:eastAsia="ru-RU"/>
        </w:rPr>
        <w:t xml:space="preserve">решением </w:t>
      </w:r>
      <w:r>
        <w:rPr>
          <w:rFonts w:eastAsiaTheme="majorEastAsia"/>
          <w:bCs/>
          <w:sz w:val="22"/>
          <w:szCs w:val="28"/>
          <w:lang w:eastAsia="ru-RU"/>
        </w:rPr>
        <w:t>С</w:t>
      </w:r>
      <w:r w:rsidRPr="005C4F8D">
        <w:rPr>
          <w:rFonts w:eastAsiaTheme="majorEastAsia"/>
          <w:bCs/>
          <w:sz w:val="22"/>
          <w:szCs w:val="28"/>
          <w:lang w:eastAsia="ru-RU"/>
        </w:rPr>
        <w:t>обрания депутатов</w:t>
      </w:r>
    </w:p>
    <w:p w:rsidR="005C4F8D" w:rsidRDefault="005C4F8D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>
        <w:rPr>
          <w:rFonts w:eastAsiaTheme="majorEastAsia"/>
          <w:bCs/>
          <w:sz w:val="22"/>
          <w:szCs w:val="28"/>
          <w:lang w:eastAsia="ru-RU"/>
        </w:rPr>
        <w:t>Весьегонского района</w:t>
      </w:r>
    </w:p>
    <w:p w:rsidR="005C4F8D" w:rsidRPr="005C4F8D" w:rsidRDefault="004619FE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>
        <w:rPr>
          <w:rFonts w:eastAsiaTheme="majorEastAsia"/>
          <w:bCs/>
          <w:sz w:val="22"/>
          <w:szCs w:val="28"/>
          <w:lang w:eastAsia="ru-RU"/>
        </w:rPr>
        <w:t>от</w:t>
      </w:r>
      <w:r w:rsidR="00843519">
        <w:rPr>
          <w:rFonts w:eastAsiaTheme="majorEastAsia"/>
          <w:bCs/>
          <w:sz w:val="22"/>
          <w:szCs w:val="28"/>
          <w:lang w:eastAsia="ru-RU"/>
        </w:rPr>
        <w:t xml:space="preserve"> </w:t>
      </w:r>
      <w:r w:rsidR="0050469C">
        <w:rPr>
          <w:rFonts w:eastAsiaTheme="majorEastAsia"/>
          <w:bCs/>
          <w:sz w:val="22"/>
          <w:szCs w:val="28"/>
          <w:lang w:eastAsia="ru-RU"/>
        </w:rPr>
        <w:t>10.</w:t>
      </w:r>
      <w:r w:rsidR="00A063C2">
        <w:rPr>
          <w:rFonts w:eastAsiaTheme="majorEastAsia"/>
          <w:bCs/>
          <w:sz w:val="22"/>
          <w:szCs w:val="28"/>
          <w:lang w:eastAsia="ru-RU"/>
        </w:rPr>
        <w:t>02</w:t>
      </w:r>
      <w:r w:rsidR="00843519">
        <w:rPr>
          <w:rFonts w:eastAsiaTheme="majorEastAsia"/>
          <w:bCs/>
          <w:sz w:val="22"/>
          <w:szCs w:val="28"/>
          <w:lang w:eastAsia="ru-RU"/>
        </w:rPr>
        <w:t>.201</w:t>
      </w:r>
      <w:r w:rsidR="00A063C2">
        <w:rPr>
          <w:rFonts w:eastAsiaTheme="majorEastAsia"/>
          <w:bCs/>
          <w:sz w:val="22"/>
          <w:szCs w:val="28"/>
          <w:lang w:eastAsia="ru-RU"/>
        </w:rPr>
        <w:t>5</w:t>
      </w:r>
      <w:r w:rsidR="00843519">
        <w:rPr>
          <w:rFonts w:eastAsiaTheme="majorEastAsia"/>
          <w:bCs/>
          <w:sz w:val="22"/>
          <w:szCs w:val="28"/>
          <w:lang w:eastAsia="ru-RU"/>
        </w:rPr>
        <w:t xml:space="preserve">  </w:t>
      </w:r>
      <w:r>
        <w:rPr>
          <w:rFonts w:eastAsiaTheme="majorEastAsia"/>
          <w:bCs/>
          <w:sz w:val="22"/>
          <w:szCs w:val="28"/>
          <w:lang w:eastAsia="ru-RU"/>
        </w:rPr>
        <w:t xml:space="preserve"> № </w:t>
      </w:r>
      <w:r w:rsidR="0050469C">
        <w:rPr>
          <w:rFonts w:eastAsiaTheme="majorEastAsia"/>
          <w:bCs/>
          <w:sz w:val="22"/>
          <w:szCs w:val="28"/>
          <w:lang w:eastAsia="ru-RU"/>
        </w:rPr>
        <w:t xml:space="preserve"> 47</w:t>
      </w:r>
      <w:r w:rsidR="00843519">
        <w:rPr>
          <w:rFonts w:eastAsiaTheme="majorEastAsia"/>
          <w:bCs/>
          <w:sz w:val="22"/>
          <w:szCs w:val="28"/>
          <w:lang w:eastAsia="ru-RU"/>
        </w:rPr>
        <w:t xml:space="preserve"> </w:t>
      </w:r>
    </w:p>
    <w:p w:rsidR="006564C2" w:rsidRPr="006564C2" w:rsidRDefault="00A25ED0" w:rsidP="00A25ED0">
      <w:pPr>
        <w:keepNext/>
        <w:keepLines/>
        <w:spacing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С</w:t>
      </w:r>
      <w:r w:rsidR="006564C2" w:rsidRPr="006564C2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труктура администрации Весьегонского района</w:t>
      </w:r>
    </w:p>
    <w:p w:rsidR="006564C2" w:rsidRPr="006564C2" w:rsidRDefault="003A277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3A2776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37" type="#_x0000_t109" style="position:absolute;margin-left:275.1pt;margin-top:6.75pt;width:218.25pt;height:31.5pt;z-index:251678720">
            <v:textbox>
              <w:txbxContent>
                <w:p w:rsidR="006564C2" w:rsidRPr="00066268" w:rsidRDefault="006564C2" w:rsidP="006564C2">
                  <w:pPr>
                    <w:jc w:val="center"/>
                  </w:pPr>
                  <w:r w:rsidRPr="00066268">
                    <w:t>Глава администрации района</w:t>
                  </w:r>
                </w:p>
              </w:txbxContent>
            </v:textbox>
          </v:shape>
        </w:pict>
      </w:r>
    </w:p>
    <w:p w:rsidR="006564C2" w:rsidRPr="006564C2" w:rsidRDefault="003A2776" w:rsidP="006564C2">
      <w:pPr>
        <w:spacing w:after="200" w:line="276" w:lineRule="auto"/>
        <w:ind w:left="-709" w:right="-56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394.4pt;margin-top:13.7pt;width:.05pt;height:15.55pt;z-index:2516879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1" type="#_x0000_t32" style="position:absolute;left:0;text-align:left;margin-left:328.8pt;margin-top:23.3pt;width:.05pt;height:.05pt;z-index:251682816" o:connectortype="straight"/>
        </w:pict>
      </w:r>
    </w:p>
    <w:p w:rsidR="006564C2" w:rsidRPr="006564C2" w:rsidRDefault="003A2776" w:rsidP="006564C2">
      <w:pPr>
        <w:tabs>
          <w:tab w:val="left" w:pos="5655"/>
          <w:tab w:val="left" w:pos="9180"/>
          <w:tab w:val="left" w:pos="1333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44" type="#_x0000_t32" style="position:absolute;margin-left:102.2pt;margin-top:3.8pt;width:597.4pt;height:.1pt;flip:x y;z-index:2516858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5" type="#_x0000_t32" style="position:absolute;margin-left:102.2pt;margin-top:4.7pt;width:.05pt;height:14.35pt;z-index:2516869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19" type="#_x0000_t109" style="position:absolute;margin-left:38.9pt;margin-top:19.05pt;width:135.45pt;height:65.2pt;z-index:251660288">
            <v:textbox style="mso-next-textbox:#_x0000_s1219">
              <w:txbxContent>
                <w:p w:rsidR="00811461" w:rsidRDefault="00811461" w:rsidP="006564C2">
                  <w:pPr>
                    <w:jc w:val="center"/>
                  </w:pPr>
                </w:p>
                <w:p w:rsidR="006564C2" w:rsidRPr="00811461" w:rsidRDefault="00CA5260" w:rsidP="006564C2">
                  <w:pPr>
                    <w:jc w:val="center"/>
                  </w:pPr>
                  <w:r w:rsidRPr="00811461">
                    <w:t>Первый з</w:t>
                  </w:r>
                  <w:r w:rsidR="00A063C2" w:rsidRPr="00811461">
                    <w:t>аместитель главы администрации</w:t>
                  </w:r>
                  <w:r w:rsidR="006564C2" w:rsidRPr="00811461"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98" type="#_x0000_t32" style="position:absolute;margin-left:255.95pt;margin-top:3.9pt;width:.05pt;height:156.8pt;flip:y;z-index:25173401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8" type="#_x0000_t32" style="position:absolute;margin-left:699.6pt;margin-top:4.7pt;width:0;height:50.15pt;z-index:2516899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95" type="#_x0000_t32" style="position:absolute;margin-left:423.8pt;margin-top:4.7pt;width:.05pt;height:52.55pt;flip:y;z-index:25173299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0" type="#_x0000_t32" style="position:absolute;margin-left:423.85pt;margin-top:3.9pt;width:.05pt;height:52.55pt;flip:y;z-index:25172275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9" type="#_x0000_t32" style="position:absolute;margin-left:394.35pt;margin-top:3.8pt;width:.1pt;height:0;z-index:251691008" o:connectortype="straight"/>
        </w:pict>
      </w:r>
      <w:r w:rsidRPr="003A2776">
        <w:rPr>
          <w:rFonts w:eastAsiaTheme="minorEastAsia"/>
          <w:noProof/>
          <w:color w:val="1F497D" w:themeColor="text2"/>
          <w:sz w:val="22"/>
          <w:szCs w:val="22"/>
          <w:lang w:eastAsia="ru-RU"/>
        </w:rPr>
        <w:pict>
          <v:shape id="_x0000_s1264" type="#_x0000_t32" style="position:absolute;margin-left:549.6pt;margin-top:3.8pt;width:.75pt;height:51.05pt;z-index:25170636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7" type="#_x0000_t32" style="position:absolute;margin-left:665.55pt;margin-top:3.8pt;width:0;height:.05pt;flip:y;z-index:2516889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3" type="#_x0000_t32" style="position:absolute;margin-left:319.05pt;margin-top:3.85pt;width:.75pt;height:0;z-index:2516848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2" type="#_x0000_t32" style="position:absolute;margin-left:328.85pt;margin-top:3.85pt;width:0;height:0;z-index:251683840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3A2776" w:rsidP="006564C2">
      <w:pPr>
        <w:tabs>
          <w:tab w:val="left" w:pos="1515"/>
          <w:tab w:val="left" w:pos="3570"/>
          <w:tab w:val="left" w:pos="4260"/>
          <w:tab w:val="center" w:pos="7285"/>
          <w:tab w:val="left" w:pos="116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99" type="#_x0000_t32" style="position:absolute;margin-left:676.7pt;margin-top:15.5pt;width:.05pt;height:14.5pt;z-index:251735040" o:connectortype="straight" strokecolor="black [3213]">
            <v:stroke dashstyle="dash"/>
          </v:shape>
        </w:pict>
      </w:r>
      <w:r w:rsidRPr="003A2776">
        <w:rPr>
          <w:rFonts w:asciiTheme="majorHAnsi" w:eastAsiaTheme="majorEastAsia" w:hAnsiTheme="majorHAnsi" w:cstheme="majorBidi"/>
          <w:b/>
          <w:bCs/>
          <w:noProof/>
          <w:szCs w:val="28"/>
          <w:lang w:eastAsia="ru-RU"/>
        </w:rPr>
        <w:pict>
          <v:shape id="_x0000_s1293" type="#_x0000_t32" style="position:absolute;margin-left:522.95pt;margin-top:15.5pt;width:.05pt;height:14.8pt;z-index:251731968" o:connectortype="straight" strokecolor="black [3213]">
            <v:stroke dashstyle="dash"/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9" type="#_x0000_t32" style="position:absolute;margin-left:198.95pt;margin-top:15.45pt;width:444.4pt;height:.05pt;z-index:251727872" o:connectortype="straight" strokecolor="#00b050"/>
        </w:pict>
      </w:r>
      <w:r w:rsidRPr="003A2776">
        <w:rPr>
          <w:rFonts w:asciiTheme="majorHAnsi" w:eastAsiaTheme="majorEastAsia" w:hAnsiTheme="majorHAnsi" w:cstheme="majorBidi"/>
          <w:b/>
          <w:bCs/>
          <w:noProof/>
          <w:szCs w:val="28"/>
          <w:lang w:eastAsia="ru-RU"/>
        </w:rPr>
        <w:pict>
          <v:shape id="_x0000_s1292" type="#_x0000_t32" style="position:absolute;margin-left:370.65pt;margin-top:15.45pt;width:.05pt;height:22.45pt;z-index:251730944" o:connectortype="straight" strokecolor="black [3213]">
            <v:stroke dashstyle="dash"/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90" type="#_x0000_t32" style="position:absolute;margin-left:174.35pt;margin-top:15.45pt;width:502.35pt;height:0;z-index:251728896" o:connectortype="straight" strokecolor="black [3213]">
            <v:stroke dashstyle="dash"/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3" type="#_x0000_t32" style="position:absolute;margin-left:21.4pt;margin-top:20.85pt;width:16.35pt;height:.05pt;z-index:25169510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1" type="#_x0000_t32" style="position:absolute;margin-left:21.35pt;margin-top:20.85pt;width:.05pt;height:334.5pt;z-index:251693056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  <w:t xml:space="preserve">   </w: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3A277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5" type="#_x0000_t109" style="position:absolute;margin-left:643.35pt;margin-top:5.8pt;width:122.25pt;height:77.5pt;z-index:251666432">
            <v:textbox style="mso-next-textbox:#_x0000_s1225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Управляющий делами аппарата главы администрации</w:t>
                  </w:r>
                </w:p>
                <w:p w:rsidR="006564C2" w:rsidRDefault="006564C2" w:rsidP="006564C2"/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3" type="#_x0000_t109" style="position:absolute;margin-left:335.35pt;margin-top:7.35pt;width:123pt;height:75.95pt;z-index:251705344">
            <v:textbox style="mso-next-textbox:#_x0000_s126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 w:rsidR="00F15F32">
                    <w:t>, заведующий</w:t>
                  </w:r>
                  <w:r w:rsidR="002376EB">
                    <w:t xml:space="preserve"> отделом культуры</w:t>
                  </w:r>
                  <w:r w:rsidR="00F15F32" w:rsidRPr="00F15F32">
                    <w:t xml:space="preserve"> </w:t>
                  </w:r>
                  <w:r w:rsidR="00F15F32">
                    <w:t>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4" type="#_x0000_t109" style="position:absolute;margin-left:493.35pt;margin-top:5.8pt;width:119.25pt;height:77.5pt;z-index:251675648">
            <v:textbox style="mso-next-textbox:#_x0000_s1234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главы, заведующий финансовым отделом</w:t>
                  </w:r>
                  <w:r w:rsidR="00F15F32" w:rsidRPr="00F15F32">
                    <w:t xml:space="preserve"> </w:t>
                  </w:r>
                  <w:r w:rsidR="00F15F32">
                    <w:t>администрации</w:t>
                  </w:r>
                </w:p>
              </w:txbxContent>
            </v:textbox>
          </v:shape>
        </w:pict>
      </w:r>
    </w:p>
    <w:p w:rsidR="006564C2" w:rsidRPr="006564C2" w:rsidRDefault="003A277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2" type="#_x0000_t32" style="position:absolute;margin-left:480.2pt;margin-top:17.5pt;width:1.15pt;height:152.15pt;z-index:2516940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6" type="#_x0000_t32" style="position:absolute;margin-left:627.25pt;margin-top:17.45pt;width:16.85pt;height:.05pt;flip:y;z-index:2517186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2" type="#_x0000_t32" style="position:absolute;margin-left:627.2pt;margin-top:17.45pt;width:.05pt;height:272.1pt;z-index:25172480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9" type="#_x0000_t32" style="position:absolute;margin-left:481.35pt;margin-top:17.45pt;width:13.15pt;height:.05pt;z-index:25170124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1" type="#_x0000_t32" style="position:absolute;margin-left:320.6pt;margin-top:10.6pt;width:0;height:284.95pt;z-index:25172377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0" type="#_x0000_t32" style="position:absolute;margin-left:320.6pt;margin-top:10.6pt;width:14.75pt;height:0;z-index:251712512" o:connectortype="straight"/>
        </w:pict>
      </w:r>
    </w:p>
    <w:p w:rsidR="006564C2" w:rsidRPr="006564C2" w:rsidRDefault="006564C2" w:rsidP="006564C2">
      <w:pPr>
        <w:tabs>
          <w:tab w:val="left" w:pos="35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6564C2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</w:p>
    <w:p w:rsidR="006564C2" w:rsidRPr="006564C2" w:rsidRDefault="003A2776" w:rsidP="006564C2">
      <w:pPr>
        <w:tabs>
          <w:tab w:val="left" w:pos="1380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0" type="#_x0000_t109" style="position:absolute;margin-left:42.95pt;margin-top:-.1pt;width:135.45pt;height:54.9pt;z-index:251661312">
            <v:textbox>
              <w:txbxContent>
                <w:p w:rsidR="006564C2" w:rsidRPr="007828CD" w:rsidRDefault="009776A9" w:rsidP="006564C2">
                  <w:pPr>
                    <w:jc w:val="center"/>
                  </w:pPr>
                  <w:r>
                    <w:t xml:space="preserve">Отдел </w:t>
                  </w:r>
                  <w:r w:rsidR="006564C2" w:rsidRPr="007828CD">
                    <w:t>имуществ</w:t>
                  </w:r>
                  <w:r>
                    <w:t>енных отношений</w:t>
                  </w:r>
                  <w:r w:rsidR="006564C2" w:rsidRPr="007828CD">
                    <w:t xml:space="preserve"> и </w:t>
                  </w:r>
                  <w:r w:rsidRPr="006A798F">
                    <w:t>градостроительства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3" type="#_x0000_t109" style="position:absolute;margin-left:207.2pt;margin-top:13.4pt;width:100.5pt;height:82.15pt;z-index:251664384">
            <v:textbox>
              <w:txbxContent>
                <w:p w:rsidR="009776A9" w:rsidRDefault="009776A9" w:rsidP="006564C2">
                  <w:pPr>
                    <w:jc w:val="center"/>
                  </w:pPr>
                  <w:r>
                    <w:t xml:space="preserve">Отдел </w:t>
                  </w:r>
                </w:p>
                <w:p w:rsidR="006564C2" w:rsidRPr="006A798F" w:rsidRDefault="009776A9" w:rsidP="006564C2">
                  <w:pPr>
                    <w:jc w:val="center"/>
                  </w:pPr>
                  <w:r>
                    <w:t>транспорта, связи</w:t>
                  </w:r>
                  <w:r w:rsidRPr="006A798F">
                    <w:t xml:space="preserve"> и </w:t>
                  </w:r>
                  <w:r>
                    <w:t>дорожной деятельности</w:t>
                  </w:r>
                  <w:r w:rsidRPr="006A798F">
                    <w:t xml:space="preserve"> </w:t>
                  </w:r>
                  <w:r w:rsidR="006564C2" w:rsidRPr="006A798F"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6" type="#_x0000_t109" style="position:absolute;margin-left:336.9pt;margin-top:11.85pt;width:118.5pt;height:48pt;z-index:251667456">
            <v:textbox style="mso-next-textbox:#_x0000_s1226"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культуры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_x0000_s1238" style="position:absolute;margin-left:497.1pt;margin-top:11.85pt;width:117pt;height:49.55pt;z-index:251679744">
            <v:textbox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Финансовый отдел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0" type="#_x0000_t109" style="position:absolute;margin-left:643.35pt;margin-top:11.85pt;width:122.25pt;height:49.55pt;z-index:251671552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</w:t>
                  </w:r>
                  <w:r w:rsidR="009D6853">
                    <w:t xml:space="preserve">по </w:t>
                  </w:r>
                  <w:r w:rsidRPr="006A798F">
                    <w:t>организационн</w:t>
                  </w:r>
                  <w:r w:rsidR="002376EB">
                    <w:t>ы</w:t>
                  </w:r>
                  <w:r w:rsidR="009D6853">
                    <w:t>м и общим вопросам</w:t>
                  </w:r>
                </w:p>
              </w:txbxContent>
            </v:textbox>
          </v:shape>
        </w:pict>
      </w:r>
    </w:p>
    <w:p w:rsidR="006564C2" w:rsidRPr="006564C2" w:rsidRDefault="003A277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4" type="#_x0000_t32" style="position:absolute;margin-left:21.4pt;margin-top:5.35pt;width:21.55pt;height:.05pt;z-index:25169612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1" type="#_x0000_t32" style="position:absolute;margin-left:320.6pt;margin-top:12.6pt;width:14.3pt;height:.05pt;z-index:2517135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7" type="#_x0000_t32" style="position:absolute;margin-left:627.25pt;margin-top:12.65pt;width:16.1pt;height:.05pt;z-index:2517196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0" type="#_x0000_t32" style="position:absolute;margin-left:482.8pt;margin-top:12.65pt;width:14.3pt;height:0;z-index:251702272" o:connectortype="straight"/>
        </w:pict>
      </w:r>
    </w:p>
    <w:p w:rsidR="006564C2" w:rsidRPr="006564C2" w:rsidRDefault="003A277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1" type="#_x0000_t109" style="position:absolute;margin-left:42.95pt;margin-top:14.25pt;width:135.45pt;height:52.1pt;z-index:251662336">
            <v:textbox>
              <w:txbxContent>
                <w:p w:rsidR="006564C2" w:rsidRPr="007828CD" w:rsidRDefault="006564C2" w:rsidP="006564C2">
                  <w:pPr>
                    <w:jc w:val="center"/>
                  </w:pPr>
                  <w:r w:rsidRPr="006A798F">
                    <w:t>Отдел по делам  мобилизационной</w:t>
                  </w:r>
                  <w:r>
                    <w:t xml:space="preserve">  </w:t>
                  </w:r>
                  <w:r w:rsidRPr="007828CD">
                    <w:t>подготовки, ГО и ЧС</w:t>
                  </w:r>
                </w:p>
              </w:txbxContent>
            </v:textbox>
          </v:shape>
        </w:pict>
      </w:r>
    </w:p>
    <w:p w:rsidR="006564C2" w:rsidRPr="006564C2" w:rsidRDefault="003A2776" w:rsidP="006564C2">
      <w:pPr>
        <w:spacing w:after="200" w:line="276" w:lineRule="auto"/>
        <w:ind w:firstLine="70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5" type="#_x0000_t32" style="position:absolute;left:0;text-align:left;margin-left:21.4pt;margin-top:14.75pt;width:21.55pt;height:0;z-index:25169715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7" type="#_x0000_t109" style="position:absolute;left:0;text-align:left;margin-left:335.35pt;margin-top:1.25pt;width:118.5pt;height:48pt;z-index:251668480">
            <v:textbox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образования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1" type="#_x0000_t32" style="position:absolute;left:0;text-align:left;margin-left:482.8pt;margin-top:22.3pt;width:15.75pt;height:.05pt;z-index:25170329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8" type="#_x0000_t32" style="position:absolute;left:0;text-align:left;margin-left:627.2pt;margin-top:22.3pt;width:16.9pt;height:0;z-index:25172070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2" type="#_x0000_t109" style="position:absolute;left:0;text-align:left;margin-left:643.35pt;margin-top:4.2pt;width:121.5pt;height:37.6pt;z-index:251673600">
            <v:textbox style="mso-next-textbox:#_x0000_s1232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ЗАГС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8" type="#_x0000_t109" style="position:absolute;left:0;text-align:left;margin-left:497.1pt;margin-top:4.2pt;width:120.75pt;height:45.05pt;z-index:251669504">
            <v:textbox style="mso-next-textbox:#_x0000_s1228">
              <w:txbxContent>
                <w:p w:rsidR="006564C2" w:rsidRPr="0029360C" w:rsidRDefault="00C823A6" w:rsidP="00C823A6">
                  <w:pPr>
                    <w:jc w:val="center"/>
                  </w:pPr>
                  <w:r>
                    <w:t>Централизованная бухгалтерия</w:t>
                  </w:r>
                </w:p>
              </w:txbxContent>
            </v:textbox>
          </v:shape>
        </w:pict>
      </w:r>
    </w:p>
    <w:p w:rsidR="006564C2" w:rsidRPr="006564C2" w:rsidRDefault="003A277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62" type="#_x0000_t32" style="position:absolute;margin-left:107.45pt;margin-top:17.25pt;width:0;height:17.4pt;z-index:25170432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2" type="#_x0000_t32" style="position:absolute;margin-left:320.6pt;margin-top:5.1pt;width:12.6pt;height:0;z-index:251714560" o:connectortype="straight"/>
        </w:pict>
      </w:r>
    </w:p>
    <w:p w:rsidR="006564C2" w:rsidRPr="006564C2" w:rsidRDefault="003A277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4" type="#_x0000_t109" style="position:absolute;margin-left:55.25pt;margin-top:10.1pt;width:115.5pt;height:50.4pt;z-index:251665408">
            <v:textbox style="mso-next-textbox:#_x0000_s1224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Единая дежурно-диспетчерская служба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5" type="#_x0000_t109" style="position:absolute;margin-left:644.1pt;margin-top:14.4pt;width:121.5pt;height:30.85pt;z-index:251676672" filled="f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Архивный отдел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9" type="#_x0000_t109" style="position:absolute;margin-left:335.35pt;margin-top:10.1pt;width:118.5pt;height:48pt;z-index:251670528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работе с молодёжью и спорту</w:t>
                  </w:r>
                </w:p>
              </w:txbxContent>
            </v:textbox>
          </v:shape>
        </w:pict>
      </w:r>
    </w:p>
    <w:p w:rsidR="006564C2" w:rsidRPr="006564C2" w:rsidRDefault="003A277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300" type="#_x0000_t32" style="position:absolute;margin-left:627.2pt;margin-top:6.45pt;width:16.15pt;height:0;z-index:2517360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3" type="#_x0000_t32" style="position:absolute;margin-left:320.6pt;margin-top:6.4pt;width:14.75pt;height:0;z-index:251715584" o:connectortype="straight"/>
        </w:pict>
      </w:r>
    </w:p>
    <w:p w:rsidR="006564C2" w:rsidRPr="006564C2" w:rsidRDefault="003A2776" w:rsidP="006564C2">
      <w:pPr>
        <w:spacing w:after="200" w:line="276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33" type="#_x0000_t109" style="position:absolute;left:0;text-align:left;margin-left:643.35pt;margin-top:19.35pt;width:121.5pt;height:41.45pt;z-index:251674624">
            <v:textbox style="mso-next-textbox:#_x0000_s123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правового обеспечения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4" type="#_x0000_t109" style="position:absolute;left:0;text-align:left;margin-left:335.35pt;margin-top:24.2pt;width:118.5pt;height:58.4pt;z-index:251726848">
            <v:textbox>
              <w:txbxContent>
                <w:p w:rsidR="00A25ED0" w:rsidRPr="006A798F" w:rsidRDefault="00A25ED0" w:rsidP="00A25ED0">
                  <w:pPr>
                    <w:jc w:val="center"/>
                  </w:pPr>
                  <w:r w:rsidRPr="006A798F"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</w:p>
    <w:p w:rsidR="006564C2" w:rsidRPr="006564C2" w:rsidRDefault="003A2776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2" type="#_x0000_t109" style="position:absolute;margin-left:38.9pt;margin-top:5.3pt;width:135.45pt;height:52.75pt;z-index:251663360">
            <v:textbox style="mso-next-textbox:#_x0000_s1222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экономике и защите прав потребителей</w:t>
                  </w:r>
                </w:p>
                <w:p w:rsidR="006564C2" w:rsidRDefault="006564C2" w:rsidP="006564C2"/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9" type="#_x0000_t32" style="position:absolute;margin-left:627.25pt;margin-top:19.5pt;width:16.1pt;height:0;z-index:251721728" o:connectortype="straight"/>
        </w:pict>
      </w:r>
    </w:p>
    <w:p w:rsidR="006564C2" w:rsidRPr="006564C2" w:rsidRDefault="003A2776" w:rsidP="006564C2">
      <w:pPr>
        <w:tabs>
          <w:tab w:val="left" w:pos="664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7" type="#_x0000_t32" style="position:absolute;margin-left:21.35pt;margin-top:11.65pt;width:17.55pt;height:.05pt;z-index:25169920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4" type="#_x0000_t32" style="position:absolute;margin-left:320.6pt;margin-top:1pt;width:16.3pt;height:.05pt;z-index:251716608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sectPr w:rsidR="005968B2" w:rsidSect="000D45E1">
      <w:footnotePr>
        <w:pos w:val="beneathText"/>
      </w:footnotePr>
      <w:pgSz w:w="16837" w:h="11905" w:orient="landscape"/>
      <w:pgMar w:top="567" w:right="425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4E" w:rsidRDefault="00DF264E">
      <w:r>
        <w:separator/>
      </w:r>
    </w:p>
  </w:endnote>
  <w:endnote w:type="continuationSeparator" w:id="1">
    <w:p w:rsidR="00DF264E" w:rsidRDefault="00DF2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4E" w:rsidRDefault="00DF264E">
      <w:r>
        <w:separator/>
      </w:r>
    </w:p>
  </w:footnote>
  <w:footnote w:type="continuationSeparator" w:id="1">
    <w:p w:rsidR="00DF264E" w:rsidRDefault="00DF2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21C7"/>
    <w:rsid w:val="000345A4"/>
    <w:rsid w:val="00053296"/>
    <w:rsid w:val="0007292C"/>
    <w:rsid w:val="000B635E"/>
    <w:rsid w:val="000D45E1"/>
    <w:rsid w:val="000E7C2A"/>
    <w:rsid w:val="00123C19"/>
    <w:rsid w:val="00126353"/>
    <w:rsid w:val="00151CF8"/>
    <w:rsid w:val="00173031"/>
    <w:rsid w:val="00187F0C"/>
    <w:rsid w:val="001A0A18"/>
    <w:rsid w:val="001A446B"/>
    <w:rsid w:val="001B2389"/>
    <w:rsid w:val="001C313B"/>
    <w:rsid w:val="001C4E9D"/>
    <w:rsid w:val="001F5276"/>
    <w:rsid w:val="00214003"/>
    <w:rsid w:val="002145CD"/>
    <w:rsid w:val="002376EB"/>
    <w:rsid w:val="00237A65"/>
    <w:rsid w:val="0026281F"/>
    <w:rsid w:val="00281908"/>
    <w:rsid w:val="00286385"/>
    <w:rsid w:val="0029360C"/>
    <w:rsid w:val="00325571"/>
    <w:rsid w:val="00332FDB"/>
    <w:rsid w:val="00361C8F"/>
    <w:rsid w:val="00382F7F"/>
    <w:rsid w:val="00391C51"/>
    <w:rsid w:val="0039249A"/>
    <w:rsid w:val="003A1DB7"/>
    <w:rsid w:val="003A2776"/>
    <w:rsid w:val="003E7DBF"/>
    <w:rsid w:val="00404B0E"/>
    <w:rsid w:val="004619FE"/>
    <w:rsid w:val="00484FEC"/>
    <w:rsid w:val="004A3F68"/>
    <w:rsid w:val="0050469C"/>
    <w:rsid w:val="00530684"/>
    <w:rsid w:val="00537150"/>
    <w:rsid w:val="00567CA8"/>
    <w:rsid w:val="00580663"/>
    <w:rsid w:val="00582920"/>
    <w:rsid w:val="005968B2"/>
    <w:rsid w:val="005B5763"/>
    <w:rsid w:val="005B6101"/>
    <w:rsid w:val="005C193F"/>
    <w:rsid w:val="005C4F8D"/>
    <w:rsid w:val="005D0571"/>
    <w:rsid w:val="005E38CF"/>
    <w:rsid w:val="006428C2"/>
    <w:rsid w:val="00655695"/>
    <w:rsid w:val="006564C2"/>
    <w:rsid w:val="00672E67"/>
    <w:rsid w:val="00681E64"/>
    <w:rsid w:val="006908A0"/>
    <w:rsid w:val="006C6B91"/>
    <w:rsid w:val="006F76F2"/>
    <w:rsid w:val="00725614"/>
    <w:rsid w:val="00764FAE"/>
    <w:rsid w:val="00773ECA"/>
    <w:rsid w:val="00777D1F"/>
    <w:rsid w:val="00781DC2"/>
    <w:rsid w:val="007B637D"/>
    <w:rsid w:val="007B6D52"/>
    <w:rsid w:val="007D4E29"/>
    <w:rsid w:val="007E4EE6"/>
    <w:rsid w:val="007F1A4E"/>
    <w:rsid w:val="00811461"/>
    <w:rsid w:val="00843519"/>
    <w:rsid w:val="00866D81"/>
    <w:rsid w:val="008850F0"/>
    <w:rsid w:val="00887856"/>
    <w:rsid w:val="008A3ACB"/>
    <w:rsid w:val="008B2F16"/>
    <w:rsid w:val="008C2855"/>
    <w:rsid w:val="008C506D"/>
    <w:rsid w:val="008C7A7D"/>
    <w:rsid w:val="008F0D07"/>
    <w:rsid w:val="008F51D9"/>
    <w:rsid w:val="00943FBE"/>
    <w:rsid w:val="009776A9"/>
    <w:rsid w:val="00981F88"/>
    <w:rsid w:val="0099071D"/>
    <w:rsid w:val="009A13C9"/>
    <w:rsid w:val="009A6F18"/>
    <w:rsid w:val="009B3BC0"/>
    <w:rsid w:val="009D6853"/>
    <w:rsid w:val="009D715B"/>
    <w:rsid w:val="009F1808"/>
    <w:rsid w:val="00A063C2"/>
    <w:rsid w:val="00A12CEF"/>
    <w:rsid w:val="00A25ED0"/>
    <w:rsid w:val="00A7710B"/>
    <w:rsid w:val="00AB1A3C"/>
    <w:rsid w:val="00AB32E1"/>
    <w:rsid w:val="00AB4EA3"/>
    <w:rsid w:val="00AC5056"/>
    <w:rsid w:val="00B12750"/>
    <w:rsid w:val="00B46F2E"/>
    <w:rsid w:val="00B60768"/>
    <w:rsid w:val="00B723F2"/>
    <w:rsid w:val="00B97CA3"/>
    <w:rsid w:val="00BD02F9"/>
    <w:rsid w:val="00BF75B7"/>
    <w:rsid w:val="00C37946"/>
    <w:rsid w:val="00C44743"/>
    <w:rsid w:val="00C65265"/>
    <w:rsid w:val="00C823A6"/>
    <w:rsid w:val="00CA5260"/>
    <w:rsid w:val="00D17147"/>
    <w:rsid w:val="00D25355"/>
    <w:rsid w:val="00D574C0"/>
    <w:rsid w:val="00D96770"/>
    <w:rsid w:val="00D97E3B"/>
    <w:rsid w:val="00DA3A53"/>
    <w:rsid w:val="00DB41A9"/>
    <w:rsid w:val="00DF1F0B"/>
    <w:rsid w:val="00DF264E"/>
    <w:rsid w:val="00E066FE"/>
    <w:rsid w:val="00E43E7D"/>
    <w:rsid w:val="00E535DB"/>
    <w:rsid w:val="00E71C2B"/>
    <w:rsid w:val="00E84FA0"/>
    <w:rsid w:val="00E976D8"/>
    <w:rsid w:val="00EB0521"/>
    <w:rsid w:val="00EB5868"/>
    <w:rsid w:val="00EE13E7"/>
    <w:rsid w:val="00EE42FB"/>
    <w:rsid w:val="00EE6545"/>
    <w:rsid w:val="00F04E62"/>
    <w:rsid w:val="00F15F32"/>
    <w:rsid w:val="00F60E20"/>
    <w:rsid w:val="00F630DD"/>
    <w:rsid w:val="00F6596E"/>
    <w:rsid w:val="00F80449"/>
    <w:rsid w:val="00F87398"/>
    <w:rsid w:val="00F9055B"/>
    <w:rsid w:val="00FD0E69"/>
    <w:rsid w:val="00FE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1" type="connector" idref="#_x0000_s1278"/>
        <o:r id="V:Rule42" type="connector" idref="#_x0000_s1243"/>
        <o:r id="V:Rule43" type="connector" idref="#_x0000_s1255"/>
        <o:r id="V:Rule44" type="connector" idref="#_x0000_s1272"/>
        <o:r id="V:Rule45" type="connector" idref="#_x0000_s1245"/>
        <o:r id="V:Rule46" type="connector" idref="#_x0000_s1249"/>
        <o:r id="V:Rule47" type="connector" idref="#_x0000_s1273"/>
        <o:r id="V:Rule48" type="connector" idref="#_x0000_s1276"/>
        <o:r id="V:Rule49" type="connector" idref="#_x0000_s1281"/>
        <o:r id="V:Rule50" type="connector" idref="#_x0000_s1298"/>
        <o:r id="V:Rule51" type="connector" idref="#_x0000_s1260"/>
        <o:r id="V:Rule52" type="connector" idref="#_x0000_s1251"/>
        <o:r id="V:Rule53" type="connector" idref="#_x0000_s1282"/>
        <o:r id="V:Rule54" type="connector" idref="#_x0000_s1253"/>
        <o:r id="V:Rule55" type="connector" idref="#_x0000_s1262"/>
        <o:r id="V:Rule56" type="connector" idref="#_x0000_s1274"/>
        <o:r id="V:Rule57" type="connector" idref="#_x0000_s1300"/>
        <o:r id="V:Rule58" type="connector" idref="#_x0000_s1293"/>
        <o:r id="V:Rule59" type="connector" idref="#_x0000_s1252"/>
        <o:r id="V:Rule60" type="connector" idref="#_x0000_s1246"/>
        <o:r id="V:Rule61" type="connector" idref="#_x0000_s1247"/>
        <o:r id="V:Rule62" type="connector" idref="#_x0000_s1270"/>
        <o:r id="V:Rule63" type="connector" idref="#_x0000_s1289"/>
        <o:r id="V:Rule64" type="connector" idref="#_x0000_s1290"/>
        <o:r id="V:Rule65" type="connector" idref="#_x0000_s1241"/>
        <o:r id="V:Rule66" type="connector" idref="#_x0000_s1254"/>
        <o:r id="V:Rule67" type="connector" idref="#_x0000_s1242"/>
        <o:r id="V:Rule68" type="connector" idref="#_x0000_s1295"/>
        <o:r id="V:Rule69" type="connector" idref="#_x0000_s1271"/>
        <o:r id="V:Rule70" type="connector" idref="#_x0000_s1280"/>
        <o:r id="V:Rule71" type="connector" idref="#_x0000_s1277"/>
        <o:r id="V:Rule72" type="connector" idref="#_x0000_s1279"/>
        <o:r id="V:Rule73" type="connector" idref="#_x0000_s1259"/>
        <o:r id="V:Rule74" type="connector" idref="#_x0000_s1244"/>
        <o:r id="V:Rule75" type="connector" idref="#_x0000_s1299"/>
        <o:r id="V:Rule76" type="connector" idref="#_x0000_s1248"/>
        <o:r id="V:Rule77" type="connector" idref="#_x0000_s1264"/>
        <o:r id="V:Rule78" type="connector" idref="#_x0000_s1257"/>
        <o:r id="V:Rule79" type="connector" idref="#_x0000_s1292"/>
        <o:r id="V:Rule80" type="connector" idref="#_x0000_s12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1">
    <w:name w:val="Основной шрифт абзаца1"/>
    <w:rsid w:val="00BF75B7"/>
  </w:style>
  <w:style w:type="character" w:styleId="a3">
    <w:name w:val="page number"/>
    <w:basedOn w:val="11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2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table" w:styleId="af0">
    <w:name w:val="Table Grid"/>
    <w:basedOn w:val="a1"/>
    <w:uiPriority w:val="99"/>
    <w:rsid w:val="006F76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19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F93D-19B9-477C-8C22-1B55764C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12</cp:revision>
  <cp:lastPrinted>2015-02-04T11:11:00Z</cp:lastPrinted>
  <dcterms:created xsi:type="dcterms:W3CDTF">2015-02-04T08:55:00Z</dcterms:created>
  <dcterms:modified xsi:type="dcterms:W3CDTF">2015-02-11T12:00:00Z</dcterms:modified>
</cp:coreProperties>
</file>