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17" w:rsidRDefault="00C46017" w:rsidP="007518B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C46017" w:rsidRDefault="00C46017" w:rsidP="0099673A">
      <w:r>
        <w:t xml:space="preserve"> </w:t>
      </w:r>
      <w:r>
        <w:br w:type="textWrapping" w:clear="all"/>
      </w:r>
    </w:p>
    <w:p w:rsidR="00C46017" w:rsidRDefault="00C46017">
      <w:pPr>
        <w:jc w:val="center"/>
        <w:rPr>
          <w:b/>
        </w:rPr>
      </w:pPr>
    </w:p>
    <w:p w:rsidR="00C46017" w:rsidRPr="00C46017" w:rsidRDefault="00C46017">
      <w:pPr>
        <w:jc w:val="center"/>
        <w:rPr>
          <w:rFonts w:ascii="Times New Roman" w:hAnsi="Times New Roman" w:cs="Times New Roman"/>
          <w:b/>
        </w:rPr>
      </w:pPr>
      <w:r w:rsidRPr="00C46017">
        <w:rPr>
          <w:rFonts w:ascii="Times New Roman" w:hAnsi="Times New Roman" w:cs="Times New Roman"/>
          <w:b/>
        </w:rPr>
        <w:t>СОБРАНИЕ  ДЕПУТАТОВ  ВЕСЬЕГОНСКОГО  РАЙОНА</w:t>
      </w:r>
    </w:p>
    <w:p w:rsidR="00C46017" w:rsidRPr="00C46017" w:rsidRDefault="00C46017">
      <w:pPr>
        <w:spacing w:before="120"/>
        <w:jc w:val="center"/>
        <w:rPr>
          <w:rFonts w:ascii="Times New Roman" w:hAnsi="Times New Roman" w:cs="Times New Roman"/>
          <w:b/>
        </w:rPr>
      </w:pPr>
      <w:r w:rsidRPr="00C46017">
        <w:rPr>
          <w:rFonts w:ascii="Times New Roman" w:hAnsi="Times New Roman" w:cs="Times New Roman"/>
          <w:b/>
        </w:rPr>
        <w:t>ТВЕРСКОЙ  ОБЛАСТИ</w:t>
      </w:r>
    </w:p>
    <w:p w:rsidR="00C46017" w:rsidRPr="00C46017" w:rsidRDefault="00C46017">
      <w:pPr>
        <w:spacing w:before="240"/>
        <w:jc w:val="center"/>
        <w:rPr>
          <w:rFonts w:ascii="Times New Roman" w:hAnsi="Times New Roman" w:cs="Times New Roman"/>
          <w:b/>
          <w:spacing w:val="48"/>
          <w:sz w:val="28"/>
        </w:rPr>
      </w:pPr>
      <w:r w:rsidRPr="00C46017">
        <w:rPr>
          <w:rFonts w:ascii="Times New Roman" w:hAnsi="Times New Roman" w:cs="Times New Roman"/>
          <w:b/>
          <w:spacing w:val="48"/>
          <w:sz w:val="28"/>
        </w:rPr>
        <w:t>РЕШЕНИЕ</w:t>
      </w:r>
    </w:p>
    <w:p w:rsidR="00C46017" w:rsidRPr="00C46017" w:rsidRDefault="00C46017">
      <w:pPr>
        <w:jc w:val="center"/>
        <w:rPr>
          <w:rFonts w:ascii="Times New Roman" w:hAnsi="Times New Roman" w:cs="Times New Roman"/>
        </w:rPr>
      </w:pPr>
    </w:p>
    <w:p w:rsidR="00C46017" w:rsidRPr="00C46017" w:rsidRDefault="00C46017">
      <w:pPr>
        <w:jc w:val="center"/>
        <w:rPr>
          <w:rFonts w:ascii="Times New Roman" w:hAnsi="Times New Roman" w:cs="Times New Roman"/>
        </w:rPr>
      </w:pPr>
      <w:r w:rsidRPr="00C46017">
        <w:rPr>
          <w:rFonts w:ascii="Times New Roman" w:hAnsi="Times New Roman" w:cs="Times New Roman"/>
        </w:rPr>
        <w:t>г. Весьегонск</w:t>
      </w:r>
    </w:p>
    <w:p w:rsidR="00C46017" w:rsidRPr="00C46017" w:rsidRDefault="00C46017">
      <w:pPr>
        <w:jc w:val="center"/>
        <w:rPr>
          <w:rFonts w:ascii="Times New Roman" w:hAnsi="Times New Roman" w:cs="Times New Roman"/>
          <w:sz w:val="32"/>
        </w:rPr>
      </w:pPr>
    </w:p>
    <w:p w:rsidR="00C46017" w:rsidRPr="00C46017" w:rsidRDefault="00FF1061" w:rsidP="0099673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.03.2012</w:t>
      </w:r>
      <w:r w:rsidR="00C46017" w:rsidRPr="00C46017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№</w:t>
      </w:r>
    </w:p>
    <w:p w:rsidR="00C46017" w:rsidRPr="00C46017" w:rsidRDefault="00C46017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</w:tblGrid>
      <w:tr w:rsidR="00C46017" w:rsidRPr="00C46017">
        <w:trPr>
          <w:trHeight w:val="109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46017" w:rsidRPr="00C46017" w:rsidRDefault="00C46017" w:rsidP="0099673A">
            <w:pPr>
              <w:pStyle w:val="af7"/>
            </w:pPr>
            <w:r w:rsidRPr="00C46017">
              <w:rPr>
                <w:color w:val="000000"/>
              </w:rPr>
              <w:t xml:space="preserve">Об утверждении </w:t>
            </w:r>
            <w:r w:rsidR="0099673A">
              <w:rPr>
                <w:color w:val="000000"/>
              </w:rPr>
              <w:t>П</w:t>
            </w:r>
            <w:r w:rsidRPr="00C46017">
              <w:rPr>
                <w:color w:val="000000"/>
              </w:rPr>
              <w:t xml:space="preserve">оложения о </w:t>
            </w:r>
            <w:r w:rsidR="00BB22EC">
              <w:rPr>
                <w:color w:val="000000"/>
              </w:rPr>
              <w:t>социальной поддержке молодых и приглашённых специалистов</w:t>
            </w:r>
            <w:r w:rsidR="00FF1061">
              <w:rPr>
                <w:color w:val="000000"/>
              </w:rPr>
              <w:t xml:space="preserve"> ГБУЗ ТО «</w:t>
            </w:r>
            <w:proofErr w:type="gramStart"/>
            <w:r w:rsidR="00FF1061">
              <w:rPr>
                <w:color w:val="000000"/>
              </w:rPr>
              <w:t>Весьегонская</w:t>
            </w:r>
            <w:proofErr w:type="gramEnd"/>
            <w:r w:rsidR="00FF1061">
              <w:rPr>
                <w:color w:val="000000"/>
              </w:rPr>
              <w:t xml:space="preserve"> ЦРБ»</w:t>
            </w:r>
            <w:r w:rsidRPr="00C46017">
              <w:rPr>
                <w:color w:val="000000"/>
              </w:rPr>
              <w:t xml:space="preserve"> </w:t>
            </w:r>
          </w:p>
        </w:tc>
      </w:tr>
    </w:tbl>
    <w:p w:rsidR="00C46017" w:rsidRPr="00C46017" w:rsidRDefault="00C46017">
      <w:pPr>
        <w:ind w:right="976"/>
        <w:rPr>
          <w:rFonts w:ascii="Times New Roman" w:hAnsi="Times New Roman" w:cs="Times New Roman"/>
        </w:rPr>
      </w:pPr>
      <w:r w:rsidRPr="00C46017">
        <w:rPr>
          <w:rFonts w:ascii="Times New Roman" w:hAnsi="Times New Roman" w:cs="Times New Roman"/>
        </w:rPr>
        <w:t xml:space="preserve">              </w:t>
      </w:r>
    </w:p>
    <w:p w:rsidR="00C46017" w:rsidRPr="00C46017" w:rsidRDefault="00C46017" w:rsidP="0099673A">
      <w:pPr>
        <w:ind w:firstLine="709"/>
        <w:rPr>
          <w:rFonts w:ascii="Times New Roman" w:hAnsi="Times New Roman" w:cs="Times New Roman"/>
        </w:rPr>
      </w:pPr>
    </w:p>
    <w:p w:rsidR="00FF1061" w:rsidRDefault="00FF1061" w:rsidP="0099673A">
      <w:pPr>
        <w:ind w:firstLine="709"/>
        <w:rPr>
          <w:rFonts w:ascii="Times New Roman" w:hAnsi="Times New Roman" w:cs="Times New Roman"/>
        </w:rPr>
      </w:pPr>
    </w:p>
    <w:p w:rsidR="00FF1061" w:rsidRPr="00FF1061" w:rsidRDefault="00FF1061" w:rsidP="0099673A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2A6" w:rsidRPr="00FF1061" w:rsidRDefault="00C46017" w:rsidP="002072A6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 w:rsidR="002072A6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уровня укомплектованности врачебных должностей </w:t>
      </w:r>
      <w:r w:rsid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должностей среднего медицинского персонала, обеспечения </w:t>
      </w:r>
      <w:proofErr w:type="gramStart"/>
      <w:r w:rsid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специалистов у</w:t>
      </w:r>
      <w:r w:rsidR="002072A6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 здравоохранения Весьегонского района</w:t>
      </w:r>
      <w:proofErr w:type="gramEnd"/>
      <w:r w:rsid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2A6" w:rsidRPr="00FF1061" w:rsidRDefault="002072A6" w:rsidP="002072A6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061" w:rsidRPr="00FF1061" w:rsidRDefault="00FF1061" w:rsidP="002072A6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017" w:rsidRPr="00FF1061" w:rsidRDefault="00C46017" w:rsidP="0099673A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депутатов Весьегонского района решило:</w:t>
      </w:r>
    </w:p>
    <w:p w:rsidR="00C46017" w:rsidRPr="00FF1061" w:rsidRDefault="00C46017" w:rsidP="0099673A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061" w:rsidRPr="00FF1061" w:rsidRDefault="00C46017" w:rsidP="0099673A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1.Утвердить Положение </w:t>
      </w:r>
      <w:r w:rsidR="00FF1061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BB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поддержке молодых и приглашённых специалистов</w:t>
      </w:r>
      <w:r w:rsidR="00FF1061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ГБУЗ ТО «</w:t>
      </w:r>
      <w:proofErr w:type="gramStart"/>
      <w:r w:rsidR="00FF1061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Весьегонская</w:t>
      </w:r>
      <w:proofErr w:type="gramEnd"/>
      <w:r w:rsidR="00FF1061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</w:t>
      </w:r>
      <w:r w:rsidR="0099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(прилагается).</w:t>
      </w:r>
    </w:p>
    <w:p w:rsidR="00BB22EC" w:rsidRDefault="00C46017" w:rsidP="0099673A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B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Опубликовать настоящее решение в газете «Весьегонская жизнь».</w:t>
      </w:r>
    </w:p>
    <w:p w:rsidR="00C46017" w:rsidRPr="00FF1061" w:rsidRDefault="00BB22EC" w:rsidP="0099673A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46017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 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его</w:t>
      </w:r>
      <w:r w:rsidR="00C46017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официального опубликования</w:t>
      </w:r>
      <w:r w:rsidR="00FF1061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распространяет своё действие на правоотношения, возникшие с 01.01.2012.</w:t>
      </w:r>
      <w:r w:rsidR="00C46017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6017" w:rsidRPr="00FF1061" w:rsidRDefault="00C46017" w:rsidP="0099673A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017" w:rsidRPr="00FF1061" w:rsidRDefault="00C46017" w:rsidP="0099673A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017" w:rsidRPr="00FF1061" w:rsidRDefault="00C46017" w:rsidP="0099673A">
      <w:pPr>
        <w:ind w:left="70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района                                         </w:t>
      </w:r>
      <w:r w:rsidR="00FF1061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 w:rsidR="00FF1061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</w:t>
      </w:r>
      <w:r w:rsidR="00FF1061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Пашуков</w:t>
      </w:r>
      <w:proofErr w:type="spellEnd"/>
    </w:p>
    <w:p w:rsidR="00C46017" w:rsidRPr="00FF1061" w:rsidRDefault="00C46017" w:rsidP="0099673A">
      <w:pPr>
        <w:ind w:left="70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017" w:rsidRPr="00FF1061" w:rsidRDefault="00C46017" w:rsidP="0099673A">
      <w:pPr>
        <w:ind w:left="70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017" w:rsidRPr="00FF1061" w:rsidRDefault="00C46017" w:rsidP="0099673A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017" w:rsidRPr="00FF1061" w:rsidRDefault="00C46017" w:rsidP="007518B6">
      <w:pPr>
        <w:pStyle w:val="ad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017" w:rsidRPr="00FF1061" w:rsidRDefault="00C46017" w:rsidP="00C460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3B2" w:rsidRDefault="002313B2" w:rsidP="002313B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Согласовано: </w:t>
      </w:r>
    </w:p>
    <w:p w:rsidR="002313B2" w:rsidRPr="002313B2" w:rsidRDefault="002313B2" w:rsidP="002313B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 администрации:                                   И.В. Брагина</w:t>
      </w:r>
      <w:r w:rsidRP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2313B2" w:rsidRPr="002313B2" w:rsidRDefault="002313B2" w:rsidP="002313B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Заведующая отделом </w:t>
      </w:r>
      <w:proofErr w:type="spellStart"/>
      <w:r w:rsidRP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proofErr w:type="gramStart"/>
      <w:r w:rsidRP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</w:t>
      </w:r>
      <w:proofErr w:type="spellEnd"/>
      <w:r w:rsidRP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                           В.С. Масленникова</w:t>
      </w:r>
    </w:p>
    <w:p w:rsidR="002313B2" w:rsidRPr="002313B2" w:rsidRDefault="002313B2" w:rsidP="002313B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Управляющий делами:                            И. А. Максимов</w:t>
      </w:r>
    </w:p>
    <w:p w:rsidR="002313B2" w:rsidRDefault="002313B2" w:rsidP="002313B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2313B2" w:rsidRPr="002313B2" w:rsidRDefault="002313B2" w:rsidP="002313B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Направить:     </w:t>
      </w:r>
    </w:p>
    <w:p w:rsidR="002313B2" w:rsidRPr="002313B2" w:rsidRDefault="002313B2" w:rsidP="002313B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Дело, бухг. Администрации, райфо</w:t>
      </w:r>
      <w:r w:rsidR="00FF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ЦРБ</w:t>
      </w:r>
    </w:p>
    <w:p w:rsidR="002313B2" w:rsidRPr="002313B2" w:rsidRDefault="002313B2" w:rsidP="002313B2">
      <w:pPr>
        <w:shd w:val="clear" w:color="auto" w:fill="FFFFFF"/>
        <w:tabs>
          <w:tab w:val="left" w:pos="709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Исп. Е.А. </w:t>
      </w:r>
      <w:proofErr w:type="spellStart"/>
      <w:r w:rsidRP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Живописцева</w:t>
      </w:r>
      <w:proofErr w:type="spellEnd"/>
    </w:p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FF1061" w:rsidRDefault="00FF1061" w:rsidP="00FF106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Утверждено решением Собрания депутатов </w:t>
      </w:r>
    </w:p>
    <w:p w:rsidR="00FF1061" w:rsidRDefault="00FF1061" w:rsidP="00FF106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Весьегонского района </w:t>
      </w:r>
    </w:p>
    <w:p w:rsidR="00FF1061" w:rsidRPr="00FF1061" w:rsidRDefault="00FF1061" w:rsidP="00FF106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.</w:t>
      </w:r>
      <w:proofErr w:type="gramEnd"/>
    </w:p>
    <w:p w:rsidR="00FF1061" w:rsidRPr="00FF1061" w:rsidRDefault="00FF1061" w:rsidP="00FF10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061" w:rsidRPr="00FF1061" w:rsidRDefault="00FF1061" w:rsidP="00FF10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061" w:rsidRPr="00FF1061" w:rsidRDefault="00FF1061" w:rsidP="00FF10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061" w:rsidRPr="00FF1061" w:rsidRDefault="00FF1061" w:rsidP="007518B6">
      <w:pPr>
        <w:pStyle w:val="ad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061" w:rsidRPr="00FF1061" w:rsidRDefault="007518B6" w:rsidP="00FF1061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="00FF1061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BB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поддержке молодых и приглашённых специалистов</w:t>
      </w:r>
      <w:r w:rsidR="00FF1061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ГБУЗ ТО «</w:t>
      </w:r>
      <w:proofErr w:type="gramStart"/>
      <w:r w:rsidR="00FF1061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Весьегонская</w:t>
      </w:r>
      <w:proofErr w:type="gramEnd"/>
      <w:r w:rsidR="00FF1061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ЦРБ» </w:t>
      </w:r>
      <w:r w:rsidR="00BB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="00996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BB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Положение)</w:t>
      </w:r>
    </w:p>
    <w:p w:rsidR="007518B6" w:rsidRPr="00FF1061" w:rsidRDefault="007518B6" w:rsidP="00FF1061">
      <w:pPr>
        <w:pStyle w:val="ad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2A6" w:rsidRPr="00FF1061" w:rsidRDefault="00C930D5" w:rsidP="002072A6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BB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</w:t>
      </w:r>
      <w:r w:rsidR="007518B6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</w:t>
      </w:r>
      <w:r w:rsidR="007518B6">
        <w:rPr>
          <w:rFonts w:ascii="Times New Roman" w:hAnsi="Times New Roman" w:cs="Times New Roman"/>
          <w:sz w:val="24"/>
          <w:szCs w:val="24"/>
        </w:rPr>
        <w:t xml:space="preserve"> </w:t>
      </w:r>
      <w:r w:rsidRPr="007518B6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7518B6">
        <w:rPr>
          <w:rFonts w:ascii="Times New Roman" w:hAnsi="Times New Roman" w:cs="Times New Roman"/>
          <w:sz w:val="24"/>
          <w:szCs w:val="24"/>
        </w:rPr>
        <w:t>о</w:t>
      </w:r>
      <w:r w:rsidRPr="007518B6">
        <w:rPr>
          <w:rFonts w:ascii="Times New Roman" w:hAnsi="Times New Roman" w:cs="Times New Roman"/>
          <w:sz w:val="24"/>
          <w:szCs w:val="24"/>
        </w:rPr>
        <w:t xml:space="preserve"> в целях </w:t>
      </w:r>
      <w:bookmarkStart w:id="0" w:name="sub_1"/>
      <w:r w:rsidR="002072A6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уровня укомплектованности врачебных должностей </w:t>
      </w:r>
      <w:r w:rsid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должностей среднего медицинского персонала, обеспечения </w:t>
      </w:r>
      <w:r w:rsidR="0038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</w:t>
      </w:r>
      <w:proofErr w:type="gramStart"/>
      <w:r w:rsid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специалистов у</w:t>
      </w:r>
      <w:r w:rsidR="002072A6" w:rsidRPr="00FF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 здравоохранения Весьегонского района</w:t>
      </w:r>
      <w:proofErr w:type="gramEnd"/>
      <w:r w:rsid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2A6" w:rsidRPr="00FF1061" w:rsidRDefault="002072A6" w:rsidP="002072A6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8B6" w:rsidRPr="002072A6" w:rsidRDefault="002072A6" w:rsidP="002072A6">
      <w:pPr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положения.</w:t>
      </w:r>
    </w:p>
    <w:p w:rsidR="002072A6" w:rsidRPr="002072A6" w:rsidRDefault="002072A6" w:rsidP="002072A6">
      <w:pPr>
        <w:shd w:val="clear" w:color="auto" w:fill="FFFFFF"/>
        <w:tabs>
          <w:tab w:val="left" w:pos="586"/>
        </w:tabs>
        <w:spacing w:line="358" w:lineRule="exact"/>
        <w:ind w:left="142" w:right="3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5"/>
      <w:bookmarkEnd w:id="0"/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Настоящее Положение устанавливает порядок выплаты ежемесячного пособия молодым и приглашенным врачам - специалистам Государственного бюджетного учреждения здравоохранения Тверской области </w:t>
      </w:r>
      <w:r w:rsidR="00BB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Весьегонская центральная районная больница</w:t>
      </w:r>
      <w:r w:rsidR="00BB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порядок </w:t>
      </w:r>
      <w:r w:rsidR="0038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материальной помощи на оплату ими съёмного жилья.</w:t>
      </w:r>
    </w:p>
    <w:p w:rsidR="002072A6" w:rsidRPr="002072A6" w:rsidRDefault="002072A6" w:rsidP="002072A6">
      <w:pPr>
        <w:shd w:val="clear" w:color="auto" w:fill="FFFFFF"/>
        <w:tabs>
          <w:tab w:val="left" w:pos="586"/>
        </w:tabs>
        <w:spacing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молодым специалистам относятся выпускники учреждений высшего или среднего профессионального образования, которые после окончания учебного заведения (врачи — после прохождения интернатуры) приступили в течение трех лет к работе по профилю полученного образования впервые в Государственном бюджетном учреждении здравоохранения Тверской области </w:t>
      </w:r>
      <w:r w:rsidR="0038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Весьегонская центральная районная больница</w:t>
      </w:r>
      <w:r w:rsidR="0038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должности медицинского работника (не считая периода отпуска по беременности и родам, отпуска по уходу за ребенком</w:t>
      </w:r>
      <w:proofErr w:type="gramEnd"/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достижения им возраста трех лет, периода прохождения военной службы по срочному призыву). Медицинский работник является молодым специалистом независимо от того, выполнялась ли им медицинская работа до обучения, в период или после обучения</w:t>
      </w:r>
      <w:r w:rsidR="0038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имеет право на муниципальную социальную поддержку в течение пяти лет работы в учреждениях здравоохранения Весьегонского района</w:t>
      </w: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2A6" w:rsidRPr="002072A6" w:rsidRDefault="002072A6" w:rsidP="002072A6">
      <w:pPr>
        <w:shd w:val="clear" w:color="auto" w:fill="FFFFFF"/>
        <w:spacing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приглашенным специалистам (врачам) относятся врачи-специалисты, проживающие в Весьегонском районе и осуществляющие свою трудовую деятельность в ГБУЗ ТО «Весьегонская ЦРБ» по приглашению руководителя учреждения здравоохранения и администрации Весьегонского района при наличии письменного приглашения с указанием конкретных обязательств.</w:t>
      </w:r>
      <w:proofErr w:type="gramEnd"/>
    </w:p>
    <w:p w:rsidR="002072A6" w:rsidRPr="002072A6" w:rsidRDefault="002072A6" w:rsidP="002072A6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выплат, предусмотренные настоящим Положением, распространяются на молодых специалистов (врачей и средний медицинский персонал) и приглашенных специалистов (врачей) при устройстве на работу в ГБУЗ ТО «</w:t>
      </w:r>
      <w:proofErr w:type="gramStart"/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Весьегонская</w:t>
      </w:r>
      <w:proofErr w:type="gramEnd"/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ЦРБ» по основному месту работы.</w:t>
      </w:r>
    </w:p>
    <w:p w:rsidR="002072A6" w:rsidRPr="002072A6" w:rsidRDefault="002072A6" w:rsidP="002072A6">
      <w:pPr>
        <w:shd w:val="clear" w:color="auto" w:fill="FFFFFF"/>
        <w:tabs>
          <w:tab w:val="left" w:pos="586"/>
        </w:tabs>
        <w:spacing w:before="240"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Размеры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</w:t>
      </w: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выплат.</w:t>
      </w:r>
    </w:p>
    <w:p w:rsidR="002072A6" w:rsidRPr="002072A6" w:rsidRDefault="002072A6" w:rsidP="002072A6">
      <w:pPr>
        <w:shd w:val="clear" w:color="auto" w:fill="FFFFFF"/>
        <w:tabs>
          <w:tab w:val="left" w:pos="586"/>
        </w:tabs>
        <w:spacing w:before="240"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Размер ежемесячной выплаты на оплату съёмного жилья не может превышать размер одного МРОТ и производится путём безналичного перечисления на расчётный счёт получателя. </w:t>
      </w:r>
      <w:r w:rsidR="0005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 в</w:t>
      </w: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ыплат</w:t>
      </w:r>
      <w:r w:rsidR="0005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бухгалтерия администрации Весьегонского района.</w:t>
      </w:r>
    </w:p>
    <w:p w:rsidR="002072A6" w:rsidRPr="002072A6" w:rsidRDefault="002072A6" w:rsidP="002072A6">
      <w:pPr>
        <w:shd w:val="clear" w:color="auto" w:fill="FFFFFF"/>
        <w:tabs>
          <w:tab w:val="left" w:pos="586"/>
        </w:tabs>
        <w:spacing w:before="240"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Документы</w:t>
      </w:r>
      <w:r w:rsid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необходимые</w:t>
      </w: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</w:t>
      </w: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выплаты:</w:t>
      </w:r>
    </w:p>
    <w:p w:rsidR="002072A6" w:rsidRPr="002072A6" w:rsidRDefault="002072A6" w:rsidP="002072A6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240"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 указанием расчётного счёта</w:t>
      </w:r>
    </w:p>
    <w:p w:rsidR="002072A6" w:rsidRPr="002072A6" w:rsidRDefault="002072A6" w:rsidP="002072A6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240"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договора о найме жилья</w:t>
      </w:r>
    </w:p>
    <w:p w:rsidR="002072A6" w:rsidRPr="002072A6" w:rsidRDefault="002072A6" w:rsidP="002072A6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240"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трудового договора</w:t>
      </w:r>
    </w:p>
    <w:p w:rsidR="002072A6" w:rsidRPr="002072A6" w:rsidRDefault="002072A6" w:rsidP="002072A6">
      <w:pPr>
        <w:shd w:val="clear" w:color="auto" w:fill="FFFFFF"/>
        <w:tabs>
          <w:tab w:val="left" w:pos="586"/>
        </w:tabs>
        <w:spacing w:before="240"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Ежемесячная выплата врачам специалистам может составлять до трёх МРОТ  и производится путём безналичного перечисления на расчётный счёт получателя. </w:t>
      </w:r>
      <w:r w:rsidR="0005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 в</w:t>
      </w: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ыплат</w:t>
      </w:r>
      <w:r w:rsidR="0005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бухгалтерия администрации Весьегонского района.</w:t>
      </w:r>
    </w:p>
    <w:p w:rsidR="002072A6" w:rsidRPr="002072A6" w:rsidRDefault="002072A6" w:rsidP="002072A6">
      <w:pPr>
        <w:shd w:val="clear" w:color="auto" w:fill="FFFFFF"/>
        <w:tabs>
          <w:tab w:val="left" w:pos="586"/>
        </w:tabs>
        <w:spacing w:before="240"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необходимые</w:t>
      </w:r>
      <w:r w:rsidR="002313B2"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</w:t>
      </w:r>
      <w:r w:rsidR="002313B2"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выплаты:</w:t>
      </w:r>
    </w:p>
    <w:p w:rsidR="002072A6" w:rsidRPr="002072A6" w:rsidRDefault="002072A6" w:rsidP="002072A6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240"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 указанием расчётного счёта</w:t>
      </w:r>
    </w:p>
    <w:p w:rsidR="002072A6" w:rsidRPr="002072A6" w:rsidRDefault="002072A6" w:rsidP="002072A6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240"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письма-приглашения от администрации района с указанием конкретных обязательств.</w:t>
      </w:r>
    </w:p>
    <w:p w:rsidR="002072A6" w:rsidRDefault="002072A6" w:rsidP="002072A6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240"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трудового договора</w:t>
      </w:r>
    </w:p>
    <w:p w:rsidR="002313B2" w:rsidRPr="002072A6" w:rsidRDefault="002313B2" w:rsidP="002313B2">
      <w:pPr>
        <w:shd w:val="clear" w:color="auto" w:fill="FFFFFF"/>
        <w:tabs>
          <w:tab w:val="left" w:pos="586"/>
        </w:tabs>
        <w:spacing w:before="240" w:line="358" w:lineRule="exact"/>
        <w:ind w:left="142" w:right="3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05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указанные в пунктах 21 и 22 настоящего положения,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в бухгалтерию администрации Весьегонского района.</w:t>
      </w:r>
    </w:p>
    <w:p w:rsidR="00293763" w:rsidRDefault="002072A6" w:rsidP="002072A6">
      <w:pPr>
        <w:shd w:val="clear" w:color="auto" w:fill="FFFFFF"/>
        <w:tabs>
          <w:tab w:val="left" w:pos="586"/>
        </w:tabs>
        <w:spacing w:before="240"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9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назначения выплат.</w:t>
      </w:r>
    </w:p>
    <w:p w:rsidR="00293763" w:rsidRDefault="00293763" w:rsidP="002072A6">
      <w:pPr>
        <w:shd w:val="clear" w:color="auto" w:fill="FFFFFF"/>
        <w:tabs>
          <w:tab w:val="left" w:pos="586"/>
        </w:tabs>
        <w:spacing w:before="240"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Выплаты назначаются </w:t>
      </w:r>
      <w:r w:rsid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</w:t>
      </w:r>
      <w:r w:rsid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 Весьегонского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производятся при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редоставлении </w:t>
      </w:r>
      <w:r w:rsid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документов.</w:t>
      </w:r>
    </w:p>
    <w:p w:rsidR="00293763" w:rsidRDefault="00293763" w:rsidP="002072A6">
      <w:pPr>
        <w:shd w:val="clear" w:color="auto" w:fill="FFFFFF"/>
        <w:tabs>
          <w:tab w:val="left" w:pos="586"/>
        </w:tabs>
        <w:spacing w:before="240"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выплат может быть пересмотрен по  заявлению главного врача учреждения здравоохранения.</w:t>
      </w:r>
    </w:p>
    <w:p w:rsidR="002072A6" w:rsidRPr="002072A6" w:rsidRDefault="00293763" w:rsidP="002072A6">
      <w:pPr>
        <w:shd w:val="clear" w:color="auto" w:fill="FFFFFF"/>
        <w:tabs>
          <w:tab w:val="left" w:pos="586"/>
        </w:tabs>
        <w:spacing w:before="240"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2072A6"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Финансирование. </w:t>
      </w:r>
    </w:p>
    <w:p w:rsidR="002072A6" w:rsidRPr="002072A6" w:rsidRDefault="00052C0A" w:rsidP="002072A6">
      <w:pPr>
        <w:shd w:val="clear" w:color="auto" w:fill="FFFFFF"/>
        <w:tabs>
          <w:tab w:val="left" w:pos="586"/>
        </w:tabs>
        <w:spacing w:before="240" w:line="358" w:lineRule="exact"/>
        <w:ind w:left="142"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2072A6"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расходов осуществляется за счёт и в пределах средств районной целевой программы «О дополнительных мерах по социальной поддержке населения Весьегонского района»</w:t>
      </w:r>
      <w:r w:rsidR="0023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соответствующий финансовый год</w:t>
      </w:r>
      <w:r w:rsidR="002072A6"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2A6" w:rsidRPr="002072A6" w:rsidRDefault="00052C0A" w:rsidP="00052C0A">
      <w:pPr>
        <w:shd w:val="clear" w:color="auto" w:fill="FFFFFF"/>
        <w:tabs>
          <w:tab w:val="left" w:pos="586"/>
        </w:tabs>
        <w:spacing w:before="240" w:line="358" w:lineRule="exact"/>
        <w:ind w:left="142" w:right="3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2072A6" w:rsidRPr="0020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Ежемесячные пособия молодым и приглашённым специалистам </w:t>
      </w:r>
      <w:r w:rsidR="00F7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выплачиваются на основании справки-подтверждения о фактически отработанном времени за месяц за подписью главного врача учреждения здравоохранения.</w:t>
      </w:r>
    </w:p>
    <w:p w:rsidR="002072A6" w:rsidRPr="002072A6" w:rsidRDefault="002072A6" w:rsidP="002072A6">
      <w:pPr>
        <w:shd w:val="clear" w:color="auto" w:fill="FFFFFF"/>
        <w:tabs>
          <w:tab w:val="left" w:pos="586"/>
        </w:tabs>
        <w:spacing w:before="240" w:line="358" w:lineRule="exact"/>
        <w:ind w:left="142" w:right="3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:rsidR="00C930D5" w:rsidRPr="002072A6" w:rsidRDefault="00C930D5" w:rsidP="002072A6">
      <w:pPr>
        <w:pStyle w:val="ad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930D5" w:rsidRPr="002072A6" w:rsidSect="00C930D5">
      <w:pgSz w:w="11906" w:h="16838"/>
      <w:pgMar w:top="709" w:right="849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72F1"/>
    <w:multiLevelType w:val="singleLevel"/>
    <w:tmpl w:val="C8B6674A"/>
    <w:lvl w:ilvl="0">
      <w:start w:val="2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257B146C"/>
    <w:multiLevelType w:val="hybridMultilevel"/>
    <w:tmpl w:val="4CF4A6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7518B6"/>
    <w:rsid w:val="00052C0A"/>
    <w:rsid w:val="00073295"/>
    <w:rsid w:val="001B1B8E"/>
    <w:rsid w:val="001D1D0B"/>
    <w:rsid w:val="002072A6"/>
    <w:rsid w:val="002313B2"/>
    <w:rsid w:val="002456A9"/>
    <w:rsid w:val="00293763"/>
    <w:rsid w:val="00382BF5"/>
    <w:rsid w:val="0038558D"/>
    <w:rsid w:val="0045329E"/>
    <w:rsid w:val="00461D1D"/>
    <w:rsid w:val="004C7600"/>
    <w:rsid w:val="004F54B6"/>
    <w:rsid w:val="00664F3C"/>
    <w:rsid w:val="007518B6"/>
    <w:rsid w:val="00924780"/>
    <w:rsid w:val="00945AF1"/>
    <w:rsid w:val="0099673A"/>
    <w:rsid w:val="00A65FDF"/>
    <w:rsid w:val="00AF011E"/>
    <w:rsid w:val="00B41B03"/>
    <w:rsid w:val="00BB22EC"/>
    <w:rsid w:val="00C14C3C"/>
    <w:rsid w:val="00C46017"/>
    <w:rsid w:val="00C930D5"/>
    <w:rsid w:val="00CD634C"/>
    <w:rsid w:val="00CE50C8"/>
    <w:rsid w:val="00D95D35"/>
    <w:rsid w:val="00E1148C"/>
    <w:rsid w:val="00E31096"/>
    <w:rsid w:val="00E70C34"/>
    <w:rsid w:val="00EC1E04"/>
    <w:rsid w:val="00F7507F"/>
    <w:rsid w:val="00FE6195"/>
    <w:rsid w:val="00FF1061"/>
    <w:rsid w:val="00FF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82BF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82BF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82BF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2BF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BF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82BF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82BF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82BF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a3">
    <w:name w:val="Цветовое выделение"/>
    <w:uiPriority w:val="99"/>
    <w:rsid w:val="00382BF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2BF5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382BF5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382BF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382BF5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382BF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382BF5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382BF5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382BF5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382BF5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382BF5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rsid w:val="00382BF5"/>
    <w:pPr>
      <w:ind w:left="140"/>
    </w:pPr>
  </w:style>
  <w:style w:type="paragraph" w:customStyle="1" w:styleId="af">
    <w:name w:val="Основное меню"/>
    <w:basedOn w:val="a"/>
    <w:next w:val="a"/>
    <w:uiPriority w:val="99"/>
    <w:rsid w:val="00382BF5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  <w:rsid w:val="00382BF5"/>
  </w:style>
  <w:style w:type="paragraph" w:customStyle="1" w:styleId="af1">
    <w:name w:val="Постоянная часть"/>
    <w:basedOn w:val="af"/>
    <w:next w:val="a"/>
    <w:uiPriority w:val="99"/>
    <w:rsid w:val="00382BF5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rsid w:val="00382BF5"/>
    <w:pPr>
      <w:ind w:firstLine="0"/>
      <w:jc w:val="left"/>
    </w:pPr>
  </w:style>
  <w:style w:type="character" w:customStyle="1" w:styleId="af3">
    <w:name w:val="Продолжение ссылки"/>
    <w:basedOn w:val="a4"/>
    <w:uiPriority w:val="99"/>
    <w:rsid w:val="00382BF5"/>
  </w:style>
  <w:style w:type="paragraph" w:customStyle="1" w:styleId="af4">
    <w:name w:val="Словарная статья"/>
    <w:basedOn w:val="a"/>
    <w:next w:val="a"/>
    <w:uiPriority w:val="99"/>
    <w:rsid w:val="00382BF5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rsid w:val="00382BF5"/>
    <w:pPr>
      <w:ind w:left="170" w:right="170" w:firstLine="0"/>
      <w:jc w:val="left"/>
    </w:pPr>
  </w:style>
  <w:style w:type="character" w:customStyle="1" w:styleId="af6">
    <w:name w:val="Утратил силу"/>
    <w:basedOn w:val="a3"/>
    <w:uiPriority w:val="99"/>
    <w:rsid w:val="00382BF5"/>
    <w:rPr>
      <w:strike/>
      <w:color w:val="808000"/>
    </w:rPr>
  </w:style>
  <w:style w:type="paragraph" w:styleId="af7">
    <w:name w:val="Body Text"/>
    <w:basedOn w:val="a"/>
    <w:link w:val="af8"/>
    <w:rsid w:val="00C46017"/>
    <w:pPr>
      <w:widowControl/>
      <w:tabs>
        <w:tab w:val="left" w:pos="4320"/>
        <w:tab w:val="left" w:pos="4500"/>
        <w:tab w:val="left" w:pos="4680"/>
      </w:tabs>
      <w:autoSpaceDE/>
      <w:autoSpaceDN/>
      <w:adjustRightInd/>
      <w:ind w:right="252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C46017"/>
    <w:rPr>
      <w:rFonts w:eastAsia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D95D3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5D3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назначения </vt:lpstr>
    </vt:vector>
  </TitlesOfParts>
  <Company>админ.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назначения </dc:title>
  <dc:subject/>
  <dc:creator>1</dc:creator>
  <cp:keywords/>
  <dc:description/>
  <cp:lastModifiedBy>Ирина</cp:lastModifiedBy>
  <cp:revision>2</cp:revision>
  <cp:lastPrinted>2012-03-11T06:26:00Z</cp:lastPrinted>
  <dcterms:created xsi:type="dcterms:W3CDTF">2012-03-11T06:27:00Z</dcterms:created>
  <dcterms:modified xsi:type="dcterms:W3CDTF">2012-03-11T06:27:00Z</dcterms:modified>
</cp:coreProperties>
</file>