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A2" w:rsidRDefault="00333FA2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6" o:title="" gain="252062f" blacklevel="-18348f" grayscale="t"/>
          </v:shape>
          <o:OLEObject Type="Embed" ProgID="Word.Picture.8" ShapeID="_x0000_i1025" DrawAspect="Content" ObjectID="_1546251182" r:id="rId7"/>
        </w:object>
      </w:r>
    </w:p>
    <w:p w:rsidR="00333FA2" w:rsidRPr="00312114" w:rsidRDefault="00333FA2" w:rsidP="00F4368D">
      <w:pPr>
        <w:spacing w:before="100" w:line="120" w:lineRule="atLeast"/>
        <w:jc w:val="center"/>
      </w:pPr>
      <w:r w:rsidRPr="00312114">
        <w:t>АДМИНИСТРАЦИЯ   ВЕСЬЕГОНСКОГО РАЙОНА</w:t>
      </w:r>
    </w:p>
    <w:p w:rsidR="00333FA2" w:rsidRPr="00312114" w:rsidRDefault="00333FA2" w:rsidP="00F4368D">
      <w:pPr>
        <w:pStyle w:val="2"/>
        <w:spacing w:before="0" w:line="240" w:lineRule="atLeast"/>
        <w:rPr>
          <w:sz w:val="24"/>
          <w:szCs w:val="24"/>
        </w:rPr>
      </w:pPr>
      <w:r w:rsidRPr="00312114">
        <w:rPr>
          <w:b w:val="0"/>
          <w:sz w:val="24"/>
          <w:szCs w:val="24"/>
        </w:rPr>
        <w:t>ТВЕРСКОЙ  ОБЛАСТИ</w:t>
      </w:r>
    </w:p>
    <w:p w:rsidR="00333FA2" w:rsidRPr="00312114" w:rsidRDefault="00333FA2" w:rsidP="00F4368D">
      <w:pPr>
        <w:pStyle w:val="3"/>
        <w:rPr>
          <w:szCs w:val="24"/>
        </w:rPr>
      </w:pPr>
    </w:p>
    <w:p w:rsidR="00333FA2" w:rsidRPr="00312114" w:rsidRDefault="00333FA2" w:rsidP="00F4368D">
      <w:pPr>
        <w:pStyle w:val="3"/>
        <w:rPr>
          <w:szCs w:val="24"/>
        </w:rPr>
      </w:pPr>
      <w:proofErr w:type="gramStart"/>
      <w:r w:rsidRPr="00312114">
        <w:rPr>
          <w:szCs w:val="24"/>
        </w:rPr>
        <w:t>П</w:t>
      </w:r>
      <w:proofErr w:type="gramEnd"/>
      <w:r w:rsidR="00312114">
        <w:rPr>
          <w:szCs w:val="24"/>
        </w:rPr>
        <w:t xml:space="preserve"> </w:t>
      </w:r>
      <w:r w:rsidRPr="00312114">
        <w:rPr>
          <w:szCs w:val="24"/>
        </w:rPr>
        <w:t>О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С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Т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А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Н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О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В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Л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Е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Н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И</w:t>
      </w:r>
      <w:r w:rsidR="00312114">
        <w:rPr>
          <w:szCs w:val="24"/>
        </w:rPr>
        <w:t xml:space="preserve"> </w:t>
      </w:r>
      <w:r w:rsidRPr="00312114">
        <w:rPr>
          <w:szCs w:val="24"/>
        </w:rPr>
        <w:t>Е</w:t>
      </w:r>
    </w:p>
    <w:p w:rsidR="00333FA2" w:rsidRPr="00312114" w:rsidRDefault="00333FA2" w:rsidP="00F4368D">
      <w:pPr>
        <w:tabs>
          <w:tab w:val="left" w:pos="7200"/>
        </w:tabs>
        <w:jc w:val="center"/>
      </w:pPr>
      <w:r w:rsidRPr="00312114">
        <w:t>г. Весьегонск</w:t>
      </w:r>
    </w:p>
    <w:p w:rsidR="00333FA2" w:rsidRPr="00312114" w:rsidRDefault="00333FA2" w:rsidP="00F4368D">
      <w:pPr>
        <w:tabs>
          <w:tab w:val="left" w:pos="7200"/>
        </w:tabs>
        <w:jc w:val="both"/>
      </w:pPr>
    </w:p>
    <w:p w:rsidR="00333FA2" w:rsidRPr="00312114" w:rsidRDefault="00312114" w:rsidP="00F4368D">
      <w:pPr>
        <w:tabs>
          <w:tab w:val="left" w:pos="7200"/>
        </w:tabs>
        <w:jc w:val="both"/>
      </w:pPr>
      <w:r>
        <w:t>30</w:t>
      </w:r>
      <w:r w:rsidR="00333FA2" w:rsidRPr="00312114">
        <w:t xml:space="preserve">.12.2016                                                                                                               </w:t>
      </w:r>
      <w:r>
        <w:t xml:space="preserve">            </w:t>
      </w:r>
      <w:r w:rsidR="00333FA2" w:rsidRPr="00312114">
        <w:t xml:space="preserve"> </w:t>
      </w:r>
      <w:r>
        <w:t xml:space="preserve">   </w:t>
      </w:r>
      <w:r w:rsidR="00333FA2" w:rsidRPr="00312114">
        <w:t xml:space="preserve">№ </w:t>
      </w:r>
      <w:r>
        <w:t>477</w:t>
      </w:r>
    </w:p>
    <w:p w:rsidR="00333FA2" w:rsidRPr="00312114" w:rsidRDefault="00333FA2" w:rsidP="00F4368D">
      <w:pPr>
        <w:tabs>
          <w:tab w:val="left" w:pos="7200"/>
        </w:tabs>
        <w:jc w:val="both"/>
      </w:pPr>
    </w:p>
    <w:p w:rsidR="00333FA2" w:rsidRPr="00312114" w:rsidRDefault="00333FA2" w:rsidP="00F4368D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</w:tblGrid>
      <w:tr w:rsidR="00333FA2" w:rsidRPr="00312114" w:rsidTr="002568B8">
        <w:trPr>
          <w:trHeight w:val="1118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33FA2" w:rsidRPr="00312114" w:rsidRDefault="00333FA2" w:rsidP="00A75A33">
            <w:pPr>
              <w:jc w:val="both"/>
            </w:pPr>
            <w:r w:rsidRPr="00312114">
              <w:t xml:space="preserve">О внесении изменений в постановление администрации </w:t>
            </w:r>
            <w:proofErr w:type="gramStart"/>
            <w:r w:rsidRPr="00312114">
              <w:t>Весьегонского</w:t>
            </w:r>
            <w:proofErr w:type="gramEnd"/>
            <w:r w:rsidRPr="00312114">
              <w:t xml:space="preserve"> района от 31.12.2015 № 562</w:t>
            </w:r>
          </w:p>
        </w:tc>
      </w:tr>
    </w:tbl>
    <w:p w:rsidR="002568B8" w:rsidRDefault="002568B8" w:rsidP="002568B8">
      <w:pPr>
        <w:spacing w:after="240"/>
        <w:ind w:firstLine="708"/>
        <w:jc w:val="center"/>
        <w:rPr>
          <w:b/>
        </w:rPr>
      </w:pPr>
    </w:p>
    <w:p w:rsidR="00333FA2" w:rsidRPr="00E83D9F" w:rsidRDefault="00312114" w:rsidP="002568B8">
      <w:pPr>
        <w:spacing w:after="240"/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333FA2" w:rsidRPr="00E83D9F">
        <w:rPr>
          <w:b/>
        </w:rPr>
        <w:t>о</w:t>
      </w:r>
      <w:r>
        <w:rPr>
          <w:b/>
        </w:rPr>
        <w:t xml:space="preserve"> </w:t>
      </w:r>
      <w:r w:rsidR="00333FA2" w:rsidRPr="00E83D9F">
        <w:rPr>
          <w:b/>
        </w:rPr>
        <w:t>с</w:t>
      </w:r>
      <w:r>
        <w:rPr>
          <w:b/>
        </w:rPr>
        <w:t xml:space="preserve"> </w:t>
      </w:r>
      <w:r w:rsidR="00333FA2" w:rsidRPr="00E83D9F">
        <w:rPr>
          <w:b/>
        </w:rPr>
        <w:t>т</w:t>
      </w:r>
      <w:r>
        <w:rPr>
          <w:b/>
        </w:rPr>
        <w:t xml:space="preserve"> </w:t>
      </w:r>
      <w:r w:rsidR="00333FA2" w:rsidRPr="00E83D9F">
        <w:rPr>
          <w:b/>
        </w:rPr>
        <w:t>а</w:t>
      </w:r>
      <w:r>
        <w:rPr>
          <w:b/>
        </w:rPr>
        <w:t xml:space="preserve"> </w:t>
      </w:r>
      <w:proofErr w:type="spellStart"/>
      <w:r w:rsidR="00333FA2" w:rsidRPr="00E83D9F">
        <w:rPr>
          <w:b/>
        </w:rPr>
        <w:t>н</w:t>
      </w:r>
      <w:proofErr w:type="spellEnd"/>
      <w:r>
        <w:rPr>
          <w:b/>
        </w:rPr>
        <w:t xml:space="preserve"> </w:t>
      </w:r>
      <w:r w:rsidR="00333FA2" w:rsidRPr="00E83D9F">
        <w:rPr>
          <w:b/>
        </w:rPr>
        <w:t>о</w:t>
      </w:r>
      <w:r>
        <w:rPr>
          <w:b/>
        </w:rPr>
        <w:t xml:space="preserve"> </w:t>
      </w:r>
      <w:r w:rsidR="00333FA2" w:rsidRPr="00E83D9F">
        <w:rPr>
          <w:b/>
        </w:rPr>
        <w:t>в</w:t>
      </w:r>
      <w:r>
        <w:rPr>
          <w:b/>
        </w:rPr>
        <w:t xml:space="preserve"> </w:t>
      </w:r>
      <w:r w:rsidR="00333FA2" w:rsidRPr="00E83D9F">
        <w:rPr>
          <w:b/>
        </w:rPr>
        <w:t>л</w:t>
      </w:r>
      <w:r>
        <w:rPr>
          <w:b/>
        </w:rPr>
        <w:t xml:space="preserve"> </w:t>
      </w:r>
      <w:r w:rsidR="00333FA2" w:rsidRPr="00E83D9F">
        <w:rPr>
          <w:b/>
        </w:rPr>
        <w:t>я</w:t>
      </w:r>
      <w:r>
        <w:rPr>
          <w:b/>
        </w:rPr>
        <w:t xml:space="preserve"> </w:t>
      </w:r>
      <w:r w:rsidR="00333FA2" w:rsidRPr="00E83D9F">
        <w:rPr>
          <w:b/>
        </w:rPr>
        <w:t>ю:</w:t>
      </w:r>
    </w:p>
    <w:p w:rsidR="00333FA2" w:rsidRDefault="00333FA2" w:rsidP="00226A88">
      <w:pPr>
        <w:tabs>
          <w:tab w:val="num" w:pos="993"/>
        </w:tabs>
        <w:ind w:firstLine="709"/>
        <w:jc w:val="both"/>
      </w:pPr>
      <w:r>
        <w:t xml:space="preserve">1. Внести в муниципальную программу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</w:t>
      </w:r>
      <w:proofErr w:type="gramStart"/>
      <w:r>
        <w:t>районе</w:t>
      </w:r>
      <w:proofErr w:type="gramEnd"/>
      <w:r>
        <w:t>» на 2016 – 2018 годы, утвержденную постановлением администрации Весьегонского района от 31.12.2015 № 562, следующие изменения:</w:t>
      </w:r>
    </w:p>
    <w:p w:rsidR="00333FA2" w:rsidRDefault="00333FA2" w:rsidP="00226A88">
      <w:pPr>
        <w:ind w:firstLine="709"/>
        <w:jc w:val="both"/>
      </w:pPr>
      <w:r>
        <w:t>а) в паспорте программы 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333FA2" w:rsidRDefault="00333FA2" w:rsidP="00F03BBC">
      <w:pPr>
        <w:ind w:left="567"/>
        <w:jc w:val="both"/>
      </w:pPr>
    </w:p>
    <w:p w:rsidR="00333FA2" w:rsidRDefault="00333FA2" w:rsidP="00F03BBC">
      <w:pPr>
        <w:tabs>
          <w:tab w:val="left" w:pos="3105"/>
        </w:tabs>
        <w:jc w:val="both"/>
      </w:pPr>
      <w:r>
        <w:t>Объем и источники                  Общий объем финансирования муниципальной программы</w:t>
      </w:r>
    </w:p>
    <w:p w:rsidR="00333FA2" w:rsidRDefault="00333FA2" w:rsidP="00F03BBC">
      <w:pPr>
        <w:tabs>
          <w:tab w:val="left" w:pos="3105"/>
        </w:tabs>
        <w:jc w:val="both"/>
      </w:pPr>
      <w:r>
        <w:t>финансирования</w:t>
      </w:r>
      <w:r>
        <w:tab/>
        <w:t xml:space="preserve">на 2016 – 2018 годы    18 345 168,00 руб., в том числе </w:t>
      </w:r>
      <w:proofErr w:type="gramStart"/>
      <w:r>
        <w:t>за</w:t>
      </w:r>
      <w:proofErr w:type="gramEnd"/>
      <w:r>
        <w:t xml:space="preserve">       </w:t>
      </w:r>
    </w:p>
    <w:p w:rsidR="00333FA2" w:rsidRDefault="00333FA2" w:rsidP="00F03BBC">
      <w:pPr>
        <w:tabs>
          <w:tab w:val="left" w:pos="3105"/>
        </w:tabs>
        <w:jc w:val="both"/>
      </w:pPr>
      <w:r>
        <w:t xml:space="preserve">муниципальной программы   </w:t>
      </w:r>
      <w:r>
        <w:tab/>
        <w:t>счет средств местного бюджета 18 345 168,00   руб.</w:t>
      </w:r>
    </w:p>
    <w:p w:rsidR="00333FA2" w:rsidRDefault="00333FA2" w:rsidP="00F03BBC">
      <w:pPr>
        <w:tabs>
          <w:tab w:val="left" w:pos="3105"/>
        </w:tabs>
        <w:jc w:val="both"/>
      </w:pPr>
      <w:r>
        <w:t xml:space="preserve">по годам ее реализации </w:t>
      </w:r>
      <w:r>
        <w:tab/>
        <w:t>2016 г 6 619 968,00   руб.</w:t>
      </w:r>
    </w:p>
    <w:p w:rsidR="00333FA2" w:rsidRDefault="00333FA2" w:rsidP="00F03BBC">
      <w:pPr>
        <w:tabs>
          <w:tab w:val="left" w:pos="3105"/>
        </w:tabs>
        <w:jc w:val="both"/>
      </w:pPr>
      <w:r>
        <w:t xml:space="preserve">                                                                          в т.ч. подпрограмма 1 226 368,00    руб.</w:t>
      </w:r>
    </w:p>
    <w:p w:rsidR="00333FA2" w:rsidRDefault="00333FA2" w:rsidP="00F03BBC">
      <w:pPr>
        <w:tabs>
          <w:tab w:val="left" w:pos="3105"/>
        </w:tabs>
        <w:jc w:val="both"/>
      </w:pPr>
      <w:r>
        <w:t xml:space="preserve">                                                        обеспечивающая подпрограмма  5 393 600,00 руб.</w:t>
      </w:r>
    </w:p>
    <w:p w:rsidR="00333FA2" w:rsidRDefault="00333FA2" w:rsidP="00F03BBC">
      <w:pPr>
        <w:tabs>
          <w:tab w:val="left" w:pos="3105"/>
        </w:tabs>
        <w:jc w:val="both"/>
      </w:pPr>
      <w:r>
        <w:t xml:space="preserve">                                                    2017 г.  6 137 600,00 руб.</w:t>
      </w:r>
    </w:p>
    <w:p w:rsidR="00333FA2" w:rsidRDefault="00333FA2" w:rsidP="00F03BBC">
      <w:pPr>
        <w:tabs>
          <w:tab w:val="left" w:pos="3105"/>
        </w:tabs>
        <w:jc w:val="both"/>
      </w:pPr>
      <w:r>
        <w:t xml:space="preserve">                                                                            в т.ч. подпрограмма 550 000,00   руб.</w:t>
      </w:r>
    </w:p>
    <w:p w:rsidR="00333FA2" w:rsidRDefault="00333FA2" w:rsidP="00F03BBC">
      <w:pPr>
        <w:tabs>
          <w:tab w:val="left" w:pos="3105"/>
        </w:tabs>
        <w:jc w:val="both"/>
      </w:pPr>
      <w:r>
        <w:t xml:space="preserve">                                                         обеспечивающая подпрограмма 5 587 600,00 руб.</w:t>
      </w:r>
    </w:p>
    <w:p w:rsidR="00333FA2" w:rsidRDefault="00333FA2" w:rsidP="00F03BBC">
      <w:pPr>
        <w:tabs>
          <w:tab w:val="left" w:pos="3105"/>
        </w:tabs>
        <w:jc w:val="both"/>
      </w:pPr>
      <w:r>
        <w:t xml:space="preserve">                                                    2018 г.  5 587 600,00 руб.</w:t>
      </w:r>
    </w:p>
    <w:p w:rsidR="00333FA2" w:rsidRPr="00423B7E" w:rsidRDefault="00333FA2" w:rsidP="00F03BBC">
      <w:pPr>
        <w:tabs>
          <w:tab w:val="left" w:pos="3105"/>
        </w:tabs>
        <w:jc w:val="both"/>
      </w:pPr>
      <w:r>
        <w:t xml:space="preserve">                                                 в т.ч. обеспечивающая подпрограмма 5 587 600,00 руб.</w:t>
      </w:r>
    </w:p>
    <w:p w:rsidR="00333FA2" w:rsidRPr="00A9044A" w:rsidRDefault="00333FA2" w:rsidP="00226A88">
      <w:pPr>
        <w:tabs>
          <w:tab w:val="left" w:pos="2655"/>
        </w:tabs>
        <w:ind w:firstLine="709"/>
        <w:jc w:val="both"/>
      </w:pPr>
      <w:r>
        <w:t xml:space="preserve">б)  пункт 29 раздела </w:t>
      </w:r>
      <w:r>
        <w:rPr>
          <w:lang w:val="en-US"/>
        </w:rPr>
        <w:t>IV</w:t>
      </w:r>
      <w:r>
        <w:t xml:space="preserve"> «Обеспечивающая подпрограмма», подраздела </w:t>
      </w:r>
      <w:r>
        <w:rPr>
          <w:lang w:val="en-US"/>
        </w:rPr>
        <w:t>I</w:t>
      </w:r>
      <w:r w:rsidRPr="009D0568">
        <w:rPr>
          <w:b/>
        </w:rPr>
        <w:t xml:space="preserve">  </w:t>
      </w:r>
      <w:r>
        <w:rPr>
          <w:b/>
        </w:rPr>
        <w:t>«</w:t>
      </w:r>
      <w:r w:rsidRPr="009D0568">
        <w:rPr>
          <w:b/>
        </w:rPr>
        <w:t xml:space="preserve"> </w:t>
      </w:r>
      <w:r w:rsidRPr="00A9044A">
        <w:t>Обеспечение деятельности главного администратора муниципальной программы</w:t>
      </w:r>
      <w:r>
        <w:t xml:space="preserve">» изложить в следующей редакции </w:t>
      </w:r>
    </w:p>
    <w:p w:rsidR="00333FA2" w:rsidRDefault="00333FA2" w:rsidP="00226A88">
      <w:pPr>
        <w:tabs>
          <w:tab w:val="left" w:pos="2655"/>
        </w:tabs>
        <w:ind w:firstLine="709"/>
        <w:jc w:val="both"/>
      </w:pPr>
      <w:r>
        <w:t>« 29.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16 568 800,00  руб.».</w:t>
      </w:r>
    </w:p>
    <w:p w:rsidR="00333FA2" w:rsidRPr="00A9044A" w:rsidRDefault="00333FA2" w:rsidP="00226A88">
      <w:pPr>
        <w:tabs>
          <w:tab w:val="left" w:pos="2790"/>
        </w:tabs>
        <w:ind w:firstLine="709"/>
        <w:jc w:val="both"/>
      </w:pPr>
      <w:r>
        <w:t>ж) приложение 1 к муниципальной программе «Управление муниципальными финансами и совершенствование доходного потенциала в Весьегонском районе» на 2016 – 2018 годы изложить в новой редакции (прилагается).</w:t>
      </w:r>
    </w:p>
    <w:p w:rsidR="00333FA2" w:rsidRDefault="00333FA2" w:rsidP="00226A88">
      <w:pPr>
        <w:ind w:firstLine="709"/>
        <w:jc w:val="both"/>
      </w:pPr>
      <w:r w:rsidRPr="00F03BBC">
        <w:t>2.</w:t>
      </w:r>
      <w:r>
        <w:rPr>
          <w:b/>
        </w:rPr>
        <w:t xml:space="preserve"> </w:t>
      </w:r>
      <w:r>
        <w:t xml:space="preserve">Опубликовать настоящее постановление в газете «Весьегонская жизнь» и разместить </w:t>
      </w:r>
      <w:r w:rsidR="00312114">
        <w:t>на официальном сайте муниципального образования Тверской области «Весьегонский район»</w:t>
      </w:r>
      <w:r w:rsidR="00226A88">
        <w:t xml:space="preserve"> </w:t>
      </w:r>
      <w:r>
        <w:t>в информационно-телекоммуникационной сети Интернета.</w:t>
      </w:r>
    </w:p>
    <w:p w:rsidR="00333FA2" w:rsidRDefault="00333FA2" w:rsidP="00226A88">
      <w:pPr>
        <w:tabs>
          <w:tab w:val="num" w:pos="993"/>
        </w:tabs>
        <w:ind w:firstLine="709"/>
        <w:jc w:val="both"/>
      </w:pPr>
      <w:r>
        <w:lastRenderedPageBreak/>
        <w:t>3. Настоящее постановление вступает в силу, со дня его принятия и распространяет</w:t>
      </w:r>
      <w:r w:rsidR="00226A88">
        <w:t>ся</w:t>
      </w:r>
      <w:r>
        <w:t xml:space="preserve"> на правоотношения, возникшие с 27.12.2016 г.</w:t>
      </w:r>
    </w:p>
    <w:p w:rsidR="00333FA2" w:rsidRDefault="00333FA2" w:rsidP="00226A88">
      <w:pPr>
        <w:tabs>
          <w:tab w:val="num" w:pos="993"/>
        </w:tabs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администрации, заведующего финансовым отделом администрации </w:t>
      </w:r>
      <w:r w:rsidR="00226A88">
        <w:t xml:space="preserve"> </w:t>
      </w:r>
      <w:r>
        <w:t>района Брагину И.В.</w:t>
      </w:r>
    </w:p>
    <w:p w:rsidR="00333FA2" w:rsidRDefault="00333FA2" w:rsidP="00F03BBC">
      <w:pPr>
        <w:ind w:left="567" w:firstLine="567"/>
        <w:jc w:val="both"/>
      </w:pPr>
    </w:p>
    <w:p w:rsidR="00333FA2" w:rsidRDefault="002568B8" w:rsidP="00F03BBC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02.95pt;margin-top:.95pt;width:79.3pt;height:64.35pt;z-index:1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333FA2" w:rsidRDefault="00333FA2" w:rsidP="004D75C8">
      <w:pPr>
        <w:ind w:left="567" w:firstLine="567"/>
        <w:jc w:val="both"/>
      </w:pPr>
    </w:p>
    <w:p w:rsidR="00333FA2" w:rsidRDefault="00333FA2" w:rsidP="00226A88">
      <w:pPr>
        <w:ind w:firstLine="709"/>
        <w:jc w:val="both"/>
      </w:pPr>
      <w:r>
        <w:t>Глава</w:t>
      </w:r>
      <w:r w:rsidR="00226A88">
        <w:t xml:space="preserve"> администрации района</w:t>
      </w:r>
      <w:r>
        <w:t xml:space="preserve">          </w:t>
      </w:r>
      <w:r w:rsidR="00226A88">
        <w:t xml:space="preserve">                  </w:t>
      </w:r>
      <w:r>
        <w:t xml:space="preserve">             И.И.</w:t>
      </w:r>
      <w:r w:rsidR="00226A88">
        <w:t xml:space="preserve"> </w:t>
      </w:r>
      <w:r>
        <w:t>Угнивенко</w:t>
      </w:r>
    </w:p>
    <w:p w:rsidR="00333FA2" w:rsidRDefault="00333FA2" w:rsidP="00317E38">
      <w:pPr>
        <w:tabs>
          <w:tab w:val="left" w:pos="6348"/>
        </w:tabs>
        <w:ind w:firstLine="720"/>
      </w:pPr>
    </w:p>
    <w:p w:rsidR="00333FA2" w:rsidRDefault="00333FA2" w:rsidP="00F4368D">
      <w:pPr>
        <w:tabs>
          <w:tab w:val="left" w:pos="6348"/>
        </w:tabs>
        <w:ind w:firstLine="720"/>
        <w:jc w:val="both"/>
      </w:pPr>
    </w:p>
    <w:p w:rsidR="00333FA2" w:rsidRDefault="00333FA2" w:rsidP="00425600">
      <w:pPr>
        <w:tabs>
          <w:tab w:val="left" w:pos="6348"/>
        </w:tabs>
        <w:ind w:firstLine="1134"/>
        <w:jc w:val="both"/>
      </w:pPr>
    </w:p>
    <w:p w:rsidR="00333FA2" w:rsidRDefault="00333FA2" w:rsidP="00317E38">
      <w:pPr>
        <w:tabs>
          <w:tab w:val="left" w:pos="6348"/>
        </w:tabs>
        <w:ind w:firstLine="1134"/>
        <w:jc w:val="both"/>
      </w:pPr>
    </w:p>
    <w:p w:rsidR="00333FA2" w:rsidRDefault="00333FA2" w:rsidP="00317E38">
      <w:pPr>
        <w:tabs>
          <w:tab w:val="left" w:pos="6348"/>
        </w:tabs>
        <w:ind w:firstLine="1134"/>
        <w:jc w:val="both"/>
      </w:pPr>
    </w:p>
    <w:p w:rsidR="00333FA2" w:rsidRDefault="00333FA2" w:rsidP="00317E38">
      <w:pPr>
        <w:tabs>
          <w:tab w:val="left" w:pos="6348"/>
        </w:tabs>
        <w:ind w:firstLine="1134"/>
        <w:jc w:val="both"/>
      </w:pPr>
    </w:p>
    <w:sectPr w:rsidR="00333FA2" w:rsidSect="003121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26A88"/>
    <w:rsid w:val="00226C1C"/>
    <w:rsid w:val="002304BC"/>
    <w:rsid w:val="0023085E"/>
    <w:rsid w:val="002335DD"/>
    <w:rsid w:val="00234756"/>
    <w:rsid w:val="00235F8E"/>
    <w:rsid w:val="00237900"/>
    <w:rsid w:val="00243B8A"/>
    <w:rsid w:val="002568B8"/>
    <w:rsid w:val="002602A2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2114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33FA2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3B7E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37EF6"/>
    <w:rsid w:val="00441CD4"/>
    <w:rsid w:val="0044386C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C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4CE8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2797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5E6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0568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37896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044A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B6AD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B4E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A7DB6"/>
    <w:rsid w:val="00BB704E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D86"/>
    <w:rsid w:val="00C9678B"/>
    <w:rsid w:val="00C97B2F"/>
    <w:rsid w:val="00CA057A"/>
    <w:rsid w:val="00CA0F5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0E24"/>
    <w:rsid w:val="00D918D9"/>
    <w:rsid w:val="00D921B9"/>
    <w:rsid w:val="00D9394F"/>
    <w:rsid w:val="00D93A48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3949"/>
    <w:rsid w:val="00DB6CB1"/>
    <w:rsid w:val="00DC1570"/>
    <w:rsid w:val="00DC2E2B"/>
    <w:rsid w:val="00DC3AFC"/>
    <w:rsid w:val="00DC742B"/>
    <w:rsid w:val="00DE626A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94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3BBC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0784-6305-4F12-8E6D-9EE83469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24</cp:revision>
  <cp:lastPrinted>2017-01-18T10:26:00Z</cp:lastPrinted>
  <dcterms:created xsi:type="dcterms:W3CDTF">2013-10-11T10:24:00Z</dcterms:created>
  <dcterms:modified xsi:type="dcterms:W3CDTF">2017-01-18T10:26:00Z</dcterms:modified>
</cp:coreProperties>
</file>