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33" w:rsidRPr="002B2533" w:rsidRDefault="00FD3949" w:rsidP="00FD3949">
      <w:pPr>
        <w:suppressAutoHyphens w:val="0"/>
        <w:rPr>
          <w:b/>
          <w:bCs/>
        </w:rPr>
      </w:pPr>
      <w:r>
        <w:t xml:space="preserve">                                                                             </w:t>
      </w:r>
      <w:r w:rsidR="00513D7F" w:rsidRPr="00513D7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filled="t">
            <v:fill color2="black"/>
            <v:imagedata r:id="rId8" o:title=""/>
          </v:shape>
        </w:pict>
      </w:r>
    </w:p>
    <w:p w:rsidR="002B2533" w:rsidRPr="002B2533" w:rsidRDefault="002B2533" w:rsidP="002B2533">
      <w:pPr>
        <w:suppressAutoHyphens w:val="0"/>
        <w:jc w:val="center"/>
        <w:rPr>
          <w:b/>
          <w:bCs/>
        </w:rPr>
      </w:pPr>
    </w:p>
    <w:p w:rsidR="002B2533" w:rsidRPr="002B2533" w:rsidRDefault="002B2533" w:rsidP="002B2533">
      <w:pPr>
        <w:suppressAutoHyphens w:val="0"/>
        <w:rPr>
          <w:b/>
          <w:bCs/>
        </w:rPr>
      </w:pPr>
      <w:r w:rsidRPr="002B2533">
        <w:rPr>
          <w:b/>
          <w:bCs/>
        </w:rPr>
        <w:t xml:space="preserve">                             ДУМА ВЕСЬЕГОНСКОГО МУНИЦИПАЛЬНОГО ОКРУГА          </w:t>
      </w:r>
    </w:p>
    <w:p w:rsidR="002B2533" w:rsidRPr="002B2533" w:rsidRDefault="002B2533" w:rsidP="002B2533">
      <w:pPr>
        <w:suppressAutoHyphens w:val="0"/>
        <w:jc w:val="right"/>
        <w:rPr>
          <w:rFonts w:ascii="Tms Rmn" w:hAnsi="Tms Rmn"/>
          <w:lang w:eastAsia="ru-RU"/>
        </w:rPr>
      </w:pPr>
    </w:p>
    <w:p w:rsidR="002B2533" w:rsidRPr="002B2533" w:rsidRDefault="002B2533" w:rsidP="002B2533">
      <w:pPr>
        <w:suppressAutoHyphens w:val="0"/>
        <w:rPr>
          <w:b/>
          <w:bCs/>
        </w:rPr>
      </w:pPr>
      <w:r w:rsidRPr="002B2533">
        <w:rPr>
          <w:b/>
          <w:bCs/>
        </w:rPr>
        <w:t xml:space="preserve">                                                             ТВЕРСКОЙ ОБЛАСТИ</w:t>
      </w:r>
    </w:p>
    <w:p w:rsidR="002B2533" w:rsidRPr="002B2533" w:rsidRDefault="002B2533" w:rsidP="002B2533">
      <w:pPr>
        <w:suppressAutoHyphens w:val="0"/>
        <w:jc w:val="center"/>
        <w:rPr>
          <w:b/>
          <w:bCs/>
        </w:rPr>
      </w:pPr>
    </w:p>
    <w:p w:rsidR="002B2533" w:rsidRPr="002B2533" w:rsidRDefault="002B2533" w:rsidP="002B2533">
      <w:pPr>
        <w:suppressAutoHyphens w:val="0"/>
        <w:jc w:val="center"/>
        <w:rPr>
          <w:b/>
          <w:bCs/>
        </w:rPr>
      </w:pPr>
      <w:r w:rsidRPr="002B2533">
        <w:rPr>
          <w:b/>
          <w:bCs/>
        </w:rPr>
        <w:t>РЕШЕНИЕ</w:t>
      </w:r>
    </w:p>
    <w:p w:rsidR="002B2533" w:rsidRPr="00BC4EB0" w:rsidRDefault="002B2533" w:rsidP="002B2533">
      <w:pPr>
        <w:jc w:val="center"/>
      </w:pPr>
      <w:r w:rsidRPr="002B2533">
        <w:rPr>
          <w:rFonts w:ascii="Tms Rmn" w:hAnsi="Tms Rmn"/>
          <w:b/>
          <w:sz w:val="20"/>
          <w:szCs w:val="20"/>
          <w:lang w:eastAsia="ru-RU"/>
        </w:rPr>
        <w:t>г. Весьегонск</w:t>
      </w:r>
    </w:p>
    <w:p w:rsidR="002B2533" w:rsidRDefault="002B2533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BC302C" w:rsidRPr="00FD3949" w:rsidRDefault="00BC302C" w:rsidP="00FD3949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  <w:u w:val="single"/>
        </w:rPr>
      </w:pPr>
      <w:r w:rsidRPr="00BC4EB0">
        <w:rPr>
          <w:rFonts w:ascii="Times New Roman" w:hAnsi="Times New Roman"/>
          <w:b w:val="0"/>
          <w:sz w:val="24"/>
          <w:szCs w:val="24"/>
        </w:rPr>
        <w:t xml:space="preserve"> </w:t>
      </w:r>
      <w:r w:rsidR="00FD3949">
        <w:rPr>
          <w:rFonts w:ascii="Times New Roman" w:hAnsi="Times New Roman"/>
          <w:b w:val="0"/>
          <w:sz w:val="24"/>
          <w:szCs w:val="24"/>
        </w:rPr>
        <w:t>03</w:t>
      </w:r>
      <w:r w:rsidR="00C8063A">
        <w:rPr>
          <w:rFonts w:ascii="Times New Roman" w:hAnsi="Times New Roman"/>
          <w:b w:val="0"/>
          <w:sz w:val="24"/>
          <w:szCs w:val="24"/>
        </w:rPr>
        <w:t>.</w:t>
      </w:r>
      <w:r w:rsidR="00FD3949">
        <w:rPr>
          <w:rFonts w:ascii="Times New Roman" w:hAnsi="Times New Roman"/>
          <w:b w:val="0"/>
          <w:sz w:val="24"/>
          <w:szCs w:val="24"/>
        </w:rPr>
        <w:t>06</w:t>
      </w:r>
      <w:r w:rsidRPr="00C8063A">
        <w:rPr>
          <w:rFonts w:ascii="Times New Roman" w:hAnsi="Times New Roman"/>
          <w:b w:val="0"/>
          <w:sz w:val="24"/>
          <w:szCs w:val="24"/>
        </w:rPr>
        <w:t>.20</w:t>
      </w:r>
      <w:r w:rsidR="00A71A6E">
        <w:rPr>
          <w:rFonts w:ascii="Times New Roman" w:hAnsi="Times New Roman"/>
          <w:b w:val="0"/>
          <w:sz w:val="24"/>
          <w:szCs w:val="24"/>
        </w:rPr>
        <w:t>20</w:t>
      </w:r>
      <w:r w:rsidRPr="00C8063A">
        <w:rPr>
          <w:rFonts w:ascii="Times New Roman" w:hAnsi="Times New Roman"/>
          <w:b w:val="0"/>
          <w:sz w:val="24"/>
          <w:szCs w:val="24"/>
        </w:rPr>
        <w:tab/>
      </w:r>
      <w:r w:rsidRPr="00BC4EB0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2B253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 w:rsidRPr="00BC4EB0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</w:t>
      </w:r>
      <w:r w:rsidR="00C8063A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BC4EB0">
        <w:rPr>
          <w:rFonts w:ascii="Times New Roman" w:hAnsi="Times New Roman"/>
          <w:b w:val="0"/>
          <w:sz w:val="24"/>
          <w:szCs w:val="24"/>
        </w:rPr>
        <w:t xml:space="preserve"> № </w:t>
      </w:r>
      <w:r w:rsidR="00FD3949">
        <w:rPr>
          <w:rFonts w:ascii="Times New Roman" w:hAnsi="Times New Roman"/>
          <w:b w:val="0"/>
          <w:sz w:val="24"/>
          <w:szCs w:val="24"/>
        </w:rPr>
        <w:t>107</w:t>
      </w:r>
    </w:p>
    <w:p w:rsidR="00BC302C" w:rsidRPr="00BC4EB0" w:rsidRDefault="00BC302C" w:rsidP="00BC302C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71A6E" w:rsidRDefault="00BC302C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BC4EB0">
        <w:rPr>
          <w:rFonts w:ascii="Times New Roman" w:hAnsi="Times New Roman"/>
          <w:b w:val="0"/>
          <w:sz w:val="24"/>
          <w:szCs w:val="24"/>
        </w:rPr>
        <w:t>О</w:t>
      </w:r>
      <w:r w:rsidR="00A71A6E">
        <w:rPr>
          <w:rFonts w:ascii="Times New Roman" w:hAnsi="Times New Roman"/>
          <w:b w:val="0"/>
          <w:sz w:val="24"/>
          <w:szCs w:val="24"/>
        </w:rPr>
        <w:t xml:space="preserve"> </w:t>
      </w:r>
      <w:r w:rsidRPr="00BC4EB0">
        <w:rPr>
          <w:rFonts w:ascii="Times New Roman" w:hAnsi="Times New Roman"/>
          <w:b w:val="0"/>
          <w:sz w:val="24"/>
          <w:szCs w:val="24"/>
        </w:rPr>
        <w:t>в</w:t>
      </w:r>
      <w:r w:rsidR="00A71A6E">
        <w:rPr>
          <w:rFonts w:ascii="Times New Roman" w:hAnsi="Times New Roman"/>
          <w:b w:val="0"/>
          <w:sz w:val="24"/>
          <w:szCs w:val="24"/>
        </w:rPr>
        <w:t xml:space="preserve">несении изменений в решение </w:t>
      </w:r>
    </w:p>
    <w:p w:rsidR="00BC302C" w:rsidRPr="00BC4EB0" w:rsidRDefault="00A71A6E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Думы 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Весьегонско</w:t>
      </w:r>
      <w:r>
        <w:rPr>
          <w:rFonts w:ascii="Times New Roman" w:hAnsi="Times New Roman"/>
          <w:b w:val="0"/>
          <w:sz w:val="24"/>
          <w:szCs w:val="24"/>
        </w:rPr>
        <w:t xml:space="preserve">го </w:t>
      </w:r>
      <w:r w:rsidR="00BC302C" w:rsidRPr="00BC4EB0">
        <w:rPr>
          <w:rFonts w:ascii="Times New Roman" w:hAnsi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/>
          <w:b w:val="0"/>
          <w:sz w:val="24"/>
          <w:szCs w:val="24"/>
        </w:rPr>
        <w:t>го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округ</w:t>
      </w:r>
      <w:r>
        <w:rPr>
          <w:rFonts w:ascii="Times New Roman" w:hAnsi="Times New Roman"/>
          <w:b w:val="0"/>
          <w:sz w:val="24"/>
          <w:szCs w:val="24"/>
        </w:rPr>
        <w:t>а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C302C" w:rsidRDefault="00A71A6E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29.10.2019 №18</w:t>
      </w:r>
    </w:p>
    <w:p w:rsidR="00A71A6E" w:rsidRPr="006B5DCD" w:rsidRDefault="00A71A6E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BC302C" w:rsidRDefault="00A71A6E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bookmarkStart w:id="0" w:name="_В_соответствии_со"/>
      <w:bookmarkEnd w:id="0"/>
      <w:r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950CA8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, в связи с принятием Федерального </w:t>
      </w:r>
      <w:r w:rsidR="00950CA8">
        <w:rPr>
          <w:rFonts w:ascii="Times New Roman" w:hAnsi="Times New Roman"/>
          <w:sz w:val="24"/>
          <w:szCs w:val="24"/>
        </w:rPr>
        <w:t>закона от 26.07.2019 № 199-ФЗ «</w:t>
      </w:r>
      <w:r>
        <w:rPr>
          <w:rFonts w:ascii="Times New Roman" w:hAnsi="Times New Roman"/>
          <w:sz w:val="24"/>
          <w:szCs w:val="24"/>
        </w:rPr>
        <w:t>О внесении изменений в Бюджетный кодекс Российской Федерации »</w:t>
      </w:r>
    </w:p>
    <w:p w:rsidR="00A71A6E" w:rsidRPr="00BC4EB0" w:rsidRDefault="00A71A6E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2B2533" w:rsidRPr="002B2533" w:rsidRDefault="00BC302C" w:rsidP="002B2533">
      <w:pPr>
        <w:tabs>
          <w:tab w:val="left" w:pos="10205"/>
        </w:tabs>
        <w:ind w:right="-1" w:firstLine="851"/>
        <w:jc w:val="center"/>
        <w:rPr>
          <w:sz w:val="28"/>
          <w:szCs w:val="28"/>
          <w:lang w:eastAsia="ru-RU"/>
        </w:rPr>
      </w:pPr>
      <w:r w:rsidRPr="00BC4EB0">
        <w:t xml:space="preserve">  </w:t>
      </w:r>
      <w:r w:rsidR="002B2533" w:rsidRPr="002B2533">
        <w:rPr>
          <w:b/>
          <w:sz w:val="28"/>
          <w:szCs w:val="28"/>
          <w:lang w:eastAsia="ru-RU"/>
        </w:rPr>
        <w:t>ДУМА ВЕСЬЕГОНСКОГО МУНИЦИПАЛЬНОГО ОКРУГА РЕШИЛА:</w:t>
      </w:r>
    </w:p>
    <w:p w:rsidR="00BC302C" w:rsidRPr="00BC4EB0" w:rsidRDefault="00BC302C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BC302C" w:rsidRPr="00BC4EB0" w:rsidRDefault="00BC302C" w:rsidP="00BC302C">
      <w:pPr>
        <w:ind w:firstLine="708"/>
        <w:rPr>
          <w:b/>
        </w:rPr>
      </w:pPr>
    </w:p>
    <w:p w:rsidR="00BC302C" w:rsidRPr="0059609F" w:rsidRDefault="00BC302C" w:rsidP="00BC302C">
      <w:pPr>
        <w:pStyle w:val="ab"/>
      </w:pPr>
      <w:r w:rsidRPr="0059609F">
        <w:t xml:space="preserve">1. </w:t>
      </w:r>
      <w:r w:rsidR="00A71A6E" w:rsidRPr="0059609F">
        <w:t xml:space="preserve">Внести в </w:t>
      </w:r>
      <w:r w:rsidRPr="0059609F">
        <w:t xml:space="preserve">Положение о бюджетном процессе в </w:t>
      </w:r>
      <w:r w:rsidRPr="0059609F">
        <w:rPr>
          <w:iCs/>
        </w:rPr>
        <w:t xml:space="preserve">Весьегонском муниципальном округе </w:t>
      </w:r>
      <w:r w:rsidR="006B5DCD" w:rsidRPr="0059609F">
        <w:rPr>
          <w:iCs/>
        </w:rPr>
        <w:t>Тверской области</w:t>
      </w:r>
      <w:r w:rsidR="00A71A6E" w:rsidRPr="0059609F">
        <w:rPr>
          <w:iCs/>
        </w:rPr>
        <w:t>,</w:t>
      </w:r>
      <w:r w:rsidR="006B5DCD" w:rsidRPr="0059609F">
        <w:rPr>
          <w:iCs/>
        </w:rPr>
        <w:t xml:space="preserve"> </w:t>
      </w:r>
      <w:r w:rsidR="00A71A6E" w:rsidRPr="0059609F">
        <w:rPr>
          <w:iCs/>
        </w:rPr>
        <w:t xml:space="preserve"> утвержденное Думой Весьегонского муниципального округа от  29.10.2019 № 18 « Об утверждении Положения о бюджетном процессе в Весьегонском муниципальном округе Тверской области »</w:t>
      </w:r>
      <w:r w:rsidR="0059609F" w:rsidRPr="0059609F">
        <w:rPr>
          <w:iCs/>
        </w:rPr>
        <w:t xml:space="preserve"> </w:t>
      </w:r>
      <w:r w:rsidRPr="0059609F">
        <w:rPr>
          <w:iCs/>
        </w:rPr>
        <w:t>(далее - Положение)</w:t>
      </w:r>
      <w:r w:rsidR="0018029B" w:rsidRPr="0059609F">
        <w:t xml:space="preserve"> следующие </w:t>
      </w:r>
      <w:r w:rsidR="00A71A6E" w:rsidRPr="0059609F">
        <w:t>изменения и дополнения</w:t>
      </w:r>
      <w:r w:rsidR="0018029B" w:rsidRPr="0059609F">
        <w:t>:</w:t>
      </w:r>
    </w:p>
    <w:p w:rsidR="004D2B88" w:rsidRPr="001E104E" w:rsidRDefault="004D2B88" w:rsidP="004D2B88">
      <w:pPr>
        <w:autoSpaceDE w:val="0"/>
        <w:ind w:firstLine="709"/>
        <w:jc w:val="both"/>
        <w:rPr>
          <w:rFonts w:cs="Verdana"/>
          <w:bCs/>
        </w:rPr>
      </w:pPr>
      <w:r w:rsidRPr="001E104E">
        <w:t>1.1.</w:t>
      </w:r>
      <w:r w:rsidR="00F7725F" w:rsidRPr="001E104E">
        <w:t>часть</w:t>
      </w:r>
      <w:r w:rsidR="0059609F" w:rsidRPr="001E104E">
        <w:t xml:space="preserve"> </w:t>
      </w:r>
      <w:r w:rsidR="00F7725F" w:rsidRPr="001E104E">
        <w:t xml:space="preserve">1 </w:t>
      </w:r>
      <w:r w:rsidRPr="001E104E">
        <w:t>стать</w:t>
      </w:r>
      <w:r w:rsidR="00F7725F" w:rsidRPr="001E104E">
        <w:t>и</w:t>
      </w:r>
      <w:r w:rsidRPr="001E104E">
        <w:t xml:space="preserve"> </w:t>
      </w:r>
      <w:r w:rsidRPr="001E104E">
        <w:rPr>
          <w:rFonts w:cs="Verdana"/>
          <w:bCs/>
        </w:rPr>
        <w:t xml:space="preserve">45 </w:t>
      </w:r>
      <w:r w:rsidR="00F7725F" w:rsidRPr="001E104E">
        <w:rPr>
          <w:rFonts w:cs="Verdana"/>
          <w:bCs/>
        </w:rPr>
        <w:t>изложить в новой редакции</w:t>
      </w:r>
    </w:p>
    <w:p w:rsidR="004D2B88" w:rsidRPr="001E104E" w:rsidRDefault="004D2B88" w:rsidP="004D2B88">
      <w:pPr>
        <w:autoSpaceDE w:val="0"/>
        <w:ind w:firstLine="709"/>
        <w:jc w:val="both"/>
        <w:rPr>
          <w:rFonts w:cs="Verdana"/>
          <w:bCs/>
        </w:rPr>
      </w:pPr>
    </w:p>
    <w:p w:rsidR="006E56B8" w:rsidRPr="0059609F" w:rsidRDefault="006E56B8" w:rsidP="006E56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09F">
        <w:rPr>
          <w:rFonts w:ascii="Times New Roman" w:hAnsi="Times New Roman" w:cs="Times New Roman"/>
          <w:sz w:val="24"/>
          <w:szCs w:val="24"/>
        </w:rPr>
        <w:t>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FD3949" w:rsidRPr="00FD3949" w:rsidRDefault="004D2B88" w:rsidP="00FD3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09F">
        <w:rPr>
          <w:rFonts w:ascii="Times New Roman" w:hAnsi="Times New Roman" w:cs="Times New Roman"/>
          <w:color w:val="052635"/>
          <w:sz w:val="24"/>
          <w:szCs w:val="24"/>
        </w:rPr>
        <w:t xml:space="preserve"> </w:t>
      </w:r>
      <w:r w:rsidR="0001200A" w:rsidRPr="0059609F">
        <w:rPr>
          <w:rFonts w:ascii="Times New Roman" w:hAnsi="Times New Roman" w:cs="Times New Roman"/>
          <w:sz w:val="24"/>
          <w:szCs w:val="24"/>
        </w:rPr>
        <w:t xml:space="preserve">Главные администраторы средств местного бюджета представляют бюджетную отчетность в Финансовый отдел Весьегонского муниципального округа  в установленные ими </w:t>
      </w:r>
      <w:hyperlink r:id="rId9" w:history="1">
        <w:r w:rsidR="0001200A" w:rsidRPr="0059609F">
          <w:rPr>
            <w:rFonts w:ascii="Times New Roman" w:hAnsi="Times New Roman" w:cs="Times New Roman"/>
            <w:sz w:val="24"/>
            <w:szCs w:val="24"/>
          </w:rPr>
          <w:t>сроки</w:t>
        </w:r>
      </w:hyperlink>
      <w:r w:rsidR="0001200A" w:rsidRPr="0059609F">
        <w:rPr>
          <w:rFonts w:ascii="Times New Roman" w:hAnsi="Times New Roman" w:cs="Times New Roman"/>
          <w:sz w:val="24"/>
          <w:szCs w:val="24"/>
        </w:rPr>
        <w:t>.</w:t>
      </w:r>
    </w:p>
    <w:p w:rsidR="0001200A" w:rsidRPr="00FD3949" w:rsidRDefault="0001200A" w:rsidP="00FD3949">
      <w:pPr>
        <w:autoSpaceDE w:val="0"/>
        <w:ind w:firstLine="709"/>
        <w:jc w:val="both"/>
        <w:rPr>
          <w:rFonts w:cs="Verdana"/>
          <w:bCs/>
        </w:rPr>
      </w:pPr>
      <w:r w:rsidRPr="001E104E">
        <w:t xml:space="preserve">1.2 .часть 2 статьи </w:t>
      </w:r>
      <w:r w:rsidRPr="001E104E">
        <w:rPr>
          <w:rFonts w:cs="Verdana"/>
          <w:bCs/>
        </w:rPr>
        <w:t>45 изложить в новой редакции</w:t>
      </w:r>
    </w:p>
    <w:p w:rsidR="0001200A" w:rsidRPr="001E104E" w:rsidRDefault="0001200A" w:rsidP="000120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04E">
        <w:rPr>
          <w:rFonts w:ascii="Times New Roman" w:hAnsi="Times New Roman" w:cs="Times New Roman"/>
          <w:sz w:val="24"/>
          <w:szCs w:val="24"/>
        </w:rPr>
        <w:t>2. Бюджетная отчетность составляется Финансовыми отделом Весьегонского муниципального округа  на основании бюджетной отчетности главных администраторов бюджетных средств.</w:t>
      </w:r>
    </w:p>
    <w:p w:rsidR="0001200A" w:rsidRPr="0059609F" w:rsidRDefault="0001200A" w:rsidP="004D2B88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/>
          <w:color w:val="052635"/>
        </w:rPr>
      </w:pPr>
    </w:p>
    <w:p w:rsidR="009A0673" w:rsidRPr="001E104E" w:rsidRDefault="009A0673" w:rsidP="009A0673">
      <w:pPr>
        <w:autoSpaceDE w:val="0"/>
        <w:ind w:firstLine="709"/>
        <w:jc w:val="both"/>
        <w:rPr>
          <w:rFonts w:cs="Verdana"/>
          <w:bCs/>
        </w:rPr>
      </w:pPr>
      <w:r w:rsidRPr="001E104E">
        <w:t xml:space="preserve">1.3 .часть 2 статьи </w:t>
      </w:r>
      <w:r w:rsidRPr="001E104E">
        <w:rPr>
          <w:rFonts w:cs="Verdana"/>
          <w:bCs/>
        </w:rPr>
        <w:t xml:space="preserve">46 </w:t>
      </w:r>
      <w:r w:rsidR="008C1A69" w:rsidRPr="001E104E">
        <w:rPr>
          <w:rFonts w:cs="Verdana"/>
          <w:bCs/>
        </w:rPr>
        <w:t>дополнить следующим содержа</w:t>
      </w:r>
      <w:r w:rsidR="002E286B" w:rsidRPr="001E104E">
        <w:rPr>
          <w:rFonts w:cs="Verdana"/>
          <w:bCs/>
        </w:rPr>
        <w:t>н</w:t>
      </w:r>
      <w:r w:rsidR="008C1A69" w:rsidRPr="001E104E">
        <w:rPr>
          <w:rFonts w:cs="Verdana"/>
          <w:bCs/>
        </w:rPr>
        <w:t>ием</w:t>
      </w:r>
    </w:p>
    <w:p w:rsidR="004D2B88" w:rsidRPr="001E104E" w:rsidRDefault="004D2B88" w:rsidP="004D2B88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color w:val="052635"/>
        </w:rPr>
      </w:pPr>
    </w:p>
    <w:p w:rsidR="009A0673" w:rsidRPr="001E104E" w:rsidRDefault="004D2B88" w:rsidP="00FD3949">
      <w:pPr>
        <w:autoSpaceDE w:val="0"/>
        <w:ind w:firstLine="709"/>
        <w:jc w:val="both"/>
      </w:pPr>
      <w:r w:rsidRPr="001E104E">
        <w:rPr>
          <w:rFonts w:cs="Verdana"/>
          <w:color w:val="052635"/>
        </w:rPr>
        <w:t xml:space="preserve">2. </w:t>
      </w:r>
      <w:r w:rsidR="009A0673" w:rsidRPr="001E104E">
        <w:t xml:space="preserve">Внешняя проверка годового отчета об исполнении местного бюджета </w:t>
      </w:r>
      <w:r w:rsidR="001E104E" w:rsidRPr="001E104E">
        <w:t xml:space="preserve">может </w:t>
      </w:r>
      <w:r w:rsidR="009A0673" w:rsidRPr="001E104E">
        <w:t>осуществлят</w:t>
      </w:r>
      <w:r w:rsidR="001E104E" w:rsidRPr="001E104E">
        <w:t>ь</w:t>
      </w:r>
      <w:r w:rsidR="009A0673" w:rsidRPr="001E104E">
        <w:t xml:space="preserve">ся контрольно-счетным органом </w:t>
      </w:r>
      <w:r w:rsidR="008C1A69" w:rsidRPr="001E104E">
        <w:t xml:space="preserve">Тверской области </w:t>
      </w:r>
      <w:r w:rsidR="009A0673" w:rsidRPr="001E104E">
        <w:t xml:space="preserve">в случае заключения соглашения </w:t>
      </w:r>
      <w:r w:rsidR="008C1A69" w:rsidRPr="001E104E">
        <w:t xml:space="preserve">Думой Весьегонского муниципального округа </w:t>
      </w:r>
      <w:r w:rsidR="009A0673" w:rsidRPr="001E104E">
        <w:t xml:space="preserve">с контрольно-счетным органом </w:t>
      </w:r>
      <w:r w:rsidR="008C1A69" w:rsidRPr="001E104E">
        <w:lastRenderedPageBreak/>
        <w:t xml:space="preserve">Тверской области </w:t>
      </w:r>
      <w:r w:rsidR="001E104E" w:rsidRPr="001E104E">
        <w:t xml:space="preserve"> </w:t>
      </w:r>
      <w:r w:rsidR="009A0673" w:rsidRPr="001E104E">
        <w:t xml:space="preserve">о передаче ему полномочий по осуществлению внешнего муниципального финансового контроля и в порядке, установленном законом </w:t>
      </w:r>
      <w:r w:rsidR="008C1A69" w:rsidRPr="001E104E">
        <w:t>Тверской области</w:t>
      </w:r>
      <w:r w:rsidR="009A0673" w:rsidRPr="001E104E">
        <w:t xml:space="preserve">, с соблюдением требований </w:t>
      </w:r>
      <w:r w:rsidR="001E104E" w:rsidRPr="001E104E">
        <w:t>Бюджетно</w:t>
      </w:r>
      <w:r w:rsidR="009A0673" w:rsidRPr="001E104E">
        <w:t xml:space="preserve">го Кодекса </w:t>
      </w:r>
      <w:r w:rsidR="001E104E" w:rsidRPr="001E104E">
        <w:t xml:space="preserve">РФ  </w:t>
      </w:r>
      <w:r w:rsidR="009A0673" w:rsidRPr="001E104E">
        <w:t>и с учетом особенностей, установленных федеральными законами.</w:t>
      </w:r>
    </w:p>
    <w:p w:rsidR="00417CFD" w:rsidRPr="00A04A68" w:rsidRDefault="00417CFD" w:rsidP="00417CFD">
      <w:pPr>
        <w:autoSpaceDE w:val="0"/>
        <w:ind w:firstLine="709"/>
        <w:jc w:val="both"/>
        <w:rPr>
          <w:rFonts w:cs="Verdana"/>
          <w:bCs/>
        </w:rPr>
      </w:pPr>
      <w:r w:rsidRPr="00A04A68">
        <w:t xml:space="preserve">1.4 .часть 2 статьи </w:t>
      </w:r>
      <w:r w:rsidRPr="00A04A68">
        <w:rPr>
          <w:rFonts w:cs="Verdana"/>
          <w:bCs/>
        </w:rPr>
        <w:t xml:space="preserve">47 изложить в новой редакции </w:t>
      </w:r>
    </w:p>
    <w:p w:rsidR="00AB2D8B" w:rsidRPr="00FD3949" w:rsidRDefault="002E286B" w:rsidP="00FD3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sz w:val="24"/>
          <w:szCs w:val="24"/>
        </w:rPr>
        <w:t xml:space="preserve">2.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</w:t>
      </w:r>
      <w:r w:rsidR="00417CFD" w:rsidRPr="00FC6D4E">
        <w:rPr>
          <w:rFonts w:ascii="Times New Roman" w:hAnsi="Times New Roman" w:cs="Times New Roman"/>
          <w:sz w:val="24"/>
          <w:szCs w:val="24"/>
        </w:rPr>
        <w:t xml:space="preserve"> </w:t>
      </w:r>
      <w:r w:rsidRPr="00FC6D4E">
        <w:rPr>
          <w:rFonts w:ascii="Times New Roman" w:hAnsi="Times New Roman" w:cs="Times New Roman"/>
          <w:sz w:val="24"/>
          <w:szCs w:val="24"/>
        </w:rPr>
        <w:t>бюджета, иные документы, предусмотренные бюджетным законодательством Российской Федерации.</w:t>
      </w:r>
    </w:p>
    <w:p w:rsidR="009A0673" w:rsidRPr="00FD3949" w:rsidRDefault="00AB2D8B" w:rsidP="00FD3949">
      <w:pPr>
        <w:autoSpaceDE w:val="0"/>
        <w:ind w:firstLine="709"/>
        <w:jc w:val="both"/>
        <w:rPr>
          <w:rFonts w:cs="Verdana"/>
          <w:bCs/>
        </w:rPr>
      </w:pPr>
      <w:r w:rsidRPr="00A04A68">
        <w:t xml:space="preserve">1.5 .пункт 1 часть 1 статьи </w:t>
      </w:r>
      <w:r w:rsidRPr="00A04A68">
        <w:rPr>
          <w:rFonts w:cs="Verdana"/>
          <w:bCs/>
        </w:rPr>
        <w:t xml:space="preserve">49 изложить в новой редакции </w:t>
      </w:r>
    </w:p>
    <w:p w:rsidR="004D2B88" w:rsidRPr="0059609F" w:rsidRDefault="004D2B88" w:rsidP="004D2B88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/>
        </w:rPr>
      </w:pPr>
    </w:p>
    <w:p w:rsidR="00AB2D8B" w:rsidRPr="00FD3949" w:rsidRDefault="00AB2D8B" w:rsidP="00FD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68">
        <w:rPr>
          <w:rFonts w:ascii="Times New Roman" w:hAnsi="Times New Roman" w:cs="Times New Roman"/>
          <w:sz w:val="24"/>
          <w:szCs w:val="24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бюджета, а также соблюдения условий муниципальных контрактов, договоров (соглашений) о предоставлении средств из бюджета.</w:t>
      </w:r>
    </w:p>
    <w:p w:rsidR="00AB2D8B" w:rsidRPr="00A04A68" w:rsidRDefault="00AB2D8B" w:rsidP="00AB2D8B">
      <w:pPr>
        <w:autoSpaceDE w:val="0"/>
        <w:ind w:firstLine="709"/>
        <w:jc w:val="both"/>
      </w:pPr>
      <w:r w:rsidRPr="00A04A68">
        <w:t xml:space="preserve">1.6 . часть 3 статьи </w:t>
      </w:r>
      <w:r w:rsidRPr="00A04A68">
        <w:rPr>
          <w:bCs/>
        </w:rPr>
        <w:t xml:space="preserve">49 изложить в новой редакции </w:t>
      </w:r>
    </w:p>
    <w:p w:rsidR="0073684B" w:rsidRPr="00FD3949" w:rsidRDefault="00AB2D8B" w:rsidP="00FD3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A68">
        <w:rPr>
          <w:rFonts w:ascii="Times New Roman" w:hAnsi="Times New Roman" w:cs="Times New Roman"/>
          <w:sz w:val="24"/>
          <w:szCs w:val="24"/>
        </w:rPr>
        <w:t>3. Внутренний муниципальный финансовый контроль является контрольной деятельностью органов муниципального финансового контроля, являющихся органами Администрации Весьегонского муниципального округа</w:t>
      </w:r>
    </w:p>
    <w:p w:rsidR="004D2B88" w:rsidRPr="00FD3949" w:rsidRDefault="0073684B" w:rsidP="00FD3949">
      <w:pPr>
        <w:autoSpaceDE w:val="0"/>
        <w:ind w:firstLine="709"/>
        <w:jc w:val="both"/>
        <w:rPr>
          <w:b/>
        </w:rPr>
      </w:pPr>
      <w:r w:rsidRPr="0059609F">
        <w:rPr>
          <w:b/>
        </w:rPr>
        <w:t xml:space="preserve">1.7 . </w:t>
      </w:r>
      <w:r w:rsidR="002742EA" w:rsidRPr="0059609F">
        <w:rPr>
          <w:b/>
        </w:rPr>
        <w:t xml:space="preserve">часть 1 </w:t>
      </w:r>
      <w:r w:rsidRPr="0059609F">
        <w:rPr>
          <w:b/>
        </w:rPr>
        <w:t xml:space="preserve">статьи </w:t>
      </w:r>
      <w:r w:rsidRPr="0059609F">
        <w:rPr>
          <w:b/>
          <w:bCs/>
        </w:rPr>
        <w:t xml:space="preserve">50 изложить в новой редакции </w:t>
      </w:r>
    </w:p>
    <w:p w:rsidR="004D2B88" w:rsidRPr="008F5C1D" w:rsidRDefault="004D2B88" w:rsidP="004D2B88">
      <w:pPr>
        <w:autoSpaceDE w:val="0"/>
        <w:ind w:firstLine="709"/>
        <w:jc w:val="both"/>
      </w:pPr>
      <w:r w:rsidRPr="008F5C1D">
        <w:t>1. Объектами муниципального финансового контроля (далее - объекты контроля) являются:</w:t>
      </w:r>
    </w:p>
    <w:p w:rsidR="0073684B" w:rsidRPr="008F5C1D" w:rsidRDefault="0073684B" w:rsidP="00736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1D">
        <w:rPr>
          <w:rFonts w:ascii="Times New Roman" w:hAnsi="Times New Roman" w:cs="Times New Roman"/>
          <w:sz w:val="24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</w:t>
      </w:r>
      <w:r w:rsidR="00A04A68" w:rsidRPr="008F5C1D">
        <w:rPr>
          <w:rFonts w:ascii="Times New Roman" w:hAnsi="Times New Roman" w:cs="Times New Roman"/>
          <w:sz w:val="24"/>
          <w:szCs w:val="24"/>
        </w:rPr>
        <w:t xml:space="preserve"> </w:t>
      </w:r>
      <w:r w:rsidRPr="008F5C1D">
        <w:rPr>
          <w:rFonts w:ascii="Times New Roman" w:hAnsi="Times New Roman" w:cs="Times New Roman"/>
          <w:sz w:val="24"/>
          <w:szCs w:val="24"/>
        </w:rPr>
        <w:t xml:space="preserve"> бюджета, главные администраторы (администраторы) источников финансирования дефицита бюджета;</w:t>
      </w:r>
    </w:p>
    <w:p w:rsidR="0073684B" w:rsidRPr="008F5C1D" w:rsidRDefault="0073684B" w:rsidP="007368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1D">
        <w:rPr>
          <w:rFonts w:ascii="Times New Roman" w:hAnsi="Times New Roman" w:cs="Times New Roman"/>
          <w:sz w:val="24"/>
          <w:szCs w:val="24"/>
        </w:rPr>
        <w:t>финансовый отдел 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Весьегонского муниципального округа;</w:t>
      </w:r>
    </w:p>
    <w:p w:rsidR="004D2B88" w:rsidRPr="008F5C1D" w:rsidRDefault="004D2B88" w:rsidP="004D2B88">
      <w:pPr>
        <w:autoSpaceDE w:val="0"/>
        <w:ind w:firstLine="709"/>
        <w:jc w:val="both"/>
      </w:pPr>
      <w:r w:rsidRPr="008F5C1D">
        <w:t>муниципальные учреждения;</w:t>
      </w:r>
    </w:p>
    <w:p w:rsidR="004D2B88" w:rsidRPr="008F5C1D" w:rsidRDefault="004D2B88" w:rsidP="004D2B88">
      <w:pPr>
        <w:autoSpaceDE w:val="0"/>
        <w:ind w:firstLine="709"/>
        <w:jc w:val="both"/>
      </w:pPr>
      <w:r w:rsidRPr="008F5C1D">
        <w:t>муниципальные унитарные предприятия;</w:t>
      </w:r>
    </w:p>
    <w:p w:rsidR="008C28F4" w:rsidRPr="008F5C1D" w:rsidRDefault="008C28F4" w:rsidP="008C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1D">
        <w:rPr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C28F4" w:rsidRPr="008F5C1D" w:rsidRDefault="008C28F4" w:rsidP="008C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1D">
        <w:rPr>
          <w:rFonts w:ascii="Times New Roman" w:hAnsi="Times New Roman" w:cs="Times New Roman"/>
          <w:sz w:val="24"/>
          <w:szCs w:val="24"/>
        </w:rPr>
        <w:t>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8C28F4" w:rsidRPr="008F5C1D" w:rsidRDefault="008C28F4" w:rsidP="008C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1D">
        <w:rPr>
          <w:rFonts w:ascii="Times New Roman" w:hAnsi="Times New Roman" w:cs="Times New Roman"/>
          <w:sz w:val="24"/>
          <w:szCs w:val="24"/>
        </w:rPr>
        <w:t xml:space="preserve">юридическими и физическими лицами, индивидуальными предпринимателями, получающими средства из бюджета на основании договоров (соглашений) о </w:t>
      </w:r>
      <w:r w:rsidRPr="008F5C1D">
        <w:rPr>
          <w:rFonts w:ascii="Times New Roman" w:hAnsi="Times New Roman" w:cs="Times New Roman"/>
          <w:sz w:val="24"/>
          <w:szCs w:val="24"/>
        </w:rPr>
        <w:lastRenderedPageBreak/>
        <w:t>предоставлении средств из бюджета и (или) муниципальных контрактов, кредиты, обеспеченные муниципальными гарантиями;</w:t>
      </w:r>
    </w:p>
    <w:p w:rsidR="008C28F4" w:rsidRPr="008F5C1D" w:rsidRDefault="008C28F4" w:rsidP="008C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1D">
        <w:rPr>
          <w:rFonts w:ascii="Times New Roman" w:hAnsi="Times New Roman" w:cs="Times New Roman"/>
          <w:sz w:val="24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счета, финансовом</w:t>
      </w:r>
      <w:r w:rsidR="002742EA" w:rsidRPr="008F5C1D">
        <w:rPr>
          <w:rFonts w:ascii="Times New Roman" w:hAnsi="Times New Roman" w:cs="Times New Roman"/>
          <w:sz w:val="24"/>
          <w:szCs w:val="24"/>
        </w:rPr>
        <w:t xml:space="preserve"> отделе</w:t>
      </w:r>
      <w:r w:rsidRPr="008F5C1D">
        <w:rPr>
          <w:rFonts w:ascii="Times New Roman" w:hAnsi="Times New Roman" w:cs="Times New Roman"/>
          <w:sz w:val="24"/>
          <w:szCs w:val="24"/>
        </w:rPr>
        <w:t>;</w:t>
      </w:r>
    </w:p>
    <w:p w:rsidR="008C28F4" w:rsidRPr="00FD3949" w:rsidRDefault="002742EA" w:rsidP="00FD3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1D">
        <w:rPr>
          <w:rFonts w:ascii="Times New Roman" w:hAnsi="Times New Roman" w:cs="Times New Roman"/>
          <w:sz w:val="24"/>
          <w:szCs w:val="24"/>
        </w:rPr>
        <w:t>М</w:t>
      </w:r>
      <w:r w:rsidR="008C28F4" w:rsidRPr="008F5C1D">
        <w:rPr>
          <w:rFonts w:ascii="Times New Roman" w:hAnsi="Times New Roman" w:cs="Times New Roman"/>
          <w:sz w:val="24"/>
          <w:szCs w:val="24"/>
        </w:rPr>
        <w:t>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8C28F4" w:rsidRPr="008F5C1D" w:rsidRDefault="008C28F4" w:rsidP="008C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1D">
        <w:rPr>
          <w:rFonts w:ascii="Times New Roman" w:hAnsi="Times New Roman" w:cs="Times New Roman"/>
          <w:sz w:val="24"/>
          <w:szCs w:val="24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 указанные межбюджетные трансферты, в отношении:</w:t>
      </w:r>
    </w:p>
    <w:p w:rsidR="008C28F4" w:rsidRPr="008F5C1D" w:rsidRDefault="008C28F4" w:rsidP="008C28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1D">
        <w:rPr>
          <w:rFonts w:ascii="Times New Roman" w:hAnsi="Times New Roman" w:cs="Times New Roman"/>
          <w:sz w:val="24"/>
          <w:szCs w:val="24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8C28F4" w:rsidRPr="00FD3949" w:rsidRDefault="008C28F4" w:rsidP="00FD3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1D">
        <w:rPr>
          <w:rFonts w:ascii="Times New Roman" w:hAnsi="Times New Roman" w:cs="Times New Roman"/>
          <w:sz w:val="24"/>
          <w:szCs w:val="24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из этого бюджета.</w:t>
      </w:r>
    </w:p>
    <w:p w:rsidR="00D20EC7" w:rsidRPr="001421B4" w:rsidRDefault="00D20EC7" w:rsidP="004D2B88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Cs/>
          <w:color w:val="052635"/>
        </w:rPr>
      </w:pPr>
      <w:r w:rsidRPr="001421B4">
        <w:t>1.8 . стать</w:t>
      </w:r>
      <w:r w:rsidR="00B041CE" w:rsidRPr="001421B4">
        <w:t>ю</w:t>
      </w:r>
      <w:r w:rsidRPr="001421B4">
        <w:t xml:space="preserve"> </w:t>
      </w:r>
      <w:r w:rsidRPr="001421B4">
        <w:rPr>
          <w:bCs/>
        </w:rPr>
        <w:t>51 изложить в новой редакции</w:t>
      </w:r>
      <w:r w:rsidRPr="001421B4">
        <w:rPr>
          <w:rFonts w:cs="Verdana"/>
          <w:bCs/>
          <w:color w:val="052635"/>
        </w:rPr>
        <w:t xml:space="preserve"> </w:t>
      </w:r>
    </w:p>
    <w:p w:rsidR="004D2B88" w:rsidRPr="00FD3949" w:rsidRDefault="004D2B88" w:rsidP="004D2B88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Cs/>
        </w:rPr>
      </w:pPr>
    </w:p>
    <w:p w:rsidR="004D2B88" w:rsidRPr="00FD3949" w:rsidRDefault="004D2B88" w:rsidP="004D2B88">
      <w:pPr>
        <w:pStyle w:val="a8"/>
        <w:shd w:val="clear" w:color="auto" w:fill="FFFFFF"/>
        <w:spacing w:before="0" w:after="0"/>
        <w:ind w:firstLine="709"/>
        <w:rPr>
          <w:bCs/>
        </w:rPr>
      </w:pPr>
      <w:r w:rsidRPr="00FD3949">
        <w:rPr>
          <w:bCs/>
        </w:rPr>
        <w:t>1. Методами осуществления муниципального финансового контроля являются проверка, ревизия, обследование</w:t>
      </w:r>
      <w:r w:rsidR="00D20EC7" w:rsidRPr="00FD3949">
        <w:rPr>
          <w:bCs/>
        </w:rPr>
        <w:t>.</w:t>
      </w:r>
    </w:p>
    <w:p w:rsidR="00D20EC7" w:rsidRPr="004D50D6" w:rsidRDefault="00D20EC7" w:rsidP="00D20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0D6">
        <w:rPr>
          <w:rFonts w:ascii="Times New Roman" w:hAnsi="Times New Roman" w:cs="Times New Roman"/>
          <w:sz w:val="24"/>
          <w:szCs w:val="24"/>
        </w:rPr>
        <w:t xml:space="preserve">2.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</w:t>
      </w:r>
      <w:r w:rsidRPr="004D50D6">
        <w:rPr>
          <w:rFonts w:ascii="Times New Roman" w:hAnsi="Times New Roman" w:cs="Times New Roman"/>
          <w:sz w:val="24"/>
          <w:szCs w:val="24"/>
        </w:rPr>
        <w:lastRenderedPageBreak/>
        <w:t>(финансовой) отчетности в отношении деятельности объекта контроля за определенный период.</w:t>
      </w:r>
    </w:p>
    <w:p w:rsidR="00D20EC7" w:rsidRPr="004D50D6" w:rsidRDefault="00D20EC7" w:rsidP="00D20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0D6">
        <w:rPr>
          <w:rFonts w:ascii="Times New Roman" w:hAnsi="Times New Roman" w:cs="Times New Roman"/>
          <w:sz w:val="24"/>
          <w:szCs w:val="24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4D2B88" w:rsidRPr="00FD3949" w:rsidRDefault="00D20EC7" w:rsidP="00FD3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0D6">
        <w:rPr>
          <w:rFonts w:ascii="Times New Roman" w:hAnsi="Times New Roman" w:cs="Times New Roman"/>
          <w:sz w:val="24"/>
          <w:szCs w:val="24"/>
        </w:rPr>
        <w:t xml:space="preserve"> Результаты проверки, ревизии оформляются актом.</w:t>
      </w:r>
    </w:p>
    <w:p w:rsidR="00D20EC7" w:rsidRPr="004D50D6" w:rsidRDefault="00D20EC7" w:rsidP="00D20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0D6">
        <w:rPr>
          <w:rFonts w:ascii="Times New Roman" w:hAnsi="Times New Roman" w:cs="Times New Roman"/>
          <w:sz w:val="24"/>
          <w:szCs w:val="24"/>
        </w:rPr>
        <w:t>3. Проверки подразделяются на камеральные и выездные, в том числе встречные проверки.</w:t>
      </w:r>
    </w:p>
    <w:p w:rsidR="00D20EC7" w:rsidRPr="00FD3949" w:rsidRDefault="00D20EC7" w:rsidP="00FD3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0D6">
        <w:rPr>
          <w:rFonts w:ascii="Times New Roman" w:hAnsi="Times New Roman" w:cs="Times New Roman"/>
          <w:sz w:val="24"/>
          <w:szCs w:val="24"/>
        </w:rPr>
        <w:t>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D20EC7" w:rsidRPr="004D50D6" w:rsidRDefault="00D20EC7" w:rsidP="00D20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0D6">
        <w:rPr>
          <w:rFonts w:ascii="Times New Roman" w:hAnsi="Times New Roman" w:cs="Times New Roman"/>
          <w:sz w:val="24"/>
          <w:szCs w:val="24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D20EC7" w:rsidRPr="001421B4" w:rsidRDefault="00D20EC7" w:rsidP="00D20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1B4">
        <w:rPr>
          <w:rFonts w:ascii="Times New Roman" w:hAnsi="Times New Roman" w:cs="Times New Roman"/>
          <w:sz w:val="24"/>
          <w:szCs w:val="24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B041CE" w:rsidRPr="001421B4" w:rsidRDefault="004D2B88" w:rsidP="00B041CE">
      <w:pPr>
        <w:pStyle w:val="a8"/>
        <w:shd w:val="clear" w:color="auto" w:fill="FFFFFF"/>
        <w:spacing w:before="0" w:after="0"/>
        <w:ind w:firstLine="709"/>
        <w:jc w:val="both"/>
        <w:rPr>
          <w:bCs/>
          <w:color w:val="052635"/>
        </w:rPr>
      </w:pPr>
      <w:r w:rsidRPr="001421B4">
        <w:rPr>
          <w:bCs/>
          <w:color w:val="052635"/>
        </w:rPr>
        <w:t>4. Под обследованием в целях Бюджетного кодекса Российской Федерации понимаются анализ и оценка состояния определения сферы деятельности объекта контроля.</w:t>
      </w:r>
    </w:p>
    <w:p w:rsidR="005F76CA" w:rsidRPr="001421B4" w:rsidRDefault="005F76CA" w:rsidP="00B041CE">
      <w:pPr>
        <w:pStyle w:val="a8"/>
        <w:shd w:val="clear" w:color="auto" w:fill="FFFFFF"/>
        <w:spacing w:before="0" w:after="0"/>
        <w:ind w:firstLine="709"/>
        <w:jc w:val="both"/>
      </w:pPr>
      <w:r w:rsidRPr="001421B4">
        <w:t>Результаты обследования оформляются заключением.</w:t>
      </w:r>
    </w:p>
    <w:p w:rsidR="00BC0B3B" w:rsidRPr="001421B4" w:rsidRDefault="00BC0B3B" w:rsidP="00B041CE">
      <w:pPr>
        <w:pStyle w:val="a8"/>
        <w:shd w:val="clear" w:color="auto" w:fill="FFFFFF"/>
        <w:spacing w:before="0" w:after="0"/>
        <w:ind w:firstLine="709"/>
        <w:jc w:val="both"/>
      </w:pPr>
    </w:p>
    <w:p w:rsidR="00BC0B3B" w:rsidRPr="008F5C1D" w:rsidRDefault="00BC0B3B" w:rsidP="00BC0B3B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Cs/>
          <w:color w:val="052635"/>
        </w:rPr>
      </w:pPr>
      <w:r w:rsidRPr="008F5C1D">
        <w:t xml:space="preserve">1.9 . статью </w:t>
      </w:r>
      <w:r w:rsidRPr="008F5C1D">
        <w:rPr>
          <w:bCs/>
        </w:rPr>
        <w:t>52 изложить в новой редакции</w:t>
      </w:r>
      <w:r w:rsidRPr="008F5C1D">
        <w:rPr>
          <w:rFonts w:cs="Verdana"/>
          <w:bCs/>
          <w:color w:val="052635"/>
        </w:rPr>
        <w:t xml:space="preserve"> </w:t>
      </w:r>
    </w:p>
    <w:p w:rsidR="004D2B88" w:rsidRPr="0059609F" w:rsidRDefault="004D2B88" w:rsidP="00FD3949">
      <w:pPr>
        <w:pStyle w:val="a8"/>
        <w:shd w:val="clear" w:color="auto" w:fill="FFFFFF"/>
        <w:spacing w:before="0" w:after="0"/>
        <w:jc w:val="both"/>
        <w:rPr>
          <w:rFonts w:cs="Verdana"/>
          <w:b/>
          <w:bCs/>
          <w:color w:val="052635"/>
        </w:rPr>
      </w:pPr>
    </w:p>
    <w:p w:rsidR="004D2B88" w:rsidRPr="000A5814" w:rsidRDefault="004D2B88" w:rsidP="004D2B88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Cs/>
          <w:color w:val="052635"/>
        </w:rPr>
      </w:pPr>
      <w:r w:rsidRPr="000A5814">
        <w:rPr>
          <w:rFonts w:cs="Verdana"/>
          <w:bCs/>
          <w:color w:val="052635"/>
        </w:rPr>
        <w:t>1. Полномочиями контрольно-счетного органа по осуществлению внешнего муниципального финансового контроля являются:</w:t>
      </w:r>
    </w:p>
    <w:p w:rsidR="004D2B88" w:rsidRPr="00FD3949" w:rsidRDefault="004D2B88" w:rsidP="004D2B88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Cs/>
        </w:rPr>
      </w:pPr>
      <w:r w:rsidRPr="00FD3949">
        <w:rPr>
          <w:rFonts w:cs="Verdana"/>
          <w:bCs/>
        </w:rPr>
        <w:t xml:space="preserve"> </w:t>
      </w:r>
      <w:r w:rsidR="001319E5" w:rsidRPr="00FD3949">
        <w:rPr>
          <w:rFonts w:cs="Verdana"/>
          <w:bCs/>
        </w:rPr>
        <w:t>к</w:t>
      </w:r>
      <w:r w:rsidRPr="00FD3949">
        <w:rPr>
          <w:rFonts w:cs="Verdana"/>
          <w:bCs/>
        </w:rPr>
        <w:t>онтроль</w:t>
      </w:r>
      <w:r w:rsidR="009A0B5B" w:rsidRPr="00FD3949">
        <w:rPr>
          <w:rFonts w:cs="Verdana"/>
          <w:bCs/>
        </w:rPr>
        <w:t xml:space="preserve"> </w:t>
      </w:r>
      <w:r w:rsidRPr="00FD3949">
        <w:rPr>
          <w:rFonts w:cs="Verdana"/>
          <w:bCs/>
        </w:rPr>
        <w:t xml:space="preserve">за соблюдением </w:t>
      </w:r>
      <w:r w:rsidR="009A0B5B" w:rsidRPr="00FD3949">
        <w:rPr>
          <w:rFonts w:cs="Verdana"/>
          <w:bCs/>
        </w:rPr>
        <w:t>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 лицам и бюджета , а так же за соблюдением условий муниц</w:t>
      </w:r>
      <w:r w:rsidR="001319E5" w:rsidRPr="00FD3949">
        <w:rPr>
          <w:rFonts w:cs="Verdana"/>
          <w:bCs/>
        </w:rPr>
        <w:t>и</w:t>
      </w:r>
      <w:r w:rsidR="009A0B5B" w:rsidRPr="00FD3949">
        <w:rPr>
          <w:rFonts w:cs="Verdana"/>
          <w:bCs/>
        </w:rPr>
        <w:t>пальных контрактов . договоров (соглашений)  о предоставлении средств из бюджета</w:t>
      </w:r>
      <w:r w:rsidRPr="00FD3949">
        <w:rPr>
          <w:rFonts w:cs="Verdana"/>
          <w:bCs/>
        </w:rPr>
        <w:t>;</w:t>
      </w:r>
    </w:p>
    <w:p w:rsidR="004D2B88" w:rsidRPr="00FD3949" w:rsidRDefault="004D2B88" w:rsidP="004D2B88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Cs/>
        </w:rPr>
      </w:pPr>
      <w:r w:rsidRPr="00FD3949">
        <w:rPr>
          <w:rFonts w:cs="Verdana"/>
          <w:b/>
          <w:bCs/>
        </w:rPr>
        <w:t xml:space="preserve"> </w:t>
      </w:r>
      <w:r w:rsidRPr="00FD3949">
        <w:rPr>
          <w:rFonts w:cs="Verdana"/>
          <w:bCs/>
        </w:rPr>
        <w:t xml:space="preserve">контроль за достоверностью, полнотой,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отчета исполнения бюджета; </w:t>
      </w:r>
    </w:p>
    <w:p w:rsidR="004D2B88" w:rsidRPr="00FD3949" w:rsidRDefault="004D2B88" w:rsidP="004D2B88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Cs/>
        </w:rPr>
      </w:pPr>
      <w:r w:rsidRPr="00FD3949">
        <w:rPr>
          <w:rFonts w:cs="Verdana"/>
          <w:b/>
          <w:bCs/>
        </w:rPr>
        <w:t xml:space="preserve"> </w:t>
      </w:r>
      <w:r w:rsidRPr="00FD3949">
        <w:rPr>
          <w:rFonts w:cs="Verdana"/>
          <w:bCs/>
        </w:rPr>
        <w:t xml:space="preserve">контроль в других сферах, установленных Федеральным законом </w:t>
      </w:r>
      <w:r w:rsidR="009A0B5B" w:rsidRPr="00FD3949">
        <w:rPr>
          <w:rFonts w:cs="Verdana"/>
          <w:bCs/>
        </w:rPr>
        <w:t xml:space="preserve">от 5 апреля 2013 года № 41- ФЗ «О Счетной палате Российской Федерации» и </w:t>
      </w:r>
      <w:r w:rsidRPr="00FD3949">
        <w:rPr>
          <w:rFonts w:cs="Verdana"/>
          <w:bCs/>
        </w:rPr>
        <w:t>от 7 февраля 2011 года №</w:t>
      </w:r>
      <w:r w:rsidR="009A0B5B" w:rsidRPr="00FD3949">
        <w:rPr>
          <w:rFonts w:cs="Verdana"/>
          <w:bCs/>
        </w:rPr>
        <w:t xml:space="preserve"> </w:t>
      </w:r>
      <w:r w:rsidRPr="00FD3949">
        <w:rPr>
          <w:rFonts w:cs="Verdana"/>
          <w:bCs/>
        </w:rPr>
        <w:t>6</w:t>
      </w:r>
      <w:r w:rsidR="009A0B5B" w:rsidRPr="00FD3949">
        <w:rPr>
          <w:rFonts w:cs="Verdana"/>
          <w:bCs/>
        </w:rPr>
        <w:t>- ФЗ</w:t>
      </w:r>
      <w:r w:rsidRPr="00FD3949">
        <w:rPr>
          <w:rFonts w:cs="Verdana"/>
          <w:bCs/>
        </w:rPr>
        <w:t xml:space="preserve"> « Об общих принципах организации и деятельности контрольно-счетных органов Российской Федерации и муниципальных образований».</w:t>
      </w:r>
    </w:p>
    <w:p w:rsidR="001319E5" w:rsidRPr="001319E5" w:rsidRDefault="001319E5" w:rsidP="00131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9E5">
        <w:rPr>
          <w:rFonts w:ascii="Times New Roman" w:hAnsi="Times New Roman" w:cs="Times New Roman"/>
          <w:bCs/>
          <w:color w:val="052635"/>
          <w:sz w:val="24"/>
          <w:szCs w:val="24"/>
        </w:rPr>
        <w:lastRenderedPageBreak/>
        <w:t>2.</w:t>
      </w:r>
      <w:r w:rsidRPr="001319E5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1319E5" w:rsidRPr="001319E5" w:rsidRDefault="001319E5" w:rsidP="00131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9E5">
        <w:rPr>
          <w:rFonts w:ascii="Times New Roman" w:hAnsi="Times New Roman" w:cs="Times New Roman"/>
          <w:sz w:val="24"/>
          <w:szCs w:val="24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0" w:history="1">
        <w:r w:rsidRPr="001319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19E5">
        <w:rPr>
          <w:rFonts w:ascii="Times New Roman" w:hAnsi="Times New Roman" w:cs="Times New Roman"/>
          <w:sz w:val="24"/>
          <w:szCs w:val="24"/>
        </w:rPr>
        <w:t xml:space="preserve"> от 5 апреля 2013 года N 41-ФЗ "О Счетной палате Российской Федерации" и Федеральным </w:t>
      </w:r>
      <w:hyperlink r:id="rId11" w:history="1">
        <w:r w:rsidRPr="001319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19E5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1319E5" w:rsidRPr="001319E5" w:rsidRDefault="001319E5" w:rsidP="00131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9E5">
        <w:rPr>
          <w:rFonts w:ascii="Times New Roman" w:hAnsi="Times New Roman" w:cs="Times New Roman"/>
          <w:sz w:val="24"/>
          <w:szCs w:val="24"/>
        </w:rPr>
        <w:t>направляются объектам контроля представления, предписания;</w:t>
      </w:r>
    </w:p>
    <w:p w:rsidR="001319E5" w:rsidRPr="001319E5" w:rsidRDefault="001319E5" w:rsidP="00131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9E5">
        <w:rPr>
          <w:rFonts w:ascii="Times New Roman" w:hAnsi="Times New Roman" w:cs="Times New Roman"/>
          <w:sz w:val="24"/>
          <w:szCs w:val="24"/>
        </w:rPr>
        <w:t>направляются финансовым органам уведомления о применении бюджетных мер принуждения;</w:t>
      </w:r>
    </w:p>
    <w:p w:rsidR="001319E5" w:rsidRPr="001319E5" w:rsidRDefault="001319E5" w:rsidP="001319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9E5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E74B94" w:rsidRPr="00FD3949" w:rsidRDefault="001319E5" w:rsidP="00FD3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9E5">
        <w:rPr>
          <w:rFonts w:ascii="Times New Roman" w:hAnsi="Times New Roman" w:cs="Times New Roman"/>
          <w:sz w:val="24"/>
          <w:szCs w:val="24"/>
        </w:rPr>
        <w:t>3.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Весьегонского муниципального округа.</w:t>
      </w:r>
    </w:p>
    <w:p w:rsidR="00BC0B3B" w:rsidRPr="00FD3949" w:rsidRDefault="00BC0B3B" w:rsidP="00FD3949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Cs/>
        </w:rPr>
      </w:pPr>
      <w:r w:rsidRPr="00566EE9">
        <w:rPr>
          <w:rFonts w:cs="Verdana"/>
          <w:bCs/>
        </w:rPr>
        <w:t xml:space="preserve">1.10 статью 53 исключить </w:t>
      </w:r>
    </w:p>
    <w:p w:rsidR="00BC0B3B" w:rsidRPr="008F5C1D" w:rsidRDefault="004D2B88" w:rsidP="00BC0B3B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Cs/>
          <w:color w:val="052635"/>
        </w:rPr>
      </w:pPr>
      <w:r w:rsidRPr="008F5C1D">
        <w:rPr>
          <w:rFonts w:cs="Verdana"/>
          <w:bCs/>
          <w:color w:val="052635"/>
        </w:rPr>
        <w:t xml:space="preserve"> </w:t>
      </w:r>
      <w:r w:rsidR="00BC0B3B" w:rsidRPr="008F5C1D">
        <w:t xml:space="preserve">1.11 . статью </w:t>
      </w:r>
      <w:r w:rsidR="00BC0B3B" w:rsidRPr="008F5C1D">
        <w:rPr>
          <w:bCs/>
        </w:rPr>
        <w:t>54 изложить в новой редакции</w:t>
      </w:r>
    </w:p>
    <w:p w:rsidR="00E74B94" w:rsidRPr="0059609F" w:rsidRDefault="00E74B94" w:rsidP="00BC0B3B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/>
          <w:bCs/>
          <w:color w:val="052635"/>
        </w:rPr>
      </w:pPr>
    </w:p>
    <w:p w:rsidR="00BC0B3B" w:rsidRPr="008B7E3B" w:rsidRDefault="00BC0B3B" w:rsidP="00BC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>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а также за соблюдением условий договоров (соглашений) о предоставлении средств из  бюджета, муниципальных  контрактов;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8B7E3B" w:rsidRPr="008B7E3B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Pr="008B7E3B">
        <w:rPr>
          <w:rFonts w:ascii="Times New Roman" w:hAnsi="Times New Roman" w:cs="Times New Roman"/>
          <w:sz w:val="24"/>
          <w:szCs w:val="24"/>
        </w:rPr>
        <w:t>Кодексом</w:t>
      </w:r>
      <w:r w:rsidR="008B7E3B" w:rsidRPr="008B7E3B">
        <w:rPr>
          <w:rFonts w:ascii="Times New Roman" w:hAnsi="Times New Roman" w:cs="Times New Roman"/>
          <w:sz w:val="24"/>
          <w:szCs w:val="24"/>
        </w:rPr>
        <w:t xml:space="preserve"> РФ</w:t>
      </w:r>
      <w:r w:rsidRPr="008B7E3B">
        <w:rPr>
          <w:rFonts w:ascii="Times New Roman" w:hAnsi="Times New Roman" w:cs="Times New Roman"/>
          <w:sz w:val="24"/>
          <w:szCs w:val="24"/>
        </w:rPr>
        <w:t>, условий договоров (соглашений), заключенных в целях исполнения муниципальных контрактов;</w:t>
      </w:r>
    </w:p>
    <w:p w:rsidR="00BC0B3B" w:rsidRPr="008B7E3B" w:rsidRDefault="00BC0B3B" w:rsidP="00FD3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 xml:space="preserve">контроль в сфере закупок, предусмотренный </w:t>
      </w:r>
      <w:hyperlink r:id="rId12" w:history="1">
        <w:r w:rsidRPr="008B7E3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B7E3B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 </w:t>
      </w:r>
      <w:r w:rsidR="008B7E3B" w:rsidRPr="008B7E3B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8B7E3B">
        <w:rPr>
          <w:rFonts w:ascii="Times New Roman" w:hAnsi="Times New Roman" w:cs="Times New Roman"/>
          <w:sz w:val="24"/>
          <w:szCs w:val="24"/>
        </w:rPr>
        <w:t>и муниципальных нужд.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>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lastRenderedPageBreak/>
        <w:t>проводятся проверки, ревизии и обследования;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>направляются финансовым органам уведомления о применении бюджетных мер принуждения;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13" w:history="1">
        <w:r w:rsidRPr="008B7E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B7E3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C0B3B" w:rsidRPr="008B7E3B" w:rsidRDefault="00BC0B3B" w:rsidP="00BC0B3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4" w:history="1">
        <w:r w:rsidRPr="008B7E3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B7E3B">
        <w:rPr>
          <w:rFonts w:ascii="Times New Roman" w:hAnsi="Times New Roman" w:cs="Times New Roman"/>
          <w:sz w:val="24"/>
          <w:szCs w:val="24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</w:t>
      </w:r>
      <w:r w:rsidR="00E74B94" w:rsidRPr="008B7E3B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8B7E3B">
        <w:rPr>
          <w:rFonts w:ascii="Times New Roman" w:hAnsi="Times New Roman" w:cs="Times New Roman"/>
          <w:sz w:val="24"/>
          <w:szCs w:val="24"/>
        </w:rPr>
        <w:t>, а также стандартами осуществления внутреннего муниципального финансового контроля.</w:t>
      </w:r>
    </w:p>
    <w:p w:rsidR="00BC0B3B" w:rsidRPr="008B7E3B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BC0B3B" w:rsidRPr="008B7E3B" w:rsidRDefault="00BC0B3B" w:rsidP="00E74B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E3B">
        <w:rPr>
          <w:rFonts w:ascii="Times New Roman" w:hAnsi="Times New Roman" w:cs="Times New Roman"/>
          <w:sz w:val="24"/>
          <w:szCs w:val="24"/>
        </w:rPr>
        <w:t xml:space="preserve"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 правовым актам </w:t>
      </w:r>
      <w:r w:rsidR="00E74B94" w:rsidRPr="008B7E3B">
        <w:rPr>
          <w:rFonts w:ascii="Times New Roman" w:hAnsi="Times New Roman" w:cs="Times New Roman"/>
          <w:sz w:val="24"/>
          <w:szCs w:val="24"/>
        </w:rPr>
        <w:t>А</w:t>
      </w:r>
      <w:r w:rsidRPr="008B7E3B">
        <w:rPr>
          <w:rFonts w:ascii="Times New Roman" w:hAnsi="Times New Roman" w:cs="Times New Roman"/>
          <w:sz w:val="24"/>
          <w:szCs w:val="24"/>
        </w:rPr>
        <w:t>дминистраци</w:t>
      </w:r>
      <w:r w:rsidR="00E74B94" w:rsidRPr="008B7E3B">
        <w:rPr>
          <w:rFonts w:ascii="Times New Roman" w:hAnsi="Times New Roman" w:cs="Times New Roman"/>
          <w:sz w:val="24"/>
          <w:szCs w:val="24"/>
        </w:rPr>
        <w:t>и Весьегонского муниципального округа.</w:t>
      </w:r>
    </w:p>
    <w:p w:rsidR="00BC0B3B" w:rsidRPr="0059609F" w:rsidRDefault="00BC0B3B" w:rsidP="00BC0B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B3B" w:rsidRPr="008F5C1D" w:rsidRDefault="00BC0B3B" w:rsidP="00BC0B3B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Cs/>
          <w:color w:val="052635"/>
        </w:rPr>
      </w:pPr>
      <w:r w:rsidRPr="008F5C1D">
        <w:t>1.</w:t>
      </w:r>
      <w:r w:rsidR="008F5C1D" w:rsidRPr="008F5C1D">
        <w:t>12</w:t>
      </w:r>
      <w:r w:rsidRPr="008F5C1D">
        <w:t xml:space="preserve"> . статью </w:t>
      </w:r>
      <w:r w:rsidRPr="008F5C1D">
        <w:rPr>
          <w:bCs/>
        </w:rPr>
        <w:t>55 изложить в новой редакции</w:t>
      </w:r>
      <w:r w:rsidRPr="008F5C1D">
        <w:rPr>
          <w:rFonts w:cs="Verdana"/>
          <w:bCs/>
          <w:color w:val="052635"/>
        </w:rPr>
        <w:t xml:space="preserve"> </w:t>
      </w:r>
    </w:p>
    <w:p w:rsidR="004D2B88" w:rsidRPr="0059609F" w:rsidRDefault="004D2B88" w:rsidP="004D2B88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/>
          <w:bCs/>
          <w:color w:val="052635"/>
        </w:rPr>
      </w:pPr>
    </w:p>
    <w:p w:rsidR="00BC0B3B" w:rsidRPr="00FD3949" w:rsidRDefault="00BC0B3B" w:rsidP="00BC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D6C">
        <w:t>1</w:t>
      </w:r>
      <w:r w:rsidRPr="00FD3949">
        <w:rPr>
          <w:rFonts w:ascii="Times New Roman" w:hAnsi="Times New Roman" w:cs="Times New Roman"/>
          <w:sz w:val="24"/>
          <w:szCs w:val="24"/>
        </w:rPr>
        <w:t>. Бюджетным нарушением признается совершенное администрацией, финансовым о</w:t>
      </w:r>
      <w:r w:rsidR="00C52D67" w:rsidRPr="00FD3949">
        <w:rPr>
          <w:rFonts w:ascii="Times New Roman" w:hAnsi="Times New Roman" w:cs="Times New Roman"/>
          <w:sz w:val="24"/>
          <w:szCs w:val="24"/>
        </w:rPr>
        <w:t>тделом</w:t>
      </w:r>
      <w:r w:rsidRPr="00FD3949">
        <w:rPr>
          <w:rFonts w:ascii="Times New Roman" w:hAnsi="Times New Roman" w:cs="Times New Roman"/>
          <w:sz w:val="24"/>
          <w:szCs w:val="24"/>
        </w:rPr>
        <w:t>, главным администратором (администратором) бюджетных средств, муниципальным заказчиком:</w:t>
      </w:r>
    </w:p>
    <w:p w:rsidR="00BC0B3B" w:rsidRPr="00FD3949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949">
        <w:rPr>
          <w:rFonts w:ascii="Times New Roman" w:hAnsi="Times New Roman" w:cs="Times New Roman"/>
          <w:sz w:val="24"/>
          <w:szCs w:val="24"/>
        </w:rPr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BC0B3B" w:rsidRPr="00FD3949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949">
        <w:rPr>
          <w:rFonts w:ascii="Times New Roman" w:hAnsi="Times New Roman" w:cs="Times New Roman"/>
          <w:sz w:val="24"/>
          <w:szCs w:val="24"/>
        </w:rPr>
        <w:lastRenderedPageBreak/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C52D67" w:rsidRPr="00FD3949">
        <w:rPr>
          <w:rFonts w:ascii="Times New Roman" w:hAnsi="Times New Roman" w:cs="Times New Roman"/>
          <w:sz w:val="24"/>
          <w:szCs w:val="24"/>
        </w:rPr>
        <w:t>а</w:t>
      </w:r>
      <w:r w:rsidRPr="00FD3949">
        <w:rPr>
          <w:rFonts w:ascii="Times New Roman" w:hAnsi="Times New Roman" w:cs="Times New Roman"/>
          <w:sz w:val="24"/>
          <w:szCs w:val="24"/>
        </w:rPr>
        <w:t>, повлекшее причинение ущерба публично-правовому образованию;</w:t>
      </w:r>
    </w:p>
    <w:p w:rsidR="00BC0B3B" w:rsidRPr="00FD3949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949">
        <w:rPr>
          <w:rFonts w:ascii="Times New Roman" w:hAnsi="Times New Roman" w:cs="Times New Roman"/>
          <w:sz w:val="24"/>
          <w:szCs w:val="24"/>
        </w:rPr>
        <w:t>3) нарушение условий договоров (соглашений) о предоставлении средств из бюджета;</w:t>
      </w:r>
    </w:p>
    <w:p w:rsidR="00BC0B3B" w:rsidRPr="00FD3949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949">
        <w:rPr>
          <w:rFonts w:ascii="Times New Roman" w:hAnsi="Times New Roman" w:cs="Times New Roman"/>
          <w:sz w:val="24"/>
          <w:szCs w:val="24"/>
        </w:rPr>
        <w:t>4) нарушение установленных законодательством Российской Федерации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</w:t>
      </w:r>
      <w:r w:rsidRPr="00FD39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3949">
        <w:rPr>
          <w:rFonts w:ascii="Times New Roman" w:hAnsi="Times New Roman" w:cs="Times New Roman"/>
          <w:sz w:val="24"/>
          <w:szCs w:val="24"/>
        </w:rPr>
        <w:t>муниципального</w:t>
      </w:r>
      <w:r w:rsidR="002D1D6C" w:rsidRPr="00FD3949">
        <w:rPr>
          <w:rFonts w:ascii="Times New Roman" w:hAnsi="Times New Roman" w:cs="Times New Roman"/>
          <w:sz w:val="24"/>
          <w:szCs w:val="24"/>
        </w:rPr>
        <w:t xml:space="preserve"> </w:t>
      </w:r>
      <w:r w:rsidRPr="00FD3949">
        <w:rPr>
          <w:rFonts w:ascii="Times New Roman" w:hAnsi="Times New Roman" w:cs="Times New Roman"/>
          <w:sz w:val="24"/>
          <w:szCs w:val="24"/>
        </w:rPr>
        <w:t>контракта;</w:t>
      </w:r>
    </w:p>
    <w:p w:rsidR="00BC0B3B" w:rsidRPr="00FD3949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949">
        <w:rPr>
          <w:rFonts w:ascii="Times New Roman" w:hAnsi="Times New Roman" w:cs="Times New Roman"/>
          <w:sz w:val="24"/>
          <w:szCs w:val="24"/>
        </w:rPr>
        <w:t>5) нарушение условий муниципальных контрактов;</w:t>
      </w:r>
    </w:p>
    <w:p w:rsidR="00BC0B3B" w:rsidRPr="00FD3949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949">
        <w:rPr>
          <w:rFonts w:ascii="Times New Roman" w:hAnsi="Times New Roman" w:cs="Times New Roman"/>
          <w:sz w:val="24"/>
          <w:szCs w:val="24"/>
        </w:rPr>
        <w:t>6)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образованию;</w:t>
      </w:r>
    </w:p>
    <w:p w:rsidR="00BC0B3B" w:rsidRPr="00FD3949" w:rsidRDefault="00BC0B3B" w:rsidP="00BC0B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949">
        <w:rPr>
          <w:rFonts w:ascii="Times New Roman" w:hAnsi="Times New Roman" w:cs="Times New Roman"/>
          <w:sz w:val="24"/>
          <w:szCs w:val="24"/>
        </w:rPr>
        <w:t>7) несоблюдение целей, порядка и условий предоставления кредитов, обеспеченных государственными</w:t>
      </w:r>
      <w:r w:rsidRPr="00FD39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3949">
        <w:rPr>
          <w:rFonts w:ascii="Times New Roman" w:hAnsi="Times New Roman" w:cs="Times New Roman"/>
          <w:sz w:val="24"/>
          <w:szCs w:val="24"/>
        </w:rPr>
        <w:t>и муниципальными гарантиями.</w:t>
      </w:r>
    </w:p>
    <w:p w:rsidR="002D1D6C" w:rsidRPr="00FD3949" w:rsidRDefault="00BC0B3B" w:rsidP="00FD3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949">
        <w:rPr>
          <w:rFonts w:ascii="Times New Roman" w:hAnsi="Times New Roman" w:cs="Times New Roman"/>
          <w:sz w:val="24"/>
          <w:szCs w:val="24"/>
        </w:rPr>
        <w:t xml:space="preserve">3. Применение к участнику бюджетного процесса, указанному в </w:t>
      </w:r>
      <w:hyperlink r:id="rId15" w:history="1">
        <w:r w:rsidRPr="00FD3949">
          <w:rPr>
            <w:rFonts w:ascii="Times New Roman" w:hAnsi="Times New Roman" w:cs="Times New Roman"/>
            <w:sz w:val="24"/>
            <w:szCs w:val="24"/>
          </w:rPr>
          <w:t>пункте 2.1 статьи 266.1</w:t>
        </w:r>
      </w:hyperlink>
      <w:r w:rsidRPr="00FD3949">
        <w:rPr>
          <w:rFonts w:ascii="Times New Roman" w:hAnsi="Times New Roman" w:cs="Times New Roman"/>
          <w:sz w:val="24"/>
          <w:szCs w:val="24"/>
        </w:rPr>
        <w:t xml:space="preserve"> </w:t>
      </w:r>
      <w:r w:rsidR="002D1D6C" w:rsidRPr="00FD394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FD3949">
        <w:rPr>
          <w:rFonts w:ascii="Times New Roman" w:hAnsi="Times New Roman" w:cs="Times New Roman"/>
          <w:sz w:val="24"/>
          <w:szCs w:val="24"/>
        </w:rPr>
        <w:t>Кодекса</w:t>
      </w:r>
      <w:r w:rsidR="002D1D6C" w:rsidRPr="00FD3949">
        <w:rPr>
          <w:rFonts w:ascii="Times New Roman" w:hAnsi="Times New Roman" w:cs="Times New Roman"/>
          <w:sz w:val="24"/>
          <w:szCs w:val="24"/>
        </w:rPr>
        <w:t xml:space="preserve"> РФ,</w:t>
      </w:r>
      <w:r w:rsidRPr="00FD3949">
        <w:rPr>
          <w:rFonts w:ascii="Times New Roman" w:hAnsi="Times New Roman" w:cs="Times New Roman"/>
          <w:sz w:val="24"/>
          <w:szCs w:val="24"/>
        </w:rPr>
        <w:t xml:space="preserve"> бюджетной меры принуждения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2D1D6C" w:rsidRPr="00FD3949" w:rsidRDefault="002D1D6C" w:rsidP="002D1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949">
        <w:rPr>
          <w:rFonts w:ascii="Times New Roman" w:hAnsi="Times New Roman" w:cs="Times New Roman"/>
          <w:sz w:val="24"/>
          <w:szCs w:val="24"/>
        </w:rPr>
        <w:t>4. Бюджетная мера принуждения применяется за совершение бюджетного нарушения  на основании уведомления о применении бюджетных мер принуждения органа муниципального финансового контроля.</w:t>
      </w:r>
    </w:p>
    <w:p w:rsidR="004D2B88" w:rsidRDefault="004D2B88" w:rsidP="00FD3949">
      <w:pPr>
        <w:pStyle w:val="ab"/>
        <w:ind w:left="0"/>
        <w:rPr>
          <w:b/>
        </w:rPr>
      </w:pPr>
    </w:p>
    <w:p w:rsidR="00FD3949" w:rsidRPr="0059609F" w:rsidRDefault="00FD3949" w:rsidP="00FD3949">
      <w:pPr>
        <w:pStyle w:val="ab"/>
        <w:ind w:left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95885</wp:posOffset>
            </wp:positionV>
            <wp:extent cx="1304925" cy="723900"/>
            <wp:effectExtent l="19050" t="0" r="9525" b="0"/>
            <wp:wrapNone/>
            <wp:docPr id="2" name="Рисунок 3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02C" w:rsidRPr="0059609F" w:rsidRDefault="002B2533" w:rsidP="00BC302C">
      <w:pPr>
        <w:widowControl w:val="0"/>
        <w:tabs>
          <w:tab w:val="left" w:pos="10205"/>
        </w:tabs>
        <w:rPr>
          <w:b/>
        </w:rPr>
      </w:pPr>
      <w:r w:rsidRPr="0059609F">
        <w:rPr>
          <w:b/>
        </w:rPr>
        <w:t>Председатель Думы</w:t>
      </w:r>
      <w:r w:rsidR="00BC302C" w:rsidRPr="0059609F">
        <w:rPr>
          <w:b/>
        </w:rPr>
        <w:t xml:space="preserve">   Весьегонского </w:t>
      </w:r>
    </w:p>
    <w:p w:rsidR="00BC302C" w:rsidRPr="0059609F" w:rsidRDefault="00BC302C" w:rsidP="00BC302C">
      <w:pPr>
        <w:widowControl w:val="0"/>
        <w:tabs>
          <w:tab w:val="left" w:pos="10205"/>
        </w:tabs>
        <w:rPr>
          <w:b/>
        </w:rPr>
      </w:pPr>
      <w:r w:rsidRPr="0059609F">
        <w:rPr>
          <w:b/>
        </w:rPr>
        <w:t xml:space="preserve">муниципального округа                                 </w:t>
      </w:r>
      <w:r w:rsidR="00C8063A" w:rsidRPr="0059609F">
        <w:rPr>
          <w:b/>
        </w:rPr>
        <w:t xml:space="preserve">                                         А. С. Ермошин</w:t>
      </w:r>
      <w:r w:rsidRPr="0059609F">
        <w:rPr>
          <w:b/>
        </w:rPr>
        <w:t xml:space="preserve">                                         </w:t>
      </w:r>
    </w:p>
    <w:p w:rsidR="00BC302C" w:rsidRPr="0059609F" w:rsidRDefault="00BC302C" w:rsidP="00BC302C">
      <w:pPr>
        <w:widowControl w:val="0"/>
        <w:tabs>
          <w:tab w:val="left" w:pos="10205"/>
        </w:tabs>
        <w:rPr>
          <w:b/>
        </w:rPr>
      </w:pPr>
    </w:p>
    <w:p w:rsidR="0018029B" w:rsidRPr="0059609F" w:rsidRDefault="00FD3949" w:rsidP="0018029B">
      <w:pPr>
        <w:widowControl w:val="0"/>
        <w:tabs>
          <w:tab w:val="left" w:pos="10205"/>
        </w:tabs>
        <w:rPr>
          <w:b/>
        </w:rPr>
      </w:pPr>
      <w:r>
        <w:rPr>
          <w:b/>
          <w:noProof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42545</wp:posOffset>
            </wp:positionV>
            <wp:extent cx="1102995" cy="400050"/>
            <wp:effectExtent l="19050" t="0" r="190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000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29B" w:rsidRPr="0059609F">
        <w:rPr>
          <w:b/>
        </w:rPr>
        <w:t xml:space="preserve">Глава Весьегонского </w:t>
      </w:r>
    </w:p>
    <w:p w:rsidR="00BC302C" w:rsidRPr="00FD3949" w:rsidRDefault="0018029B" w:rsidP="00BC302C">
      <w:pPr>
        <w:widowControl w:val="0"/>
        <w:tabs>
          <w:tab w:val="left" w:pos="10205"/>
        </w:tabs>
        <w:rPr>
          <w:b/>
        </w:rPr>
      </w:pPr>
      <w:r w:rsidRPr="00533257">
        <w:rPr>
          <w:b/>
        </w:rPr>
        <w:t>муниципального округа                                                                          А.В.Пашуков</w:t>
      </w:r>
    </w:p>
    <w:p w:rsidR="003130B1" w:rsidRDefault="003130B1" w:rsidP="003130B1">
      <w:pPr>
        <w:widowControl w:val="0"/>
        <w:tabs>
          <w:tab w:val="left" w:pos="2385"/>
        </w:tabs>
      </w:pPr>
      <w:r>
        <w:tab/>
      </w:r>
    </w:p>
    <w:p w:rsidR="00C8063A" w:rsidRDefault="00C8063A" w:rsidP="003130B1">
      <w:pPr>
        <w:widowControl w:val="0"/>
        <w:tabs>
          <w:tab w:val="left" w:pos="2385"/>
        </w:tabs>
      </w:pPr>
    </w:p>
    <w:p w:rsidR="003130B1" w:rsidRDefault="003130B1" w:rsidP="003130B1">
      <w:pPr>
        <w:widowControl w:val="0"/>
        <w:tabs>
          <w:tab w:val="left" w:pos="2385"/>
        </w:tabs>
      </w:pPr>
    </w:p>
    <w:p w:rsidR="00BC302C" w:rsidRDefault="00BC302C" w:rsidP="00BC302C">
      <w:pPr>
        <w:widowControl w:val="0"/>
        <w:tabs>
          <w:tab w:val="left" w:pos="10205"/>
        </w:tabs>
      </w:pPr>
    </w:p>
    <w:p w:rsidR="009F75CD" w:rsidRDefault="00BC302C" w:rsidP="004D2B88">
      <w:pPr>
        <w:widowControl w:val="0"/>
        <w:tabs>
          <w:tab w:val="left" w:pos="10205"/>
        </w:tabs>
        <w:rPr>
          <w:rFonts w:cs="Verdana"/>
          <w:b/>
          <w:bCs/>
        </w:rPr>
      </w:pPr>
      <w:r>
        <w:t xml:space="preserve">                                                           </w:t>
      </w:r>
      <w:r w:rsidR="00C8063A">
        <w:t xml:space="preserve">                                                                         </w:t>
      </w:r>
    </w:p>
    <w:p w:rsidR="00B0016B" w:rsidRDefault="00B0016B" w:rsidP="00E26DC3">
      <w:pPr>
        <w:pStyle w:val="a8"/>
        <w:shd w:val="clear" w:color="auto" w:fill="FFFFFF"/>
        <w:spacing w:before="0" w:after="0"/>
        <w:ind w:firstLine="709"/>
        <w:jc w:val="both"/>
        <w:rPr>
          <w:rFonts w:cs="Verdana"/>
          <w:b/>
          <w:bCs/>
          <w:color w:val="052635"/>
        </w:rPr>
      </w:pPr>
    </w:p>
    <w:sectPr w:rsidR="00B0016B" w:rsidSect="00FD39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BCC" w:rsidRDefault="003A4BCC" w:rsidP="00965364">
      <w:r>
        <w:separator/>
      </w:r>
    </w:p>
  </w:endnote>
  <w:endnote w:type="continuationSeparator" w:id="1">
    <w:p w:rsidR="003A4BCC" w:rsidRDefault="003A4BCC" w:rsidP="0096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BCC" w:rsidRDefault="003A4BCC" w:rsidP="00965364">
      <w:r>
        <w:separator/>
      </w:r>
    </w:p>
  </w:footnote>
  <w:footnote w:type="continuationSeparator" w:id="1">
    <w:p w:rsidR="003A4BCC" w:rsidRDefault="003A4BCC" w:rsidP="0096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220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D5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8E4D09"/>
    <w:multiLevelType w:val="hybridMultilevel"/>
    <w:tmpl w:val="63C6FD48"/>
    <w:lvl w:ilvl="0" w:tplc="50FC4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840B3"/>
    <w:rsid w:val="0001200A"/>
    <w:rsid w:val="0001356A"/>
    <w:rsid w:val="0001612E"/>
    <w:rsid w:val="00051758"/>
    <w:rsid w:val="00053F24"/>
    <w:rsid w:val="000551B7"/>
    <w:rsid w:val="00057213"/>
    <w:rsid w:val="0006326A"/>
    <w:rsid w:val="0007453B"/>
    <w:rsid w:val="0008667A"/>
    <w:rsid w:val="000A2E77"/>
    <w:rsid w:val="000A4C67"/>
    <w:rsid w:val="000A5814"/>
    <w:rsid w:val="000D1600"/>
    <w:rsid w:val="00111036"/>
    <w:rsid w:val="001126BE"/>
    <w:rsid w:val="00114DF2"/>
    <w:rsid w:val="00121230"/>
    <w:rsid w:val="00121A17"/>
    <w:rsid w:val="00127CE3"/>
    <w:rsid w:val="001302FC"/>
    <w:rsid w:val="001319E5"/>
    <w:rsid w:val="001339FF"/>
    <w:rsid w:val="00133CA2"/>
    <w:rsid w:val="001410B6"/>
    <w:rsid w:val="001421B4"/>
    <w:rsid w:val="00145BF6"/>
    <w:rsid w:val="00152063"/>
    <w:rsid w:val="0015605B"/>
    <w:rsid w:val="00157A90"/>
    <w:rsid w:val="00161EB0"/>
    <w:rsid w:val="00163170"/>
    <w:rsid w:val="001667A4"/>
    <w:rsid w:val="00170CBE"/>
    <w:rsid w:val="0018029B"/>
    <w:rsid w:val="00194564"/>
    <w:rsid w:val="00194781"/>
    <w:rsid w:val="001A0E8C"/>
    <w:rsid w:val="001B0465"/>
    <w:rsid w:val="001B431C"/>
    <w:rsid w:val="001B790F"/>
    <w:rsid w:val="001D6F01"/>
    <w:rsid w:val="001E015C"/>
    <w:rsid w:val="001E104E"/>
    <w:rsid w:val="001E1F44"/>
    <w:rsid w:val="001E4AE1"/>
    <w:rsid w:val="001F110D"/>
    <w:rsid w:val="00201599"/>
    <w:rsid w:val="00203801"/>
    <w:rsid w:val="002161CE"/>
    <w:rsid w:val="00221AF0"/>
    <w:rsid w:val="0022587F"/>
    <w:rsid w:val="00241AD8"/>
    <w:rsid w:val="002470A6"/>
    <w:rsid w:val="002532E0"/>
    <w:rsid w:val="00257085"/>
    <w:rsid w:val="00273E76"/>
    <w:rsid w:val="002742EA"/>
    <w:rsid w:val="00287FD2"/>
    <w:rsid w:val="002979D0"/>
    <w:rsid w:val="002A0A19"/>
    <w:rsid w:val="002B2533"/>
    <w:rsid w:val="002B6187"/>
    <w:rsid w:val="002D1D6C"/>
    <w:rsid w:val="002E06FE"/>
    <w:rsid w:val="002E1355"/>
    <w:rsid w:val="002E1428"/>
    <w:rsid w:val="002E286B"/>
    <w:rsid w:val="002E4BAC"/>
    <w:rsid w:val="002F3ED8"/>
    <w:rsid w:val="003130B1"/>
    <w:rsid w:val="0032349A"/>
    <w:rsid w:val="003261B3"/>
    <w:rsid w:val="003356C9"/>
    <w:rsid w:val="00336478"/>
    <w:rsid w:val="00341396"/>
    <w:rsid w:val="003445A7"/>
    <w:rsid w:val="00346A31"/>
    <w:rsid w:val="003476EC"/>
    <w:rsid w:val="00367FCE"/>
    <w:rsid w:val="00371395"/>
    <w:rsid w:val="00376674"/>
    <w:rsid w:val="0038036A"/>
    <w:rsid w:val="003946FD"/>
    <w:rsid w:val="003A2746"/>
    <w:rsid w:val="003A46AE"/>
    <w:rsid w:val="003A4BCC"/>
    <w:rsid w:val="003C052E"/>
    <w:rsid w:val="003C327A"/>
    <w:rsid w:val="003C4836"/>
    <w:rsid w:val="003C59C0"/>
    <w:rsid w:val="003D32F4"/>
    <w:rsid w:val="00400A53"/>
    <w:rsid w:val="00414C49"/>
    <w:rsid w:val="00416FC7"/>
    <w:rsid w:val="00417CFD"/>
    <w:rsid w:val="00436E79"/>
    <w:rsid w:val="00441C0A"/>
    <w:rsid w:val="00445717"/>
    <w:rsid w:val="00450BE6"/>
    <w:rsid w:val="00461B1D"/>
    <w:rsid w:val="00466877"/>
    <w:rsid w:val="00470715"/>
    <w:rsid w:val="00474682"/>
    <w:rsid w:val="00476819"/>
    <w:rsid w:val="00480E3C"/>
    <w:rsid w:val="004811F5"/>
    <w:rsid w:val="00481FD9"/>
    <w:rsid w:val="00485156"/>
    <w:rsid w:val="004948A5"/>
    <w:rsid w:val="004B2E05"/>
    <w:rsid w:val="004C56FE"/>
    <w:rsid w:val="004D2B88"/>
    <w:rsid w:val="004D3897"/>
    <w:rsid w:val="004D50D6"/>
    <w:rsid w:val="004D59CE"/>
    <w:rsid w:val="004F4E4E"/>
    <w:rsid w:val="00500D2B"/>
    <w:rsid w:val="00513AE6"/>
    <w:rsid w:val="00513D7F"/>
    <w:rsid w:val="00520DA6"/>
    <w:rsid w:val="00526C9B"/>
    <w:rsid w:val="00527509"/>
    <w:rsid w:val="00533257"/>
    <w:rsid w:val="00542468"/>
    <w:rsid w:val="005511C7"/>
    <w:rsid w:val="0056508D"/>
    <w:rsid w:val="005666D3"/>
    <w:rsid w:val="00566EE9"/>
    <w:rsid w:val="0057024E"/>
    <w:rsid w:val="005760D2"/>
    <w:rsid w:val="005854AE"/>
    <w:rsid w:val="00590520"/>
    <w:rsid w:val="0059609F"/>
    <w:rsid w:val="005961F9"/>
    <w:rsid w:val="005A1C16"/>
    <w:rsid w:val="005B2E0D"/>
    <w:rsid w:val="005B66C9"/>
    <w:rsid w:val="005D05E0"/>
    <w:rsid w:val="005D0A52"/>
    <w:rsid w:val="005D7E53"/>
    <w:rsid w:val="005E3369"/>
    <w:rsid w:val="005E3D3A"/>
    <w:rsid w:val="005F0DFB"/>
    <w:rsid w:val="005F76CA"/>
    <w:rsid w:val="00602009"/>
    <w:rsid w:val="00603706"/>
    <w:rsid w:val="00604FC9"/>
    <w:rsid w:val="00611AFB"/>
    <w:rsid w:val="00650CF0"/>
    <w:rsid w:val="00664F5A"/>
    <w:rsid w:val="006666E8"/>
    <w:rsid w:val="006677EC"/>
    <w:rsid w:val="00670C38"/>
    <w:rsid w:val="00672CF7"/>
    <w:rsid w:val="0068725C"/>
    <w:rsid w:val="00691943"/>
    <w:rsid w:val="006A7038"/>
    <w:rsid w:val="006A77F2"/>
    <w:rsid w:val="006B5DCD"/>
    <w:rsid w:val="006C37FB"/>
    <w:rsid w:val="006D3B4F"/>
    <w:rsid w:val="006E56B8"/>
    <w:rsid w:val="006F1D66"/>
    <w:rsid w:val="006F3BC2"/>
    <w:rsid w:val="00705B49"/>
    <w:rsid w:val="00710679"/>
    <w:rsid w:val="0071630B"/>
    <w:rsid w:val="00717126"/>
    <w:rsid w:val="00720B60"/>
    <w:rsid w:val="00722056"/>
    <w:rsid w:val="007265E7"/>
    <w:rsid w:val="007307EA"/>
    <w:rsid w:val="00731BA4"/>
    <w:rsid w:val="0073362E"/>
    <w:rsid w:val="0073673E"/>
    <w:rsid w:val="0073684B"/>
    <w:rsid w:val="00736C0D"/>
    <w:rsid w:val="0074008A"/>
    <w:rsid w:val="00746BD4"/>
    <w:rsid w:val="00746DA1"/>
    <w:rsid w:val="00757078"/>
    <w:rsid w:val="0075752A"/>
    <w:rsid w:val="00765852"/>
    <w:rsid w:val="00766686"/>
    <w:rsid w:val="007704C8"/>
    <w:rsid w:val="007719C8"/>
    <w:rsid w:val="00785AB9"/>
    <w:rsid w:val="007963E5"/>
    <w:rsid w:val="007A3053"/>
    <w:rsid w:val="007A4953"/>
    <w:rsid w:val="007C32F5"/>
    <w:rsid w:val="007C37C6"/>
    <w:rsid w:val="007E10A0"/>
    <w:rsid w:val="007E6341"/>
    <w:rsid w:val="007F08C6"/>
    <w:rsid w:val="00801D80"/>
    <w:rsid w:val="00802B59"/>
    <w:rsid w:val="00804515"/>
    <w:rsid w:val="00815879"/>
    <w:rsid w:val="00824C26"/>
    <w:rsid w:val="008301DA"/>
    <w:rsid w:val="00833462"/>
    <w:rsid w:val="008342F9"/>
    <w:rsid w:val="00837344"/>
    <w:rsid w:val="00837C7F"/>
    <w:rsid w:val="00844A46"/>
    <w:rsid w:val="008470B6"/>
    <w:rsid w:val="008518C5"/>
    <w:rsid w:val="00856475"/>
    <w:rsid w:val="00865320"/>
    <w:rsid w:val="00865FBE"/>
    <w:rsid w:val="008708DD"/>
    <w:rsid w:val="00886E8F"/>
    <w:rsid w:val="00892C80"/>
    <w:rsid w:val="008A7D1B"/>
    <w:rsid w:val="008B7E3B"/>
    <w:rsid w:val="008C0ED0"/>
    <w:rsid w:val="008C1A69"/>
    <w:rsid w:val="008C28F4"/>
    <w:rsid w:val="008C307E"/>
    <w:rsid w:val="008E0D70"/>
    <w:rsid w:val="008F4715"/>
    <w:rsid w:val="008F5C1D"/>
    <w:rsid w:val="008F6AF4"/>
    <w:rsid w:val="008F6D01"/>
    <w:rsid w:val="009057B6"/>
    <w:rsid w:val="009100F3"/>
    <w:rsid w:val="00920786"/>
    <w:rsid w:val="00927797"/>
    <w:rsid w:val="00927D1E"/>
    <w:rsid w:val="00935916"/>
    <w:rsid w:val="00940F99"/>
    <w:rsid w:val="00950CA8"/>
    <w:rsid w:val="00955963"/>
    <w:rsid w:val="009603C2"/>
    <w:rsid w:val="00965364"/>
    <w:rsid w:val="00967806"/>
    <w:rsid w:val="009703F4"/>
    <w:rsid w:val="00971A3F"/>
    <w:rsid w:val="0098227C"/>
    <w:rsid w:val="0098607E"/>
    <w:rsid w:val="00994EF2"/>
    <w:rsid w:val="00995B15"/>
    <w:rsid w:val="009A0673"/>
    <w:rsid w:val="009A0B5B"/>
    <w:rsid w:val="009D10E2"/>
    <w:rsid w:val="009D6F16"/>
    <w:rsid w:val="009E6D95"/>
    <w:rsid w:val="009F75CD"/>
    <w:rsid w:val="00A02732"/>
    <w:rsid w:val="00A04A68"/>
    <w:rsid w:val="00A12A7D"/>
    <w:rsid w:val="00A1455D"/>
    <w:rsid w:val="00A23A3E"/>
    <w:rsid w:val="00A254CB"/>
    <w:rsid w:val="00A31B95"/>
    <w:rsid w:val="00A37D4D"/>
    <w:rsid w:val="00A41577"/>
    <w:rsid w:val="00A44109"/>
    <w:rsid w:val="00A47058"/>
    <w:rsid w:val="00A50DDB"/>
    <w:rsid w:val="00A66582"/>
    <w:rsid w:val="00A719C9"/>
    <w:rsid w:val="00A71A6E"/>
    <w:rsid w:val="00A746F7"/>
    <w:rsid w:val="00A76704"/>
    <w:rsid w:val="00A84EB3"/>
    <w:rsid w:val="00A8674D"/>
    <w:rsid w:val="00A95614"/>
    <w:rsid w:val="00AA161D"/>
    <w:rsid w:val="00AA2FFA"/>
    <w:rsid w:val="00AA6AB1"/>
    <w:rsid w:val="00AB2D8B"/>
    <w:rsid w:val="00AB5B22"/>
    <w:rsid w:val="00AC1277"/>
    <w:rsid w:val="00AC5126"/>
    <w:rsid w:val="00B0016B"/>
    <w:rsid w:val="00B004D0"/>
    <w:rsid w:val="00B03840"/>
    <w:rsid w:val="00B041CE"/>
    <w:rsid w:val="00B05DA9"/>
    <w:rsid w:val="00B11F03"/>
    <w:rsid w:val="00B15F07"/>
    <w:rsid w:val="00B164DB"/>
    <w:rsid w:val="00B17B1D"/>
    <w:rsid w:val="00B542E2"/>
    <w:rsid w:val="00B56058"/>
    <w:rsid w:val="00B56189"/>
    <w:rsid w:val="00B62107"/>
    <w:rsid w:val="00B6350B"/>
    <w:rsid w:val="00B73DB3"/>
    <w:rsid w:val="00B75F0D"/>
    <w:rsid w:val="00B805E8"/>
    <w:rsid w:val="00B8721F"/>
    <w:rsid w:val="00B9372D"/>
    <w:rsid w:val="00B93AEF"/>
    <w:rsid w:val="00B969A9"/>
    <w:rsid w:val="00B97C36"/>
    <w:rsid w:val="00BC0B3B"/>
    <w:rsid w:val="00BC2480"/>
    <w:rsid w:val="00BC302C"/>
    <w:rsid w:val="00BD074D"/>
    <w:rsid w:val="00BD1DBC"/>
    <w:rsid w:val="00BD3559"/>
    <w:rsid w:val="00BE4F02"/>
    <w:rsid w:val="00C01B82"/>
    <w:rsid w:val="00C037F8"/>
    <w:rsid w:val="00C072D7"/>
    <w:rsid w:val="00C13103"/>
    <w:rsid w:val="00C226BB"/>
    <w:rsid w:val="00C40205"/>
    <w:rsid w:val="00C42773"/>
    <w:rsid w:val="00C441F0"/>
    <w:rsid w:val="00C448E7"/>
    <w:rsid w:val="00C462AE"/>
    <w:rsid w:val="00C52D67"/>
    <w:rsid w:val="00C54D9F"/>
    <w:rsid w:val="00C66521"/>
    <w:rsid w:val="00C705BE"/>
    <w:rsid w:val="00C8063A"/>
    <w:rsid w:val="00C8715D"/>
    <w:rsid w:val="00C919F6"/>
    <w:rsid w:val="00CA3583"/>
    <w:rsid w:val="00CA50EF"/>
    <w:rsid w:val="00CB6804"/>
    <w:rsid w:val="00CB79EC"/>
    <w:rsid w:val="00CD6261"/>
    <w:rsid w:val="00CF0299"/>
    <w:rsid w:val="00CF16DB"/>
    <w:rsid w:val="00CF39A3"/>
    <w:rsid w:val="00CF47E9"/>
    <w:rsid w:val="00CF7356"/>
    <w:rsid w:val="00D0100C"/>
    <w:rsid w:val="00D06880"/>
    <w:rsid w:val="00D161EC"/>
    <w:rsid w:val="00D166A0"/>
    <w:rsid w:val="00D20EC7"/>
    <w:rsid w:val="00D257F7"/>
    <w:rsid w:val="00D3038D"/>
    <w:rsid w:val="00D35D06"/>
    <w:rsid w:val="00D45110"/>
    <w:rsid w:val="00D64C1B"/>
    <w:rsid w:val="00D769D2"/>
    <w:rsid w:val="00D8329B"/>
    <w:rsid w:val="00D8574D"/>
    <w:rsid w:val="00D94EFD"/>
    <w:rsid w:val="00DA5501"/>
    <w:rsid w:val="00DA5542"/>
    <w:rsid w:val="00DA65E3"/>
    <w:rsid w:val="00DC1B77"/>
    <w:rsid w:val="00DD43A7"/>
    <w:rsid w:val="00DD45D4"/>
    <w:rsid w:val="00DD6450"/>
    <w:rsid w:val="00DE5C33"/>
    <w:rsid w:val="00DF1AFA"/>
    <w:rsid w:val="00DF1B3D"/>
    <w:rsid w:val="00DF58B6"/>
    <w:rsid w:val="00E0689B"/>
    <w:rsid w:val="00E14287"/>
    <w:rsid w:val="00E16BB5"/>
    <w:rsid w:val="00E20502"/>
    <w:rsid w:val="00E22746"/>
    <w:rsid w:val="00E2376C"/>
    <w:rsid w:val="00E26DC3"/>
    <w:rsid w:val="00E74B94"/>
    <w:rsid w:val="00E76B3A"/>
    <w:rsid w:val="00E824DC"/>
    <w:rsid w:val="00E83B62"/>
    <w:rsid w:val="00E900D0"/>
    <w:rsid w:val="00E904AE"/>
    <w:rsid w:val="00E9074C"/>
    <w:rsid w:val="00EA590D"/>
    <w:rsid w:val="00EA5988"/>
    <w:rsid w:val="00EC0983"/>
    <w:rsid w:val="00ED09F6"/>
    <w:rsid w:val="00ED24B4"/>
    <w:rsid w:val="00ED43CB"/>
    <w:rsid w:val="00EE5765"/>
    <w:rsid w:val="00EE6B66"/>
    <w:rsid w:val="00EF74F1"/>
    <w:rsid w:val="00F02C40"/>
    <w:rsid w:val="00F0659E"/>
    <w:rsid w:val="00F13C80"/>
    <w:rsid w:val="00F22320"/>
    <w:rsid w:val="00F26593"/>
    <w:rsid w:val="00F329EE"/>
    <w:rsid w:val="00F407CE"/>
    <w:rsid w:val="00F47B19"/>
    <w:rsid w:val="00F47FC9"/>
    <w:rsid w:val="00F51A01"/>
    <w:rsid w:val="00F51C59"/>
    <w:rsid w:val="00F51D7A"/>
    <w:rsid w:val="00F55528"/>
    <w:rsid w:val="00F63A85"/>
    <w:rsid w:val="00F75773"/>
    <w:rsid w:val="00F7725F"/>
    <w:rsid w:val="00F81FBD"/>
    <w:rsid w:val="00F840B3"/>
    <w:rsid w:val="00FA4E47"/>
    <w:rsid w:val="00FB080F"/>
    <w:rsid w:val="00FB6CD9"/>
    <w:rsid w:val="00FC4100"/>
    <w:rsid w:val="00FC6D4E"/>
    <w:rsid w:val="00FD3949"/>
    <w:rsid w:val="00FD6BB1"/>
    <w:rsid w:val="00FF3044"/>
    <w:rsid w:val="00FF4A36"/>
    <w:rsid w:val="00FF511F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11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302C"/>
    <w:pPr>
      <w:keepNext/>
      <w:suppressAutoHyphens w:val="0"/>
      <w:spacing w:line="100" w:lineRule="atLeas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6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5110"/>
  </w:style>
  <w:style w:type="character" w:customStyle="1" w:styleId="apple-converted-space">
    <w:name w:val="apple-converted-space"/>
    <w:basedOn w:val="1"/>
    <w:rsid w:val="00D45110"/>
  </w:style>
  <w:style w:type="character" w:styleId="a3">
    <w:name w:val="Hyperlink"/>
    <w:rsid w:val="00D45110"/>
    <w:rPr>
      <w:color w:val="0000FF"/>
      <w:u w:val="single"/>
    </w:rPr>
  </w:style>
  <w:style w:type="character" w:customStyle="1" w:styleId="a4">
    <w:name w:val="Символ нумерации"/>
    <w:rsid w:val="00D45110"/>
  </w:style>
  <w:style w:type="paragraph" w:customStyle="1" w:styleId="a5">
    <w:name w:val="Заголовок"/>
    <w:basedOn w:val="a"/>
    <w:next w:val="a6"/>
    <w:rsid w:val="00D45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5110"/>
    <w:pPr>
      <w:spacing w:after="120"/>
    </w:pPr>
  </w:style>
  <w:style w:type="paragraph" w:styleId="a7">
    <w:name w:val="List"/>
    <w:basedOn w:val="a6"/>
    <w:rsid w:val="00D45110"/>
    <w:rPr>
      <w:rFonts w:cs="Mangal"/>
    </w:rPr>
  </w:style>
  <w:style w:type="paragraph" w:customStyle="1" w:styleId="10">
    <w:name w:val="Название1"/>
    <w:basedOn w:val="a"/>
    <w:rsid w:val="00D4511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45110"/>
    <w:pPr>
      <w:suppressLineNumbers/>
    </w:pPr>
    <w:rPr>
      <w:rFonts w:cs="Mangal"/>
    </w:rPr>
  </w:style>
  <w:style w:type="paragraph" w:styleId="a8">
    <w:name w:val="Normal (Web)"/>
    <w:basedOn w:val="a"/>
    <w:rsid w:val="00D45110"/>
    <w:pPr>
      <w:spacing w:before="280" w:after="280"/>
    </w:pPr>
  </w:style>
  <w:style w:type="paragraph" w:customStyle="1" w:styleId="ConsPlusNormal">
    <w:name w:val="ConsPlusNormal"/>
    <w:rsid w:val="00D45110"/>
    <w:pPr>
      <w:suppressAutoHyphens/>
      <w:autoSpaceDE w:val="0"/>
    </w:pPr>
    <w:rPr>
      <w:rFonts w:ascii="Verdana" w:hAnsi="Verdana" w:cs="Verdana"/>
      <w:sz w:val="18"/>
      <w:szCs w:val="18"/>
      <w:lang w:eastAsia="ar-SA"/>
    </w:rPr>
  </w:style>
  <w:style w:type="paragraph" w:styleId="a9">
    <w:name w:val="Balloon Text"/>
    <w:basedOn w:val="a"/>
    <w:link w:val="aa"/>
    <w:rsid w:val="005702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7024E"/>
    <w:rPr>
      <w:rFonts w:ascii="Tahoma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BC302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C302C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BC302C"/>
    <w:rPr>
      <w:sz w:val="28"/>
      <w:szCs w:val="28"/>
    </w:rPr>
  </w:style>
  <w:style w:type="paragraph" w:customStyle="1" w:styleId="ConsTitle">
    <w:name w:val="ConsTitle"/>
    <w:rsid w:val="00BC302C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rmal">
    <w:name w:val="ConsNormal"/>
    <w:rsid w:val="00BC3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No Spacing"/>
    <w:uiPriority w:val="1"/>
    <w:qFormat/>
    <w:rsid w:val="00BC302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37C7F"/>
    <w:rPr>
      <w:rFonts w:ascii="Courier New" w:hAnsi="Courier New" w:cs="Courier New"/>
    </w:rPr>
  </w:style>
  <w:style w:type="paragraph" w:customStyle="1" w:styleId="formattext">
    <w:name w:val="formattext"/>
    <w:basedOn w:val="a"/>
    <w:rsid w:val="00D857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rsid w:val="009653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65364"/>
    <w:rPr>
      <w:sz w:val="24"/>
      <w:szCs w:val="24"/>
      <w:lang w:eastAsia="ar-SA"/>
    </w:rPr>
  </w:style>
  <w:style w:type="paragraph" w:styleId="af0">
    <w:name w:val="footer"/>
    <w:basedOn w:val="a"/>
    <w:link w:val="af1"/>
    <w:rsid w:val="009653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65364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EE6B6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headertext">
    <w:name w:val="headertext"/>
    <w:basedOn w:val="a"/>
    <w:rsid w:val="00EE6B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9A067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71154CC00DEA1CFCE15BE40E5B6D91961A696334F59A35676A5F0E448C61BD70B3537174A65421404377E1F21Y0H5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1154CC00DEA1CFCE15BE40E5B6D91961A690364D5EA35676A5F0E448C61BD719356F1B48645B1D0F22284E6750D3AA92E71C53E66F4EB9Y7H7N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03DAD475ACB27F70AF17063BE617F05E7655258ECA7C8C6873079C47404512594D843F25BCAA812B243C86C327I2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10D0F1A31E45DDBFF716B59CD656D20AD3C069F2CA2ADCC0EE08BA4FD5A46987D43D69896F75713C0664FB55850A037700F2B137A1b7I7N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A903DAD475ACB27F70AF17063BE617F05E75542B8FC87C8C6873079C47404512594D843F25BCAA812B243C86C327I2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BED4EA204DB16843ACC8A7EFC364098B4324502ED9D6BA19F24B65D4231E0390C0C3389B91C80C83F68CE7212B0N" TargetMode="External"/><Relationship Id="rId14" Type="http://schemas.openxmlformats.org/officeDocument/2006/relationships/hyperlink" Target="consultantplus://offline/ref=671154CC00DEA1CFCE15BE40E5B6D91961A69736495BA35676A5F0E448C61BD719356F1B48655C150722284E6750D3AA92E71C53E66F4EB9Y7H7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0EC2-7900-461A-9ABA-DF77AB50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FINOTDEL</Company>
  <LinksUpToDate>false</LinksUpToDate>
  <CharactersWithSpaces>19607</CharactersWithSpaces>
  <SharedDoc>false</SharedDoc>
  <HLinks>
    <vt:vector size="12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Par4981</vt:lpwstr>
      </vt:variant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consultantplus://offline/ref=2BA783C1A7C7E81F8439AF4656E1A45494A018EB9AE6676CE835A7099Ef0f0N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Брагина</dc:creator>
  <cp:lastModifiedBy>User</cp:lastModifiedBy>
  <cp:revision>26</cp:revision>
  <cp:lastPrinted>2019-11-13T11:53:00Z</cp:lastPrinted>
  <dcterms:created xsi:type="dcterms:W3CDTF">2020-03-23T10:30:00Z</dcterms:created>
  <dcterms:modified xsi:type="dcterms:W3CDTF">2020-06-05T07:50:00Z</dcterms:modified>
</cp:coreProperties>
</file>