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7A" w:rsidRDefault="007B01E5" w:rsidP="006A7438">
      <w:pPr>
        <w:pStyle w:val="10"/>
        <w:keepNext/>
        <w:keepLines/>
        <w:spacing w:after="0"/>
        <w:jc w:val="center"/>
      </w:pPr>
      <w:bookmarkStart w:id="0" w:name="bookmark0"/>
      <w:bookmarkStart w:id="1" w:name="bookmark1"/>
      <w:bookmarkStart w:id="2" w:name="bookmark2"/>
      <w:r>
        <w:t>Уважаемые коллеги!</w:t>
      </w:r>
      <w:bookmarkEnd w:id="0"/>
      <w:bookmarkEnd w:id="1"/>
      <w:bookmarkEnd w:id="2"/>
    </w:p>
    <w:p w:rsidR="00D20F7E" w:rsidRDefault="00D20F7E" w:rsidP="006A7438">
      <w:pPr>
        <w:pStyle w:val="10"/>
        <w:keepNext/>
        <w:keepLines/>
        <w:spacing w:after="0"/>
        <w:jc w:val="center"/>
      </w:pPr>
    </w:p>
    <w:p w:rsidR="0095077A" w:rsidRDefault="007B01E5" w:rsidP="006A7438">
      <w:pPr>
        <w:pStyle w:val="11"/>
        <w:tabs>
          <w:tab w:val="left" w:pos="8674"/>
        </w:tabs>
        <w:ind w:firstLine="620"/>
        <w:jc w:val="both"/>
      </w:pPr>
      <w:r>
        <w:t>Министерство промышленности и торговли Тверской области</w:t>
      </w:r>
      <w:r w:rsidR="006A7438">
        <w:t xml:space="preserve"> </w:t>
      </w:r>
      <w:r>
        <w:t>(далее - Министерство) информирует вас о проведении Всероссийского</w:t>
      </w:r>
      <w:r w:rsidR="006A7438">
        <w:t xml:space="preserve"> </w:t>
      </w:r>
      <w:r>
        <w:t xml:space="preserve">конкурса качества услуг для населения </w:t>
      </w:r>
      <w:r w:rsidR="006A7438">
        <w:t xml:space="preserve"> </w:t>
      </w:r>
      <w:r>
        <w:t>«Лучшие услуги -</w:t>
      </w:r>
      <w:r>
        <w:tab/>
        <w:t>2020»</w:t>
      </w:r>
      <w:r w:rsidR="006A7438">
        <w:t xml:space="preserve"> </w:t>
      </w:r>
      <w:r>
        <w:t>(далее - ВОК).</w:t>
      </w:r>
    </w:p>
    <w:p w:rsidR="0095077A" w:rsidRDefault="007B01E5" w:rsidP="006A7438">
      <w:pPr>
        <w:pStyle w:val="11"/>
        <w:ind w:firstLine="620"/>
        <w:jc w:val="both"/>
      </w:pPr>
      <w:r>
        <w:t>Цель конкурса - с</w:t>
      </w:r>
      <w:bookmarkStart w:id="3" w:name="_GoBack"/>
      <w:bookmarkEnd w:id="3"/>
      <w:r>
        <w:t xml:space="preserve">одействие </w:t>
      </w:r>
      <w:r>
        <w:t>организациям в увеличении объёма</w:t>
      </w:r>
      <w:r w:rsidR="006A7438">
        <w:t xml:space="preserve"> </w:t>
      </w:r>
      <w:r>
        <w:t>оказываемых услуг и информирование о них потребителей и других</w:t>
      </w:r>
      <w:r w:rsidR="006A7438">
        <w:t xml:space="preserve"> </w:t>
      </w:r>
      <w:r>
        <w:t>заинтересованных сторон.</w:t>
      </w:r>
    </w:p>
    <w:p w:rsidR="0095077A" w:rsidRDefault="007B01E5" w:rsidP="006A7438">
      <w:pPr>
        <w:pStyle w:val="11"/>
        <w:ind w:firstLine="620"/>
        <w:jc w:val="both"/>
      </w:pPr>
      <w:r>
        <w:t>Качество услуг оценивается специалистами ВОК по критериям,</w:t>
      </w:r>
      <w:r w:rsidR="006A7438">
        <w:t xml:space="preserve"> </w:t>
      </w:r>
      <w:r>
        <w:t>единым для любых услуг. Экспертный отчёт и Диплом конкурса в</w:t>
      </w:r>
      <w:r w:rsidR="006A7438">
        <w:t xml:space="preserve"> </w:t>
      </w:r>
      <w:r>
        <w:t xml:space="preserve">соответствии с </w:t>
      </w:r>
      <w:r>
        <w:t>номинацией: финалист, дипломант, лауреат, победитель,</w:t>
      </w:r>
      <w:r w:rsidR="006A7438">
        <w:t xml:space="preserve"> </w:t>
      </w:r>
      <w:r>
        <w:t>являются доказательствами качества услуги, которые можно показать</w:t>
      </w:r>
      <w:r w:rsidR="006A7438">
        <w:t xml:space="preserve"> </w:t>
      </w:r>
      <w:r>
        <w:t>потенциальным клиентам. По результатам Конкурса организации</w:t>
      </w:r>
      <w:r w:rsidR="006A7438">
        <w:t xml:space="preserve"> </w:t>
      </w:r>
      <w:r>
        <w:t>получают право безвозмездно использовать логотип Конкурса на всех</w:t>
      </w:r>
      <w:r w:rsidR="006A7438">
        <w:t xml:space="preserve"> </w:t>
      </w:r>
      <w:r>
        <w:t xml:space="preserve">носителях </w:t>
      </w:r>
      <w:r>
        <w:t>информации о себе.</w:t>
      </w:r>
    </w:p>
    <w:p w:rsidR="0095077A" w:rsidRDefault="007B01E5" w:rsidP="006A7438">
      <w:pPr>
        <w:pStyle w:val="11"/>
        <w:ind w:firstLine="620"/>
        <w:jc w:val="both"/>
      </w:pPr>
      <w:r>
        <w:t>Информация об организации и услуге включается в Реестр Конкурса,</w:t>
      </w:r>
      <w:r w:rsidR="006A7438">
        <w:t xml:space="preserve"> </w:t>
      </w:r>
      <w:r>
        <w:t>который будет размещаться на сайте Центра экспертных программ ВОК -</w:t>
      </w:r>
      <w:r w:rsidR="00D20F7E">
        <w:t xml:space="preserve"> </w:t>
      </w:r>
      <w:r w:rsidR="00D20F7E" w:rsidRPr="00D20F7E">
        <w:t>www.cepvok.ru, www.hq-services.ru.</w:t>
      </w:r>
      <w:r w:rsidR="006A7438">
        <w:t xml:space="preserve"> </w:t>
      </w:r>
      <w:r w:rsidR="006A7438">
        <w:rPr>
          <w:shd w:val="clear" w:color="auto" w:fill="80FFFF"/>
        </w:rPr>
        <w:t xml:space="preserve"> </w:t>
      </w:r>
    </w:p>
    <w:p w:rsidR="0095077A" w:rsidRDefault="007B01E5" w:rsidP="006A7438">
      <w:pPr>
        <w:pStyle w:val="11"/>
        <w:ind w:firstLine="620"/>
        <w:jc w:val="both"/>
      </w:pPr>
      <w:r>
        <w:t>В конкурсе могут принять участ</w:t>
      </w:r>
      <w:r>
        <w:t>ие любые организации,</w:t>
      </w:r>
      <w:r w:rsidR="006A7438">
        <w:t xml:space="preserve"> </w:t>
      </w:r>
      <w:r>
        <w:t>оказывающие услуги, независимо от юридического статуса и численности</w:t>
      </w:r>
      <w:r w:rsidR="006A7438">
        <w:t xml:space="preserve"> </w:t>
      </w:r>
      <w:r>
        <w:t>персонала:</w:t>
      </w:r>
    </w:p>
    <w:p w:rsidR="00D20F7E" w:rsidRDefault="00D20F7E" w:rsidP="006A7438">
      <w:pPr>
        <w:pStyle w:val="11"/>
        <w:ind w:firstLine="6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7811"/>
        <w:gridCol w:w="1107"/>
      </w:tblGrid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83" w:type="dxa"/>
          </w:tcPr>
          <w:p w:rsidR="006A7438" w:rsidRDefault="006A7438" w:rsidP="00D20F7E">
            <w:pPr>
              <w:pStyle w:val="a5"/>
            </w:pPr>
            <w:r>
              <w:t>№</w:t>
            </w:r>
          </w:p>
        </w:tc>
        <w:tc>
          <w:tcPr>
            <w:tcW w:w="7811" w:type="dxa"/>
          </w:tcPr>
          <w:p w:rsidR="006A7438" w:rsidRDefault="006A7438" w:rsidP="00D20F7E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1107" w:type="dxa"/>
          </w:tcPr>
          <w:p w:rsidR="006A7438" w:rsidRDefault="006A7438" w:rsidP="00D20F7E">
            <w:pPr>
              <w:pStyle w:val="a5"/>
              <w:spacing w:line="271" w:lineRule="auto"/>
              <w:jc w:val="center"/>
            </w:pPr>
            <w:r>
              <w:t>КОД</w:t>
            </w:r>
            <w:r>
              <w:br/>
              <w:t>ОКУН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683" w:type="dxa"/>
          </w:tcPr>
          <w:p w:rsidR="006A7438" w:rsidRDefault="006A7438" w:rsidP="00D20F7E">
            <w:pPr>
              <w:pStyle w:val="a5"/>
              <w:ind w:firstLine="280"/>
            </w:pPr>
            <w:r>
              <w:t>1</w:t>
            </w:r>
          </w:p>
        </w:tc>
        <w:tc>
          <w:tcPr>
            <w:tcW w:w="7811" w:type="dxa"/>
          </w:tcPr>
          <w:p w:rsidR="006A7438" w:rsidRDefault="006A7438" w:rsidP="00D20F7E">
            <w:pPr>
              <w:pStyle w:val="a5"/>
              <w:jc w:val="both"/>
            </w:pPr>
            <w:r>
              <w:t>Ремонт, окраска и пошив обуви</w:t>
            </w:r>
          </w:p>
        </w:tc>
        <w:tc>
          <w:tcPr>
            <w:tcW w:w="1107" w:type="dxa"/>
          </w:tcPr>
          <w:p w:rsidR="006A7438" w:rsidRDefault="006A7438" w:rsidP="00D20F7E">
            <w:pPr>
              <w:pStyle w:val="a5"/>
            </w:pPr>
            <w:r>
              <w:t>011000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3" w:type="dxa"/>
          </w:tcPr>
          <w:p w:rsidR="006A7438" w:rsidRDefault="006A7438" w:rsidP="00D20F7E">
            <w:pPr>
              <w:pStyle w:val="a5"/>
              <w:ind w:firstLine="280"/>
            </w:pPr>
            <w:r>
              <w:t>2</w:t>
            </w:r>
          </w:p>
        </w:tc>
        <w:tc>
          <w:tcPr>
            <w:tcW w:w="7811" w:type="dxa"/>
          </w:tcPr>
          <w:p w:rsidR="006A7438" w:rsidRDefault="006A7438" w:rsidP="00D20F7E">
            <w:pPr>
              <w:pStyle w:val="a5"/>
              <w:jc w:val="both"/>
            </w:pPr>
            <w:r>
              <w:t>Ремонт и пошив швейных, меховых и кожаных изделий, головных</w:t>
            </w:r>
            <w:r>
              <w:br/>
              <w:t>уборов и изделий текстильной галантереи, ремонт, пошив и вязание</w:t>
            </w:r>
            <w:r>
              <w:br/>
              <w:t>трикотажных изделий</w:t>
            </w:r>
          </w:p>
        </w:tc>
        <w:tc>
          <w:tcPr>
            <w:tcW w:w="1107" w:type="dxa"/>
          </w:tcPr>
          <w:p w:rsidR="006A7438" w:rsidRDefault="006A7438" w:rsidP="00D20F7E">
            <w:pPr>
              <w:pStyle w:val="a5"/>
            </w:pPr>
            <w:r>
              <w:t>012000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683" w:type="dxa"/>
          </w:tcPr>
          <w:p w:rsidR="006A7438" w:rsidRDefault="006A7438" w:rsidP="00D20F7E">
            <w:pPr>
              <w:pStyle w:val="a5"/>
              <w:ind w:firstLine="280"/>
            </w:pPr>
            <w:r>
              <w:t>3</w:t>
            </w:r>
          </w:p>
        </w:tc>
        <w:tc>
          <w:tcPr>
            <w:tcW w:w="7811" w:type="dxa"/>
          </w:tcPr>
          <w:p w:rsidR="006A7438" w:rsidRDefault="006A7438" w:rsidP="00D20F7E">
            <w:pPr>
              <w:pStyle w:val="a5"/>
              <w:jc w:val="both"/>
            </w:pPr>
            <w:r>
              <w:t>Химическая чистка и крашение</w:t>
            </w:r>
          </w:p>
        </w:tc>
        <w:tc>
          <w:tcPr>
            <w:tcW w:w="1107" w:type="dxa"/>
          </w:tcPr>
          <w:p w:rsidR="006A7438" w:rsidRDefault="006A7438" w:rsidP="00D20F7E">
            <w:pPr>
              <w:pStyle w:val="a5"/>
            </w:pPr>
            <w:r>
              <w:t>015000</w:t>
            </w:r>
          </w:p>
          <w:p w:rsidR="006A7438" w:rsidRDefault="006A7438" w:rsidP="00D20F7E">
            <w:pPr>
              <w:pStyle w:val="a5"/>
            </w:pPr>
            <w:r>
              <w:t>015200</w:t>
            </w:r>
          </w:p>
          <w:p w:rsidR="006A7438" w:rsidRDefault="006A7438" w:rsidP="00D20F7E">
            <w:pPr>
              <w:pStyle w:val="a5"/>
            </w:pPr>
            <w:r>
              <w:t>015300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683" w:type="dxa"/>
          </w:tcPr>
          <w:p w:rsidR="006A7438" w:rsidRDefault="006A7438" w:rsidP="00D20F7E">
            <w:pPr>
              <w:pStyle w:val="a5"/>
              <w:ind w:firstLine="280"/>
            </w:pPr>
            <w:r>
              <w:t>4</w:t>
            </w:r>
          </w:p>
        </w:tc>
        <w:tc>
          <w:tcPr>
            <w:tcW w:w="7811" w:type="dxa"/>
          </w:tcPr>
          <w:p w:rsidR="006A7438" w:rsidRDefault="006A7438" w:rsidP="00D20F7E">
            <w:pPr>
              <w:pStyle w:val="a5"/>
              <w:jc w:val="both"/>
            </w:pPr>
            <w:r>
              <w:t>Услуги прачечных</w:t>
            </w:r>
          </w:p>
        </w:tc>
        <w:tc>
          <w:tcPr>
            <w:tcW w:w="1107" w:type="dxa"/>
          </w:tcPr>
          <w:p w:rsidR="006A7438" w:rsidRDefault="006A7438" w:rsidP="00D20F7E">
            <w:pPr>
              <w:pStyle w:val="a5"/>
            </w:pPr>
            <w:r>
              <w:t>015400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3" w:type="dxa"/>
          </w:tcPr>
          <w:p w:rsidR="006A7438" w:rsidRDefault="006A7438" w:rsidP="00D20F7E">
            <w:pPr>
              <w:pStyle w:val="a5"/>
              <w:ind w:firstLine="280"/>
            </w:pPr>
            <w:r>
              <w:t>5</w:t>
            </w:r>
          </w:p>
        </w:tc>
        <w:tc>
          <w:tcPr>
            <w:tcW w:w="7811" w:type="dxa"/>
          </w:tcPr>
          <w:p w:rsidR="006A7438" w:rsidRDefault="006A7438" w:rsidP="00D20F7E">
            <w:pPr>
              <w:pStyle w:val="a5"/>
              <w:jc w:val="both"/>
            </w:pPr>
            <w:r>
              <w:t>Ремонт жилья и других построек</w:t>
            </w:r>
          </w:p>
        </w:tc>
        <w:tc>
          <w:tcPr>
            <w:tcW w:w="1107" w:type="dxa"/>
          </w:tcPr>
          <w:p w:rsidR="006A7438" w:rsidRDefault="006A7438" w:rsidP="00D20F7E">
            <w:pPr>
              <w:pStyle w:val="a5"/>
            </w:pPr>
            <w:r>
              <w:t>016100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83" w:type="dxa"/>
            <w:shd w:val="clear" w:color="auto" w:fill="FFFFFF"/>
          </w:tcPr>
          <w:p w:rsidR="006A7438" w:rsidRDefault="006A7438" w:rsidP="00D20F7E">
            <w:pPr>
              <w:pStyle w:val="a5"/>
              <w:ind w:firstLine="280"/>
            </w:pPr>
            <w:r>
              <w:t>6</w:t>
            </w:r>
          </w:p>
        </w:tc>
        <w:tc>
          <w:tcPr>
            <w:tcW w:w="7811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Строительство жилья и других построек</w:t>
            </w:r>
          </w:p>
        </w:tc>
        <w:tc>
          <w:tcPr>
            <w:tcW w:w="1107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016200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1034"/>
        </w:trPr>
        <w:tc>
          <w:tcPr>
            <w:tcW w:w="683" w:type="dxa"/>
            <w:shd w:val="clear" w:color="auto" w:fill="FFFFFF"/>
          </w:tcPr>
          <w:p w:rsidR="006A7438" w:rsidRDefault="006A7438" w:rsidP="00D20F7E">
            <w:pPr>
              <w:pStyle w:val="a5"/>
              <w:ind w:firstLine="280"/>
            </w:pPr>
            <w:r>
              <w:t>7</w:t>
            </w:r>
          </w:p>
        </w:tc>
        <w:tc>
          <w:tcPr>
            <w:tcW w:w="7811" w:type="dxa"/>
            <w:shd w:val="clear" w:color="auto" w:fill="FFFFFF"/>
          </w:tcPr>
          <w:p w:rsidR="006A7438" w:rsidRDefault="006A7438" w:rsidP="00D20F7E">
            <w:pPr>
              <w:pStyle w:val="a5"/>
              <w:spacing w:line="270" w:lineRule="exact"/>
            </w:pPr>
            <w:r>
              <w:t>Прочие услуги, оказываемые при ремонте и строительстве жилья и</w:t>
            </w:r>
            <w:r>
              <w:br/>
              <w:t>других построек, в том числе благоустройство придомовых территорий</w:t>
            </w:r>
          </w:p>
        </w:tc>
        <w:tc>
          <w:tcPr>
            <w:tcW w:w="1107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016300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83" w:type="dxa"/>
            <w:shd w:val="clear" w:color="auto" w:fill="FFFFFF"/>
            <w:vAlign w:val="bottom"/>
          </w:tcPr>
          <w:p w:rsidR="006A7438" w:rsidRDefault="006A7438" w:rsidP="00D20F7E">
            <w:pPr>
              <w:pStyle w:val="a5"/>
              <w:ind w:firstLine="340"/>
            </w:pPr>
            <w:r>
              <w:t>8</w:t>
            </w:r>
          </w:p>
        </w:tc>
        <w:tc>
          <w:tcPr>
            <w:tcW w:w="7811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Техническое обслуживание и ремонт легковых автомобилей</w:t>
            </w:r>
          </w:p>
        </w:tc>
        <w:tc>
          <w:tcPr>
            <w:tcW w:w="1107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017100</w:t>
            </w:r>
          </w:p>
          <w:p w:rsidR="006A7438" w:rsidRDefault="006A7438" w:rsidP="00D20F7E">
            <w:pPr>
              <w:pStyle w:val="a5"/>
            </w:pPr>
            <w:r>
              <w:t>017200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683" w:type="dxa"/>
            <w:shd w:val="clear" w:color="auto" w:fill="FFFFFF"/>
            <w:vAlign w:val="bottom"/>
          </w:tcPr>
          <w:p w:rsidR="006A7438" w:rsidRDefault="006A7438" w:rsidP="00D20F7E">
            <w:pPr>
              <w:pStyle w:val="a5"/>
              <w:ind w:firstLine="340"/>
            </w:pPr>
            <w:r>
              <w:t>9</w:t>
            </w:r>
          </w:p>
        </w:tc>
        <w:tc>
          <w:tcPr>
            <w:tcW w:w="7811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Техническое обслуживание и ремонт грузовых автомобилей и автобусов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6A7438" w:rsidRDefault="006A7438" w:rsidP="00D20F7E">
            <w:pPr>
              <w:pStyle w:val="a5"/>
            </w:pPr>
            <w:r>
              <w:t>017300</w:t>
            </w:r>
          </w:p>
          <w:p w:rsidR="006A7438" w:rsidRDefault="006A7438" w:rsidP="00D20F7E">
            <w:pPr>
              <w:pStyle w:val="a5"/>
            </w:pPr>
            <w:r>
              <w:t>017400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83" w:type="dxa"/>
            <w:shd w:val="clear" w:color="auto" w:fill="FFFFFF"/>
            <w:vAlign w:val="bottom"/>
          </w:tcPr>
          <w:p w:rsidR="006A7438" w:rsidRDefault="006A7438" w:rsidP="00D20F7E">
            <w:pPr>
              <w:pStyle w:val="a5"/>
              <w:ind w:firstLine="280"/>
            </w:pPr>
            <w:r>
              <w:t>10</w:t>
            </w:r>
          </w:p>
        </w:tc>
        <w:tc>
          <w:tcPr>
            <w:tcW w:w="7811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 xml:space="preserve">Техническое обслуживание и ремонт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</w:t>
            </w:r>
          </w:p>
        </w:tc>
        <w:tc>
          <w:tcPr>
            <w:tcW w:w="1107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017500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683" w:type="dxa"/>
            <w:shd w:val="clear" w:color="auto" w:fill="FFFFFF"/>
            <w:vAlign w:val="bottom"/>
          </w:tcPr>
          <w:p w:rsidR="006A7438" w:rsidRDefault="006A7438" w:rsidP="00D20F7E">
            <w:pPr>
              <w:pStyle w:val="a5"/>
              <w:ind w:firstLine="280"/>
            </w:pPr>
            <w:r>
              <w:t>11</w:t>
            </w:r>
          </w:p>
        </w:tc>
        <w:tc>
          <w:tcPr>
            <w:tcW w:w="7811" w:type="dxa"/>
            <w:shd w:val="clear" w:color="auto" w:fill="FFFFFF"/>
            <w:vAlign w:val="center"/>
          </w:tcPr>
          <w:p w:rsidR="006A7438" w:rsidRDefault="006A7438" w:rsidP="00D20F7E">
            <w:pPr>
              <w:pStyle w:val="a5"/>
              <w:spacing w:line="267" w:lineRule="exact"/>
            </w:pPr>
            <w:r>
              <w:t xml:space="preserve">Техническое обслуживание и ремонт </w:t>
            </w:r>
            <w:proofErr w:type="spellStart"/>
            <w:r>
              <w:t>строительно</w:t>
            </w:r>
            <w:proofErr w:type="spellEnd"/>
            <w:r>
              <w:t xml:space="preserve"> - дорожных машин и</w:t>
            </w:r>
            <w:r>
              <w:br/>
              <w:t>оборудования</w:t>
            </w:r>
          </w:p>
        </w:tc>
        <w:tc>
          <w:tcPr>
            <w:tcW w:w="1107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017700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83" w:type="dxa"/>
            <w:shd w:val="clear" w:color="auto" w:fill="FFFFFF"/>
            <w:vAlign w:val="bottom"/>
          </w:tcPr>
          <w:p w:rsidR="006A7438" w:rsidRDefault="006A7438" w:rsidP="00D20F7E">
            <w:pPr>
              <w:pStyle w:val="a5"/>
              <w:ind w:firstLine="280"/>
            </w:pPr>
            <w:r>
              <w:t>12</w:t>
            </w:r>
          </w:p>
        </w:tc>
        <w:tc>
          <w:tcPr>
            <w:tcW w:w="7811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 xml:space="preserve">Услуги фотоателье, </w:t>
            </w:r>
            <w:proofErr w:type="gramStart"/>
            <w:r>
              <w:t>фото-</w:t>
            </w:r>
            <w:r>
              <w:rPr>
                <w:shd w:val="clear" w:color="auto" w:fill="80FFFF"/>
              </w:rPr>
              <w:t>и</w:t>
            </w:r>
            <w:proofErr w:type="gramEnd"/>
            <w:r>
              <w:t xml:space="preserve"> кинолабораторий</w:t>
            </w:r>
          </w:p>
        </w:tc>
        <w:tc>
          <w:tcPr>
            <w:tcW w:w="1107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018000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83" w:type="dxa"/>
            <w:shd w:val="clear" w:color="auto" w:fill="FFFFFF"/>
            <w:vAlign w:val="bottom"/>
          </w:tcPr>
          <w:p w:rsidR="006A7438" w:rsidRDefault="006A7438" w:rsidP="00D20F7E">
            <w:pPr>
              <w:pStyle w:val="a5"/>
              <w:ind w:firstLine="280"/>
            </w:pPr>
            <w:r>
              <w:lastRenderedPageBreak/>
              <w:t>13</w:t>
            </w:r>
          </w:p>
        </w:tc>
        <w:tc>
          <w:tcPr>
            <w:tcW w:w="7811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Услуги бань, душевых и саун</w:t>
            </w:r>
          </w:p>
        </w:tc>
        <w:tc>
          <w:tcPr>
            <w:tcW w:w="1107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019100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83" w:type="dxa"/>
            <w:shd w:val="clear" w:color="auto" w:fill="FFFFFF"/>
            <w:vAlign w:val="bottom"/>
          </w:tcPr>
          <w:p w:rsidR="006A7438" w:rsidRDefault="006A7438" w:rsidP="00D20F7E">
            <w:pPr>
              <w:pStyle w:val="a5"/>
              <w:ind w:firstLine="280"/>
            </w:pPr>
            <w:r>
              <w:t>14</w:t>
            </w:r>
          </w:p>
        </w:tc>
        <w:tc>
          <w:tcPr>
            <w:tcW w:w="7811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Парикмахерские и косметические услуги</w:t>
            </w:r>
          </w:p>
        </w:tc>
        <w:tc>
          <w:tcPr>
            <w:tcW w:w="1107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019300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83" w:type="dxa"/>
            <w:shd w:val="clear" w:color="auto" w:fill="FFFFFF"/>
            <w:vAlign w:val="bottom"/>
          </w:tcPr>
          <w:p w:rsidR="006A7438" w:rsidRDefault="006A7438" w:rsidP="00D20F7E">
            <w:pPr>
              <w:pStyle w:val="a5"/>
              <w:ind w:firstLine="280"/>
            </w:pPr>
            <w:r>
              <w:t>15</w:t>
            </w:r>
          </w:p>
        </w:tc>
        <w:tc>
          <w:tcPr>
            <w:tcW w:w="7811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Услуги по проведению занятий по физической культуре и спорту</w:t>
            </w:r>
          </w:p>
        </w:tc>
        <w:tc>
          <w:tcPr>
            <w:tcW w:w="1107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071000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83" w:type="dxa"/>
            <w:shd w:val="clear" w:color="auto" w:fill="FFFFFF"/>
            <w:vAlign w:val="center"/>
          </w:tcPr>
          <w:p w:rsidR="006A7438" w:rsidRDefault="006A7438" w:rsidP="00D20F7E">
            <w:pPr>
              <w:pStyle w:val="a5"/>
              <w:ind w:firstLine="280"/>
            </w:pPr>
            <w:r>
              <w:t>16</w:t>
            </w:r>
          </w:p>
        </w:tc>
        <w:tc>
          <w:tcPr>
            <w:tcW w:w="7811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Услуги торговли и общественного питания, услуги рынков</w:t>
            </w:r>
          </w:p>
        </w:tc>
        <w:tc>
          <w:tcPr>
            <w:tcW w:w="1107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121000</w:t>
            </w:r>
          </w:p>
          <w:p w:rsidR="006A7438" w:rsidRDefault="006A7438" w:rsidP="00D20F7E">
            <w:pPr>
              <w:pStyle w:val="a5"/>
            </w:pPr>
            <w:r>
              <w:t>122000</w:t>
            </w:r>
          </w:p>
          <w:p w:rsidR="006A7438" w:rsidRDefault="006A7438" w:rsidP="00D20F7E">
            <w:pPr>
              <w:pStyle w:val="a5"/>
            </w:pPr>
            <w:r>
              <w:t>123000</w:t>
            </w:r>
          </w:p>
        </w:tc>
      </w:tr>
      <w:tr w:rsidR="006A7438" w:rsidTr="00D20F7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83" w:type="dxa"/>
            <w:shd w:val="clear" w:color="auto" w:fill="FFFFFF"/>
            <w:vAlign w:val="bottom"/>
          </w:tcPr>
          <w:p w:rsidR="006A7438" w:rsidRDefault="006A7438" w:rsidP="00D20F7E">
            <w:pPr>
              <w:pStyle w:val="a5"/>
              <w:ind w:firstLine="280"/>
            </w:pPr>
            <w:r>
              <w:t>17</w:t>
            </w:r>
          </w:p>
        </w:tc>
        <w:tc>
          <w:tcPr>
            <w:tcW w:w="7811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Прочие услуги населению</w:t>
            </w:r>
          </w:p>
        </w:tc>
        <w:tc>
          <w:tcPr>
            <w:tcW w:w="1107" w:type="dxa"/>
            <w:shd w:val="clear" w:color="auto" w:fill="FFFFFF"/>
          </w:tcPr>
          <w:p w:rsidR="006A7438" w:rsidRDefault="006A7438" w:rsidP="00D20F7E">
            <w:pPr>
              <w:pStyle w:val="a5"/>
            </w:pPr>
            <w:r>
              <w:t>800000</w:t>
            </w:r>
          </w:p>
        </w:tc>
      </w:tr>
    </w:tbl>
    <w:p w:rsidR="006A7438" w:rsidRDefault="006A7438" w:rsidP="006A7438">
      <w:pPr>
        <w:pStyle w:val="11"/>
        <w:ind w:firstLine="620"/>
        <w:jc w:val="both"/>
      </w:pPr>
    </w:p>
    <w:p w:rsidR="006A7438" w:rsidRDefault="006A7438" w:rsidP="00D20F7E">
      <w:pPr>
        <w:pStyle w:val="11"/>
        <w:spacing w:line="326" w:lineRule="exact"/>
        <w:ind w:firstLine="620"/>
        <w:jc w:val="both"/>
      </w:pPr>
      <w:r>
        <w:t xml:space="preserve">В случае принятия положительного решения об участии в конкурсе просим проинформировать Министерство в срок до 28.08.2020 в соответствии с приложенным образцом по адресу электронной почты: </w:t>
      </w:r>
      <w:hyperlink r:id="rId7" w:history="1">
        <w:r>
          <w:rPr>
            <w:shd w:val="clear" w:color="auto" w:fill="80FFFF"/>
          </w:rPr>
          <w:t>I</w:t>
        </w:r>
        <w:r>
          <w:t>saevaLM</w:t>
        </w:r>
        <w:r>
          <w:rPr>
            <w:shd w:val="clear" w:color="auto" w:fill="80FFFF"/>
          </w:rPr>
          <w:t>@</w:t>
        </w:r>
        <w:r>
          <w:t>tve</w:t>
        </w:r>
        <w:r>
          <w:rPr>
            <w:shd w:val="clear" w:color="auto" w:fill="80FFFF"/>
          </w:rPr>
          <w:t>rr</w:t>
        </w:r>
        <w:r>
          <w:t>eg</w:t>
        </w:r>
        <w:r>
          <w:rPr>
            <w:shd w:val="clear" w:color="auto" w:fill="80FFFF"/>
          </w:rPr>
          <w:t>.</w:t>
        </w:r>
        <w:r>
          <w:t>ru</w:t>
        </w:r>
      </w:hyperlink>
      <w:r>
        <w:rPr>
          <w:shd w:val="clear" w:color="auto" w:fill="80FFFF"/>
        </w:rPr>
        <w:t>.</w:t>
      </w:r>
    </w:p>
    <w:p w:rsidR="006A7438" w:rsidRDefault="006A7438" w:rsidP="006A7438">
      <w:pPr>
        <w:pStyle w:val="11"/>
        <w:ind w:firstLine="620"/>
        <w:jc w:val="both"/>
      </w:pPr>
    </w:p>
    <w:p w:rsidR="006A7438" w:rsidRDefault="006A7438" w:rsidP="006A7438">
      <w:pPr>
        <w:pStyle w:val="11"/>
        <w:ind w:firstLine="620"/>
        <w:jc w:val="both"/>
      </w:pPr>
    </w:p>
    <w:p w:rsidR="0095077A" w:rsidRDefault="007B01E5" w:rsidP="006A7438">
      <w:pPr>
        <w:spacing w:line="1" w:lineRule="exact"/>
      </w:pPr>
      <w:r>
        <w:br w:type="page"/>
      </w:r>
    </w:p>
    <w:p w:rsidR="00D20F7E" w:rsidRDefault="00D20F7E" w:rsidP="006A7438">
      <w:pPr>
        <w:pStyle w:val="30"/>
        <w:spacing w:after="0"/>
        <w:ind w:right="140"/>
        <w:jc w:val="right"/>
        <w:sectPr w:rsidR="00D20F7E" w:rsidSect="00D20F7E">
          <w:pgSz w:w="11909" w:h="16840"/>
          <w:pgMar w:top="1543" w:right="1107" w:bottom="699" w:left="1107" w:header="679" w:footer="679" w:gutter="0"/>
          <w:cols w:space="720"/>
          <w:noEndnote/>
          <w:docGrid w:linePitch="360"/>
        </w:sectPr>
      </w:pPr>
    </w:p>
    <w:p w:rsidR="00D20F7E" w:rsidRDefault="00D20F7E" w:rsidP="006A7438">
      <w:pPr>
        <w:pStyle w:val="30"/>
        <w:spacing w:after="0"/>
        <w:ind w:right="140"/>
        <w:jc w:val="right"/>
      </w:pPr>
    </w:p>
    <w:p w:rsidR="00D20F7E" w:rsidRDefault="00D20F7E" w:rsidP="006A7438">
      <w:pPr>
        <w:pStyle w:val="30"/>
        <w:spacing w:after="0"/>
        <w:ind w:right="140"/>
        <w:jc w:val="right"/>
      </w:pPr>
    </w:p>
    <w:p w:rsidR="0095077A" w:rsidRDefault="007B01E5" w:rsidP="006A7438">
      <w:pPr>
        <w:pStyle w:val="30"/>
        <w:spacing w:after="0"/>
        <w:ind w:right="140"/>
        <w:jc w:val="right"/>
      </w:pPr>
      <w:r>
        <w:t>Образец</w:t>
      </w:r>
    </w:p>
    <w:p w:rsidR="00D20F7E" w:rsidRDefault="00D20F7E" w:rsidP="006A7438">
      <w:pPr>
        <w:pStyle w:val="11"/>
        <w:ind w:firstLine="0"/>
        <w:jc w:val="center"/>
        <w:rPr>
          <w:b/>
          <w:bCs/>
        </w:rPr>
      </w:pPr>
    </w:p>
    <w:p w:rsidR="0095077A" w:rsidRDefault="007B01E5" w:rsidP="006A7438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>Список организаций и индивидуальных предпринимателей Тверской области,</w:t>
      </w:r>
      <w:r>
        <w:rPr>
          <w:b/>
          <w:bCs/>
        </w:rPr>
        <w:br/>
        <w:t>желающих принять участие в конкурсе</w:t>
      </w:r>
    </w:p>
    <w:p w:rsidR="00D20F7E" w:rsidRDefault="00D20F7E" w:rsidP="006A7438">
      <w:pPr>
        <w:pStyle w:val="11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194"/>
        <w:gridCol w:w="3062"/>
        <w:gridCol w:w="2837"/>
        <w:gridCol w:w="1411"/>
        <w:gridCol w:w="4666"/>
      </w:tblGrid>
      <w:tr w:rsidR="0095077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</w:tcPr>
          <w:p w:rsidR="0095077A" w:rsidRDefault="007B01E5" w:rsidP="006A7438">
            <w:pPr>
              <w:pStyle w:val="a5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br/>
              <w:t>(должность)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</w:tcPr>
          <w:p w:rsidR="0095077A" w:rsidRDefault="007B01E5" w:rsidP="006A7438">
            <w:pPr>
              <w:pStyle w:val="a5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  <w:t>организации (или ИП)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95077A" w:rsidRDefault="007B01E5" w:rsidP="006A7438">
            <w:pPr>
              <w:pStyle w:val="a5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  <w:t>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</w:tcPr>
          <w:p w:rsidR="0095077A" w:rsidRDefault="007B01E5" w:rsidP="006A7438">
            <w:pPr>
              <w:pStyle w:val="a5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br/>
              <w:t>ОКУН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A" w:rsidRDefault="007B01E5" w:rsidP="006A7438">
            <w:pPr>
              <w:pStyle w:val="a5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контактный номер</w:t>
            </w:r>
          </w:p>
        </w:tc>
      </w:tr>
      <w:tr w:rsidR="0095077A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</w:tcPr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Иванович</w:t>
            </w:r>
          </w:p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</w:tcPr>
          <w:p w:rsidR="0095077A" w:rsidRDefault="007B01E5" w:rsidP="006A74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«Наименование»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95077A" w:rsidRDefault="007B01E5" w:rsidP="006A74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</w:tcPr>
          <w:p w:rsidR="0095077A" w:rsidRDefault="007B01E5" w:rsidP="006A74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019300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000000, г. Наименование, ул.</w:t>
            </w:r>
          </w:p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д. 1.</w:t>
            </w:r>
          </w:p>
          <w:p w:rsidR="0095077A" w:rsidRDefault="007B01E5" w:rsidP="006A7438">
            <w:pPr>
              <w:pStyle w:val="a5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телефона: 0-000-000-00-00</w:t>
            </w:r>
          </w:p>
        </w:tc>
      </w:tr>
      <w:tr w:rsidR="0095077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Петрович -</w:t>
            </w:r>
            <w:r>
              <w:rPr>
                <w:sz w:val="28"/>
                <w:szCs w:val="28"/>
              </w:rPr>
              <w:br/>
              <w:t>директор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77A" w:rsidRDefault="007B01E5" w:rsidP="006A74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Петров П.П.</w:t>
            </w:r>
            <w:r>
              <w:rPr>
                <w:sz w:val="28"/>
                <w:szCs w:val="28"/>
              </w:rPr>
              <w:br/>
              <w:t>«Наименование»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77A" w:rsidRDefault="007B01E5" w:rsidP="006A74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Сервисный </w:t>
            </w:r>
            <w:r>
              <w:rPr>
                <w:sz w:val="28"/>
                <w:szCs w:val="28"/>
              </w:rPr>
              <w:t>центр по</w:t>
            </w:r>
            <w:r>
              <w:rPr>
                <w:sz w:val="28"/>
                <w:szCs w:val="28"/>
              </w:rPr>
              <w:br/>
              <w:t>ремонту автомобилей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77A" w:rsidRDefault="007B01E5" w:rsidP="006A74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017100</w:t>
            </w:r>
          </w:p>
          <w:p w:rsidR="0095077A" w:rsidRDefault="007B01E5" w:rsidP="006A74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017200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000000, г. Наименование, ул.</w:t>
            </w:r>
          </w:p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д. 1.</w:t>
            </w:r>
          </w:p>
          <w:p w:rsidR="0095077A" w:rsidRDefault="007B01E5" w:rsidP="006A74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телефона: 0-000-000-00-00</w:t>
            </w:r>
          </w:p>
        </w:tc>
      </w:tr>
    </w:tbl>
    <w:p w:rsidR="006A7438" w:rsidRDefault="006A7438" w:rsidP="006A7438"/>
    <w:sectPr w:rsidR="006A7438" w:rsidSect="00D20F7E">
      <w:pgSz w:w="16840" w:h="11909" w:orient="landscape"/>
      <w:pgMar w:top="1106" w:right="697" w:bottom="1106" w:left="1542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E5" w:rsidRDefault="007B01E5">
      <w:r>
        <w:separator/>
      </w:r>
    </w:p>
  </w:endnote>
  <w:endnote w:type="continuationSeparator" w:id="0">
    <w:p w:rsidR="007B01E5" w:rsidRDefault="007B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E5" w:rsidRDefault="007B01E5"/>
  </w:footnote>
  <w:footnote w:type="continuationSeparator" w:id="0">
    <w:p w:rsidR="007B01E5" w:rsidRDefault="007B01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077A"/>
    <w:rsid w:val="006A7438"/>
    <w:rsid w:val="007B01E5"/>
    <w:rsid w:val="0095077A"/>
    <w:rsid w:val="00D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60"/>
      <w:jc w:val="center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6A7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60"/>
      <w:jc w:val="center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6A7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evaLM@tver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2020-08-21T08:07:00Z</dcterms:created>
  <dcterms:modified xsi:type="dcterms:W3CDTF">2020-08-21T08:25:00Z</dcterms:modified>
</cp:coreProperties>
</file>