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A" w:rsidRPr="00142DFA" w:rsidRDefault="00142DFA" w:rsidP="00142DFA">
      <w:pPr>
        <w:pStyle w:val="5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</w:t>
      </w:r>
      <w:bookmarkEnd w:id="0"/>
    </w:p>
    <w:p w:rsidR="00142DFA" w:rsidRPr="00142DFA" w:rsidRDefault="00142DFA" w:rsidP="00142DFA">
      <w:pPr>
        <w:pStyle w:val="5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проведении общественных обсуждений</w:t>
      </w:r>
      <w:bookmarkEnd w:id="1"/>
    </w:p>
    <w:p w:rsidR="002A12D4" w:rsidRPr="00142DFA" w:rsidRDefault="002A12D4" w:rsidP="0014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Федеральное агентство по рыболовству и Филиал по пресноводному рыбному хозяйству ФГБНУ «ВНИРО», совместно с администрацией Весьегонского муниципального округа Тверской области уведомляют о начале общественных обсуждений по объекту государственной экологической экспертизы: «Материалы, обосновывающие общий допустимый улов водных биологических ресурсов в Рыбинском водохранилище на 2022 год, включая материалы оценки воздействия на окружающую среду».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Цель намечаемой деятельности: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добыча (вылов) водных биоресурсов в соответствии с представленными обосно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ваниями объемов общего допустимого улова с учетом экологических аспектов воздействия на окружающую среду.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Месторасположение намечаемой деятельности: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Рыбинское водохранилище Ярославской области.</w:t>
      </w:r>
    </w:p>
    <w:p w:rsidR="00142DFA" w:rsidRPr="00142DFA" w:rsidRDefault="00142DFA" w:rsidP="00142DFA">
      <w:pPr>
        <w:pStyle w:val="53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и адрес заявителя: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Заказчик: Федеральное агентство по рыболовству, адрес: 107996, г. Москва, Рождественский бульвар, д. 12.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Исполнитель: Филиал по пресноводному рыбному хозяйству ФГБНУ «ВНИРО», адрес: 141821, </w:t>
      </w:r>
      <w:proofErr w:type="gramStart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Московская</w:t>
      </w:r>
      <w:proofErr w:type="gramEnd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Дмитровский городской округ, п. Рыбное, д. 40 А.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Примерные сроки проведения оценки воздействия на окружающую среду: </w:t>
      </w:r>
      <w:proofErr w:type="gramStart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даты опубликования</w:t>
      </w:r>
      <w:proofErr w:type="gramEnd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объявления до окончания общественных обсуждений.</w:t>
      </w:r>
    </w:p>
    <w:p w:rsidR="00142DFA" w:rsidRPr="00142DFA" w:rsidRDefault="00142DFA" w:rsidP="00142DFA">
      <w:pPr>
        <w:pStyle w:val="53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Орган, ответственный за организацию общественного обсуждения: </w:t>
      </w:r>
      <w:r w:rsidRPr="00142DFA">
        <w:rPr>
          <w:rStyle w:val="59pt"/>
          <w:rFonts w:ascii="Times New Roman" w:hAnsi="Times New Roman" w:cs="Times New Roman"/>
          <w:sz w:val="24"/>
          <w:szCs w:val="24"/>
        </w:rPr>
        <w:t>Администрация Весьегонского муниципаль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ного округа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42DFA" w:rsidRPr="00142DFA" w:rsidRDefault="00142DFA" w:rsidP="00142DFA">
      <w:pPr>
        <w:pStyle w:val="53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общественных обсуждений: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слушания.</w:t>
      </w:r>
    </w:p>
    <w:p w:rsidR="00142DFA" w:rsidRPr="00142DFA" w:rsidRDefault="00142DFA" w:rsidP="00142DFA">
      <w:pPr>
        <w:pStyle w:val="53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предоставления замечаний: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письменная.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Ознакомиться с материалами по объекту государственной экологической экспертизы можно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момента опубликования настоящего объявления до окончания общественных обсуждений в сети интернет на сайте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:// </w:t>
      </w:r>
      <w:hyperlink r:id="rId4" w:history="1">
        <w:r w:rsidRPr="00142DF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142DF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42DF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vniiprh</w:t>
        </w:r>
        <w:proofErr w:type="spellEnd"/>
        <w:r w:rsidRPr="00142DF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42DF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vniro</w:t>
        </w:r>
        <w:proofErr w:type="spellEnd"/>
        <w:r w:rsidRPr="00142DF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42DF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142DF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в администрации Весьегонского муниципального округа Тверской области по адресу: </w:t>
      </w:r>
      <w:proofErr w:type="gramStart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Весье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гонск, ул. Коммунистическая, д.16.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направить в письменной форме в течени</w:t>
      </w:r>
      <w:proofErr w:type="gramStart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DFA">
        <w:rPr>
          <w:rStyle w:val="2Corbel12pt"/>
          <w:rFonts w:ascii="Times New Roman" w:hAnsi="Times New Roman" w:cs="Times New Roman"/>
        </w:rPr>
        <w:t>60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с даты опубликования настоящего объявления по адресу: 141821, Московская обл., Дмитровский городской округ, п. Рыб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ное, д. 40 А. Филиал по пресноводному рыбному хозяйству ФГБНУ «ВНИРО». Контактный телефон: 8(495)108-68-56 (</w:t>
      </w:r>
      <w:proofErr w:type="spellStart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доб</w:t>
      </w:r>
      <w:proofErr w:type="spellEnd"/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138, 162).</w:t>
      </w:r>
    </w:p>
    <w:p w:rsidR="00142DFA" w:rsidRPr="00142DFA" w:rsidRDefault="00142DFA" w:rsidP="00142DFA">
      <w:pPr>
        <w:pStyle w:val="20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gramStart"/>
      <w:r w:rsidRPr="00142DFA">
        <w:rPr>
          <w:rStyle w:val="295pt"/>
          <w:rFonts w:ascii="Times New Roman" w:hAnsi="Times New Roman" w:cs="Times New Roman"/>
          <w:sz w:val="24"/>
          <w:szCs w:val="24"/>
        </w:rPr>
        <w:t xml:space="preserve">Общественные обсуждения по объекту государственной экологической экспертизы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«Материалы, обосновывающие общий допустимый улов водных биологических ресурсов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Рыбинском водохранилище на 2022 год, включая материалы оценки воздействия на окружающую среду» состоятся: </w:t>
      </w:r>
      <w:r w:rsidRPr="00142DFA">
        <w:rPr>
          <w:rStyle w:val="295pt"/>
          <w:rFonts w:ascii="Times New Roman" w:hAnsi="Times New Roman" w:cs="Times New Roman"/>
          <w:b/>
          <w:sz w:val="24"/>
          <w:szCs w:val="24"/>
        </w:rPr>
        <w:t xml:space="preserve">05 апреля </w:t>
      </w:r>
      <w:r w:rsidRPr="00142DF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2021 года в 16 часов 00 мин</w:t>
      </w:r>
      <w:r w:rsidRPr="00142D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в здании администрации Весьегонского муниципального округа Тверской области по адресу: г. Весьегонск, ул. Коммунистическая, д. 16.</w:t>
      </w:r>
      <w:proofErr w:type="gramEnd"/>
    </w:p>
    <w:p w:rsidR="00142DFA" w:rsidRDefault="00142DFA"/>
    <w:sectPr w:rsidR="00142DFA" w:rsidSect="00E8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FA"/>
    <w:rsid w:val="00142DFA"/>
    <w:rsid w:val="00203244"/>
    <w:rsid w:val="002A12D4"/>
    <w:rsid w:val="006E228D"/>
    <w:rsid w:val="00903FEB"/>
    <w:rsid w:val="009853FA"/>
    <w:rsid w:val="00CF363C"/>
    <w:rsid w:val="00E8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42DFA"/>
    <w:rPr>
      <w:rFonts w:ascii="Corbel" w:eastAsia="Corbel" w:hAnsi="Corbel" w:cs="Corbel"/>
      <w:b/>
      <w:b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142DF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142DFA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50">
    <w:name w:val="Заголовок №5"/>
    <w:basedOn w:val="a"/>
    <w:link w:val="5"/>
    <w:rsid w:val="00142DFA"/>
    <w:pPr>
      <w:widowControl w:val="0"/>
      <w:shd w:val="clear" w:color="auto" w:fill="FFFFFF"/>
      <w:spacing w:after="0" w:line="0" w:lineRule="atLeast"/>
      <w:outlineLvl w:val="4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42DFA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95pt">
    <w:name w:val="Основной текст (2) + 9;5 pt"/>
    <w:basedOn w:val="2"/>
    <w:rsid w:val="00142DF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">
    <w:name w:val="Основной текст (5)_"/>
    <w:basedOn w:val="a0"/>
    <w:link w:val="53"/>
    <w:rsid w:val="00142DF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59pt">
    <w:name w:val="Основной текст (5) + 9 pt"/>
    <w:basedOn w:val="51"/>
    <w:rsid w:val="00142DF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2DFA"/>
    <w:pPr>
      <w:widowControl w:val="0"/>
      <w:shd w:val="clear" w:color="auto" w:fill="FFFFFF"/>
      <w:spacing w:after="0" w:line="182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53">
    <w:name w:val="Основной текст (5)"/>
    <w:basedOn w:val="a"/>
    <w:link w:val="51"/>
    <w:rsid w:val="00142DFA"/>
    <w:pPr>
      <w:widowControl w:val="0"/>
      <w:shd w:val="clear" w:color="auto" w:fill="FFFFFF"/>
      <w:spacing w:after="0" w:line="1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a3">
    <w:name w:val="Hyperlink"/>
    <w:basedOn w:val="a0"/>
    <w:rsid w:val="00142DFA"/>
    <w:rPr>
      <w:color w:val="0066CC"/>
      <w:u w:val="single"/>
    </w:rPr>
  </w:style>
  <w:style w:type="character" w:customStyle="1" w:styleId="2Corbel12pt">
    <w:name w:val="Основной текст (2) + Corbel;12 pt"/>
    <w:basedOn w:val="2"/>
    <w:rsid w:val="00142DF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iprh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2021-03-17T11:19:00Z</dcterms:created>
  <dcterms:modified xsi:type="dcterms:W3CDTF">2021-03-17T11:25:00Z</dcterms:modified>
</cp:coreProperties>
</file>