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0" w:rsidRPr="00C92F3A" w:rsidRDefault="009C7470" w:rsidP="009C7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F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7470" w:rsidRPr="00C92F3A" w:rsidRDefault="00C92F3A" w:rsidP="009C7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C7470" w:rsidRPr="00C92F3A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9C7470" w:rsidRPr="00C92F3A" w:rsidRDefault="009C7470" w:rsidP="009C7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F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C92F3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C9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70" w:rsidRPr="00C92F3A" w:rsidRDefault="009C7470" w:rsidP="009C74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F3A">
        <w:rPr>
          <w:rFonts w:ascii="Times New Roman" w:hAnsi="Times New Roman" w:cs="Times New Roman"/>
          <w:sz w:val="24"/>
          <w:szCs w:val="24"/>
        </w:rPr>
        <w:t>муниципального округа от</w:t>
      </w:r>
      <w:r w:rsidR="00EB5683">
        <w:rPr>
          <w:rFonts w:ascii="Times New Roman" w:hAnsi="Times New Roman" w:cs="Times New Roman"/>
          <w:sz w:val="24"/>
          <w:szCs w:val="24"/>
        </w:rPr>
        <w:t xml:space="preserve"> 12.03.2021  </w:t>
      </w:r>
      <w:r w:rsidRPr="00C92F3A">
        <w:rPr>
          <w:rFonts w:ascii="Times New Roman" w:hAnsi="Times New Roman" w:cs="Times New Roman"/>
          <w:sz w:val="24"/>
          <w:szCs w:val="24"/>
        </w:rPr>
        <w:t>№</w:t>
      </w:r>
      <w:r w:rsidR="00EB5683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9C7470" w:rsidRPr="00C92F3A" w:rsidRDefault="009C7470" w:rsidP="009C7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70" w:rsidRPr="00C92F3A" w:rsidRDefault="009C7470" w:rsidP="009C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50" w:rsidRDefault="0002280F" w:rsidP="009C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left:0;text-align:left;margin-left:54.2pt;margin-top:93.05pt;width:25.25pt;height:19.25pt;rotation:90;z-index:251680768" o:connectortype="elbow" adj="10779,-273450,-12605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4" style="position:absolute;left:0;text-align:left;margin-left:381.3pt;margin-top:92.65pt;width:25.25pt;height:20.1pt;rotation:90;flip:x;z-index:251679744" o:connectortype="elbow" adj="10779,261887,-389057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0pt;margin-top:157.9pt;width:15.95pt;height: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left:0;text-align:left;margin-left:292.55pt;margin-top:191.2pt;width:0;height:129.4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426.85pt;margin-top:191.2pt;width:0;height:30.4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40.15pt;margin-top:277.7pt;width:0;height:42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114.75pt;margin-top:247.9pt;width:19.95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134.7pt;margin-top:191.2pt;width:0;height:129.4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26.8pt;margin-top:102.95pt;width:0;height:118.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296pt;margin-top:102.95pt;width:.7pt;height:12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7pt;margin-top:102.95pt;width:0;height:12.3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226.1pt;margin-top:66.65pt;width:.7pt;height:11.6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29.95pt;margin-top:320.6pt;width:331.5pt;height:33.9pt;z-index:251667456">
            <v:textbox style="mso-next-textbox:#_x0000_s1035">
              <w:txbxContent>
                <w:p w:rsidR="00EB5683" w:rsidRPr="00C92F3A" w:rsidRDefault="00EB5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Население Весьегонского муниципального округа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152.7pt;margin-top:221.65pt;width:120.35pt;height:56.05pt;z-index:251665408">
            <v:textbox style="mso-next-textbox:#_x0000_s1033">
              <w:txbxContent>
                <w:p w:rsidR="00EB5683" w:rsidRPr="00C92F3A" w:rsidRDefault="00EB5683" w:rsidP="00C92F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Хозяйствующие субъекты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1.4pt;margin-top:221.65pt;width:116.15pt;height:56.05pt;z-index:251664384">
            <v:textbox style="mso-next-textbox:#_x0000_s1032">
              <w:txbxContent>
                <w:p w:rsidR="00EB5683" w:rsidRPr="00C92F3A" w:rsidRDefault="00EB5683" w:rsidP="00C92F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массовой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36.7pt;margin-top:115.3pt;width:120.95pt;height:75.9pt;z-index:251662336">
            <v:textbox style="mso-next-textbox:#_x0000_s1030">
              <w:txbxContent>
                <w:p w:rsidR="00EB5683" w:rsidRPr="00C92F3A" w:rsidRDefault="00EB5683" w:rsidP="00C92F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ЖКХ и благоустройства территории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95.95pt;margin-top:115.3pt;width:123.25pt;height:75.9pt;z-index:251661312">
            <v:textbox style="mso-next-textbox:#_x0000_s1029">
              <w:txbxContent>
                <w:p w:rsidR="00EB5683" w:rsidRPr="00C92F3A" w:rsidRDefault="00EB5683" w:rsidP="00C92F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по организационным  и общим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-29.95pt;margin-top:115.3pt;width:109.95pt;height:75.9pt;z-index:251660288">
            <v:textbox style="mso-next-textbox:#_x0000_s1028">
              <w:txbxContent>
                <w:p w:rsidR="00EB5683" w:rsidRPr="00C92F3A" w:rsidRDefault="00EB5683" w:rsidP="002575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Весьегонского муниципального округа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314.55pt;margin-top:221.65pt;width:167.35pt;height:73.3pt;z-index:251668480">
            <v:textbox style="mso-next-textbox:#_x0000_s1036">
              <w:txbxContent>
                <w:p w:rsidR="00EB5683" w:rsidRPr="00C92F3A" w:rsidRDefault="00EB5683" w:rsidP="00C92F3A">
                  <w:pPr>
                    <w:pStyle w:val="2"/>
                    <w:shd w:val="clear" w:color="auto" w:fill="FFFFFF"/>
                    <w:spacing w:before="0" w:beforeAutospacing="0" w:after="0" w:afterAutospacing="0" w:line="311" w:lineRule="atLeast"/>
                    <w:ind w:right="-26"/>
                    <w:jc w:val="center"/>
                    <w:rPr>
                      <w:sz w:val="24"/>
                      <w:szCs w:val="24"/>
                    </w:rPr>
                  </w:pPr>
                  <w:r w:rsidRPr="00C92F3A">
                    <w:rPr>
                      <w:bCs w:val="0"/>
                      <w:sz w:val="24"/>
                      <w:szCs w:val="24"/>
                    </w:rPr>
                    <w:fldChar w:fldCharType="begin"/>
                  </w:r>
                  <w:r w:rsidRPr="00C92F3A">
                    <w:rPr>
                      <w:bCs w:val="0"/>
                      <w:sz w:val="24"/>
                      <w:szCs w:val="24"/>
                    </w:rPr>
                    <w:instrText xml:space="preserve"> HYPERLINK "https://www.rusprofile.ru/id/3264222" \t "_blank" </w:instrText>
                  </w:r>
                  <w:r w:rsidRPr="00C92F3A">
                    <w:rPr>
                      <w:bCs w:val="0"/>
                      <w:sz w:val="24"/>
                      <w:szCs w:val="24"/>
                    </w:rPr>
                    <w:fldChar w:fldCharType="separate"/>
                  </w:r>
                  <w:r w:rsidRPr="00C92F3A">
                    <w:rPr>
                      <w:sz w:val="24"/>
                      <w:szCs w:val="24"/>
                    </w:rPr>
                    <w:t>МУК "</w:t>
                  </w:r>
                  <w:proofErr w:type="spellStart"/>
                  <w:r w:rsidRPr="00C92F3A">
                    <w:rPr>
                      <w:sz w:val="24"/>
                      <w:szCs w:val="24"/>
                    </w:rPr>
                    <w:t>ВЦДК</w:t>
                  </w:r>
                  <w:proofErr w:type="spellEnd"/>
                  <w:r w:rsidRPr="00C92F3A">
                    <w:rPr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</w:p>
                <w:p w:rsidR="00EB5683" w:rsidRPr="00C92F3A" w:rsidRDefault="00EB5683" w:rsidP="00C92F3A">
                  <w:pPr>
                    <w:shd w:val="clear" w:color="auto" w:fill="FFFFFF"/>
                    <w:spacing w:after="0" w:line="311" w:lineRule="atLeast"/>
                    <w:ind w:left="-130" w:right="-26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2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дошкольные и общеобразовательные учреждения</w:t>
                  </w:r>
                </w:p>
                <w:p w:rsidR="00EB5683" w:rsidRPr="00C92F3A" w:rsidRDefault="00EB5683" w:rsidP="00C92F3A">
                  <w:pPr>
                    <w:shd w:val="clear" w:color="auto" w:fill="FFFFFF"/>
                    <w:spacing w:after="0" w:line="311" w:lineRule="atLeast"/>
                    <w:jc w:val="center"/>
                    <w:outlineLvl w:val="1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</w:rPr>
                  </w:pPr>
                  <w:r w:rsidRPr="00C92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  <w:p w:rsidR="00EB5683" w:rsidRDefault="00EB568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77.5pt;margin-top:115.3pt;width:104.4pt;height:75.9pt;z-index:251663360">
            <v:textbox style="mso-next-textbox:#_x0000_s1031">
              <w:txbxContent>
                <w:p w:rsidR="00EB5683" w:rsidRPr="00C92F3A" w:rsidRDefault="00EB5683" w:rsidP="00C92F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76.45pt;margin-top:78.3pt;width:307.45pt;height:24.65pt;z-index:251659264">
            <v:textbox style="mso-next-textbox:#_x0000_s1027">
              <w:txbxContent>
                <w:p w:rsidR="00EB5683" w:rsidRPr="00C92F3A" w:rsidRDefault="00EB5683" w:rsidP="009C74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0.15pt;margin-top:45.25pt;width:374.25pt;height:21.4pt;z-index:251658240">
            <v:textbox style="mso-next-textbox:#_x0000_s1026">
              <w:txbxContent>
                <w:p w:rsidR="00EB5683" w:rsidRPr="00C92F3A" w:rsidRDefault="00EB5683" w:rsidP="009C747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ФКУ</w:t>
                  </w:r>
                  <w:proofErr w:type="spellEnd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ЦУКС</w:t>
                  </w:r>
                  <w:proofErr w:type="spellEnd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ГУ</w:t>
                  </w:r>
                  <w:proofErr w:type="spellEnd"/>
                  <w:r w:rsidRPr="00C92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МЧС России по Тверской области»</w:t>
                  </w:r>
                </w:p>
              </w:txbxContent>
            </v:textbox>
          </v:rect>
        </w:pict>
      </w:r>
      <w:r w:rsidR="009C7470" w:rsidRPr="00C92F3A">
        <w:rPr>
          <w:rFonts w:ascii="Times New Roman" w:hAnsi="Times New Roman" w:cs="Times New Roman"/>
          <w:b/>
          <w:sz w:val="24"/>
          <w:szCs w:val="24"/>
        </w:rPr>
        <w:t xml:space="preserve">Схема оповещения населения и способы наиболее оперативного оповещения населения о наступлении </w:t>
      </w:r>
      <w:proofErr w:type="spellStart"/>
      <w:r w:rsidR="009C7470" w:rsidRPr="00C92F3A">
        <w:rPr>
          <w:rFonts w:ascii="Times New Roman" w:hAnsi="Times New Roman" w:cs="Times New Roman"/>
          <w:b/>
          <w:sz w:val="24"/>
          <w:szCs w:val="24"/>
        </w:rPr>
        <w:t>НМУ</w:t>
      </w:r>
      <w:proofErr w:type="spellEnd"/>
      <w:r w:rsidR="009C7470" w:rsidRPr="00C92F3A">
        <w:rPr>
          <w:rFonts w:ascii="Times New Roman" w:hAnsi="Times New Roman" w:cs="Times New Roman"/>
          <w:b/>
          <w:sz w:val="24"/>
          <w:szCs w:val="24"/>
        </w:rPr>
        <w:t xml:space="preserve"> на территории Весьегонского муниципального округа</w:t>
      </w: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DD7A50" w:rsidRPr="00DD7A50" w:rsidRDefault="00DD7A50" w:rsidP="00DD7A50">
      <w:pPr>
        <w:rPr>
          <w:rFonts w:ascii="Times New Roman" w:hAnsi="Times New Roman" w:cs="Times New Roman"/>
          <w:sz w:val="24"/>
          <w:szCs w:val="24"/>
        </w:rPr>
      </w:pPr>
    </w:p>
    <w:p w:rsidR="00C0314B" w:rsidRPr="00C0314B" w:rsidRDefault="00C0314B" w:rsidP="00C0314B">
      <w:pPr>
        <w:pStyle w:val="22"/>
        <w:spacing w:line="240" w:lineRule="auto"/>
        <w:ind w:firstLine="567"/>
        <w:jc w:val="both"/>
        <w:rPr>
          <w:sz w:val="24"/>
          <w:szCs w:val="24"/>
        </w:rPr>
      </w:pPr>
      <w:r w:rsidRPr="00C0314B">
        <w:rPr>
          <w:sz w:val="24"/>
          <w:szCs w:val="24"/>
        </w:rPr>
        <w:t xml:space="preserve">Информирование хозяйствующих субъектов о наступлении </w:t>
      </w:r>
      <w:proofErr w:type="spellStart"/>
      <w:r w:rsidRPr="00C0314B">
        <w:rPr>
          <w:sz w:val="24"/>
          <w:szCs w:val="24"/>
        </w:rPr>
        <w:t>НМУ</w:t>
      </w:r>
      <w:proofErr w:type="spellEnd"/>
      <w:r w:rsidRPr="00C0314B">
        <w:rPr>
          <w:sz w:val="24"/>
          <w:szCs w:val="24"/>
        </w:rPr>
        <w:t xml:space="preserve"> происходит одним из следующих способов: по электронной почте, факсом или по телефону</w:t>
      </w:r>
      <w:r>
        <w:rPr>
          <w:sz w:val="24"/>
          <w:szCs w:val="24"/>
        </w:rPr>
        <w:t xml:space="preserve"> в течение </w:t>
      </w:r>
      <w:r w:rsidRPr="00C0314B">
        <w:rPr>
          <w:sz w:val="24"/>
          <w:szCs w:val="24"/>
        </w:rPr>
        <w:t xml:space="preserve">2-х часов с момента получения прогноза о наступлении </w:t>
      </w:r>
      <w:proofErr w:type="spellStart"/>
      <w:r w:rsidRPr="00C0314B">
        <w:rPr>
          <w:sz w:val="24"/>
          <w:szCs w:val="24"/>
        </w:rPr>
        <w:t>НМУ</w:t>
      </w:r>
      <w:proofErr w:type="spellEnd"/>
      <w:r w:rsidRPr="00C0314B">
        <w:rPr>
          <w:sz w:val="24"/>
          <w:szCs w:val="24"/>
        </w:rPr>
        <w:t>.</w:t>
      </w:r>
    </w:p>
    <w:p w:rsidR="00C0314B" w:rsidRPr="00C0314B" w:rsidRDefault="00C0314B" w:rsidP="00C03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14B">
        <w:rPr>
          <w:rFonts w:ascii="Times New Roman" w:hAnsi="Times New Roman" w:cs="Times New Roman"/>
          <w:sz w:val="24"/>
          <w:szCs w:val="24"/>
        </w:rPr>
        <w:t xml:space="preserve">Информирование населения о наступлении </w:t>
      </w:r>
      <w:proofErr w:type="spellStart"/>
      <w:r w:rsidRPr="00C0314B">
        <w:rPr>
          <w:rFonts w:ascii="Times New Roman" w:hAnsi="Times New Roman" w:cs="Times New Roman"/>
          <w:sz w:val="24"/>
          <w:szCs w:val="24"/>
        </w:rPr>
        <w:t>НМУ</w:t>
      </w:r>
      <w:proofErr w:type="spellEnd"/>
      <w:r w:rsidRPr="00C0314B">
        <w:rPr>
          <w:rFonts w:ascii="Times New Roman" w:hAnsi="Times New Roman" w:cs="Times New Roman"/>
          <w:sz w:val="24"/>
          <w:szCs w:val="24"/>
        </w:rPr>
        <w:t xml:space="preserve"> происходит посредством размещения информации на официальном сайте Администрации Весьегонского муниципального округа Тверской области в информационно-коммуникационной сети Интернет, в СМИ, а также оповещением жителей сельских территорий по телефону.</w:t>
      </w:r>
    </w:p>
    <w:sectPr w:rsidR="00C0314B" w:rsidRPr="00C0314B" w:rsidSect="00C92F3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7470"/>
    <w:rsid w:val="000169AD"/>
    <w:rsid w:val="0002280F"/>
    <w:rsid w:val="000C3D73"/>
    <w:rsid w:val="00257590"/>
    <w:rsid w:val="0065044A"/>
    <w:rsid w:val="00881579"/>
    <w:rsid w:val="00925F02"/>
    <w:rsid w:val="009C7470"/>
    <w:rsid w:val="00BB180A"/>
    <w:rsid w:val="00C0314B"/>
    <w:rsid w:val="00C92F3A"/>
    <w:rsid w:val="00DD7A50"/>
    <w:rsid w:val="00EB5683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_x0000_s1052"/>
        <o:r id="V:Rule14" type="connector" idref="#_x0000_s1038"/>
        <o:r id="V:Rule15" type="connector" idref="#_x0000_s1040"/>
        <o:r id="V:Rule16" type="connector" idref="#_x0000_s1051"/>
        <o:r id="V:Rule17" type="connector" idref="#_x0000_s1039"/>
        <o:r id="V:Rule18" type="connector" idref="#_x0000_s1042"/>
        <o:r id="V:Rule19" type="connector" idref="#_x0000_s1047"/>
        <o:r id="V:Rule20" type="connector" idref="#_x0000_s1048"/>
        <o:r id="V:Rule21" type="connector" idref="#_x0000_s1043"/>
        <o:r id="V:Rule22" type="connector" idref="#_x0000_s1041"/>
        <o:r id="V:Rule23" type="connector" idref="#_x0000_s1045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2"/>
  </w:style>
  <w:style w:type="paragraph" w:styleId="2">
    <w:name w:val="heading 2"/>
    <w:basedOn w:val="a"/>
    <w:link w:val="20"/>
    <w:uiPriority w:val="9"/>
    <w:qFormat/>
    <w:rsid w:val="00C92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F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2F3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C0314B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C0314B"/>
    <w:pPr>
      <w:widowControl w:val="0"/>
      <w:spacing w:after="0" w:line="235" w:lineRule="auto"/>
      <w:ind w:firstLine="7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Общий отдел</cp:lastModifiedBy>
  <cp:revision>4</cp:revision>
  <cp:lastPrinted>2021-03-15T08:33:00Z</cp:lastPrinted>
  <dcterms:created xsi:type="dcterms:W3CDTF">2021-03-10T08:28:00Z</dcterms:created>
  <dcterms:modified xsi:type="dcterms:W3CDTF">2021-03-15T08:45:00Z</dcterms:modified>
</cp:coreProperties>
</file>