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c"/>
        <w:tblW w:w="9004" w:type="dxa"/>
        <w:jc w:val="left"/>
        <w:tblInd w:w="851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34"/>
        <w:gridCol w:w="5069"/>
      </w:tblGrid>
      <w:tr>
        <w:trPr>
          <w:trHeight w:val="3333" w:hRule="atLeast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bCs/>
                <w:kern w:val="2"/>
              </w:rPr>
            </w:pPr>
            <w:r>
              <w:rPr>
                <w:rFonts w:eastAsia="" w:eastAsiaTheme="minorEastAsia"/>
                <w:bCs/>
                <w:kern w:val="2"/>
                <w:lang w:eastAsia="ru-RU"/>
              </w:rPr>
              <w:t xml:space="preserve">Согласовано 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bCs/>
                <w:kern w:val="2"/>
              </w:rPr>
            </w:pPr>
            <w:r>
              <w:rPr>
                <w:rFonts w:eastAsia="" w:eastAsiaTheme="minorEastAsia"/>
                <w:bCs/>
                <w:kern w:val="2"/>
                <w:lang w:eastAsia="ru-RU"/>
              </w:rPr>
              <w:t>(представители затронутых сторон)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bCs/>
                <w:kern w:val="2"/>
              </w:rPr>
            </w:pPr>
            <w:r>
              <w:rPr>
                <w:rFonts w:eastAsia="" w:eastAsiaTheme="minorEastAsia"/>
                <w:bCs/>
                <w:kern w:val="2"/>
                <w:lang w:eastAsia="ru-RU"/>
              </w:rPr>
              <w:t>_____________________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bCs/>
                <w:kern w:val="2"/>
              </w:rPr>
            </w:pPr>
            <w:r>
              <w:rPr>
                <w:rFonts w:eastAsia="" w:eastAsiaTheme="minorEastAsia"/>
                <w:bCs/>
                <w:kern w:val="2"/>
                <w:lang w:eastAsia="ru-RU"/>
              </w:rPr>
              <w:t>_____________________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bCs/>
                <w:kern w:val="2"/>
              </w:rPr>
            </w:pPr>
            <w:r>
              <w:rPr>
                <w:rFonts w:eastAsia="" w:eastAsiaTheme="minorEastAsia"/>
                <w:bCs/>
                <w:kern w:val="2"/>
                <w:lang w:eastAsia="ru-RU"/>
              </w:rPr>
              <w:t>_____________________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bCs/>
                <w:kern w:val="2"/>
              </w:rPr>
            </w:pPr>
            <w:r>
              <w:rPr>
                <w:rFonts w:eastAsia="" w:eastAsiaTheme="minorEastAsia"/>
                <w:bCs/>
                <w:kern w:val="2"/>
                <w:lang w:eastAsia="ru-RU"/>
              </w:rPr>
              <w:t>_____________________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bCs/>
                <w:kern w:val="2"/>
              </w:rPr>
            </w:pPr>
            <w:r>
              <w:rPr>
                <w:rFonts w:eastAsia="" w:eastAsiaTheme="minorEastAsia"/>
                <w:bCs/>
                <w:kern w:val="2"/>
                <w:lang w:eastAsia="ru-RU"/>
              </w:rPr>
              <w:t>_____________________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bCs/>
                <w:kern w:val="2"/>
              </w:rPr>
            </w:pPr>
            <w:r>
              <w:rPr>
                <w:rFonts w:eastAsia="" w:eastAsiaTheme="minorEastAsia"/>
                <w:bCs/>
                <w:kern w:val="2"/>
                <w:lang w:eastAsia="ru-RU"/>
              </w:rPr>
              <w:t>_____________________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bCs/>
                <w:kern w:val="2"/>
              </w:rPr>
            </w:pPr>
            <w:r>
              <w:rPr>
                <w:rFonts w:eastAsia="" w:eastAsiaTheme="minorEastAsia"/>
                <w:bCs/>
                <w:kern w:val="2"/>
                <w:lang w:eastAsia="ru-RU"/>
              </w:rPr>
              <w:t>_____________________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bCs/>
                <w:kern w:val="2"/>
              </w:rPr>
            </w:pPr>
            <w:r>
              <w:rPr>
                <w:rFonts w:eastAsia="" w:eastAsiaTheme="minorEastAsia"/>
                <w:bCs/>
                <w:kern w:val="2"/>
                <w:lang w:eastAsia="ru-RU"/>
              </w:rPr>
              <w:t>_____________________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76" w:before="240" w:after="0"/>
              <w:jc w:val="center"/>
              <w:outlineLvl w:val="0"/>
              <w:rPr>
                <w:bCs/>
                <w:kern w:val="2"/>
              </w:rPr>
            </w:pPr>
            <w:r>
              <w:rPr>
                <w:rFonts w:eastAsia="" w:eastAsiaTheme="minorEastAsia"/>
                <w:bCs/>
                <w:kern w:val="2"/>
                <w:lang w:eastAsia="ru-RU"/>
              </w:rPr>
              <w:t>УТВЕРЖДАЮ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76" w:before="240" w:after="0"/>
              <w:jc w:val="center"/>
              <w:outlineLvl w:val="0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bCs/>
                <w:kern w:val="2"/>
                <w:lang w:eastAsia="ru-RU"/>
              </w:rPr>
              <w:t>Директор ООО «Лагуна», ООО  «Шостка»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76" w:before="240" w:after="0"/>
              <w:jc w:val="center"/>
              <w:outlineLvl w:val="0"/>
              <w:rPr/>
            </w:pPr>
            <w:r>
              <w:rPr>
                <w:rFonts w:eastAsia="" w:eastAsiaTheme="minorEastAsia"/>
                <w:bCs/>
                <w:kern w:val="2"/>
                <w:lang w:eastAsia="ru-RU"/>
              </w:rPr>
              <w:t>______________________ И.В.Брылев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76" w:before="240" w:after="0"/>
              <w:jc w:val="center"/>
              <w:outlineLvl w:val="0"/>
              <w:rPr/>
            </w:pPr>
            <w:r>
              <w:rPr>
                <w:rFonts w:eastAsia="" w:eastAsiaTheme="minorEastAsia"/>
                <w:bCs/>
                <w:kern w:val="2"/>
                <w:lang w:eastAsia="ru-RU"/>
              </w:rPr>
              <w:t>18 ноября</w:t>
            </w:r>
            <w:r>
              <w:rPr>
                <w:rFonts w:eastAsia="" w:eastAsiaTheme="minorEastAsia"/>
                <w:bCs/>
                <w:kern w:val="2"/>
                <w:lang w:eastAsia="ru-RU"/>
              </w:rPr>
              <w:t xml:space="preserve"> 2021 г.</w:t>
            </w:r>
          </w:p>
          <w:p>
            <w:pPr>
              <w:pStyle w:val="Normal"/>
              <w:keepNext/>
              <w:numPr>
                <w:ilvl w:val="0"/>
                <w:numId w:val="0"/>
              </w:numPr>
              <w:spacing w:lineRule="auto" w:line="276" w:before="240" w:after="0"/>
              <w:outlineLvl w:val="0"/>
              <w:rPr>
                <w:rFonts w:eastAsia="" w:eastAsiaTheme="minorEastAsia"/>
                <w:bCs/>
                <w:kern w:val="2"/>
                <w:lang w:eastAsia="ru-RU"/>
              </w:rPr>
            </w:pPr>
            <w:r>
              <w:rPr>
                <w:rFonts w:eastAsia="" w:eastAsiaTheme="minorEastAsia"/>
                <w:bCs/>
                <w:kern w:val="2"/>
                <w:lang w:eastAsia="ru-RU"/>
              </w:rPr>
            </w:r>
          </w:p>
        </w:tc>
      </w:tr>
    </w:tbl>
    <w:p>
      <w:pPr>
        <w:pStyle w:val="Normal"/>
        <w:ind w:left="4395" w:hanging="0"/>
        <w:jc w:val="center"/>
        <w:rPr>
          <w:rFonts w:ascii="Times New Roman CYR" w:hAnsi="Times New Roman CYR" w:cs="Times New Roman CYR"/>
          <w:bCs/>
        </w:rPr>
      </w:pPr>
      <w:r>
        <w:rPr>
          <w:rFonts w:cs="Times New Roman CYR" w:ascii="Times New Roman CYR" w:hAnsi="Times New Roman CYR"/>
          <w:bCs/>
        </w:rPr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</w:rPr>
      </w:pPr>
      <w:r>
        <w:rPr>
          <w:rFonts w:cs="Times New Roman CYR" w:ascii="Times New Roman CYR" w:hAnsi="Times New Roman CYR"/>
          <w:b/>
          <w:bCs/>
        </w:rPr>
        <w:t>ПРОЦЕДУРА</w:t>
      </w:r>
    </w:p>
    <w:p>
      <w:pPr>
        <w:pStyle w:val="Normal"/>
        <w:jc w:val="center"/>
        <w:rPr>
          <w:rFonts w:ascii="Times New Roman CYR" w:hAnsi="Times New Roman CYR" w:cs="Times New Roman CYR"/>
          <w:b/>
          <w:b/>
          <w:bCs/>
        </w:rPr>
      </w:pPr>
      <w:r>
        <w:rPr>
          <w:rFonts w:cs="Times New Roman CYR" w:ascii="Times New Roman CYR" w:hAnsi="Times New Roman CYR"/>
          <w:b/>
          <w:bCs/>
        </w:rPr>
        <w:t>взаимодействия с затронутыми и заинтересованными сторонами</w:t>
      </w:r>
      <w:r>
        <w:rPr/>
        <w:t xml:space="preserve"> </w:t>
      </w:r>
      <w:r>
        <w:rPr>
          <w:rFonts w:cs="Times New Roman CYR" w:ascii="Times New Roman CYR" w:hAnsi="Times New Roman CYR"/>
          <w:b/>
          <w:bCs/>
        </w:rPr>
        <w:t>в процессе планирования управления, мониторинга и осуществления хозяйственной деятельности</w:t>
      </w:r>
    </w:p>
    <w:p>
      <w:pPr>
        <w:pStyle w:val="Normal"/>
        <w:tabs>
          <w:tab w:val="left" w:pos="993" w:leader="none"/>
        </w:tabs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1. ООО «Лагуна» и ООО «Шостка» признают и соблюдают законные и обычные права коренных народов и местных сообществ в ходе планирования, мониторинга и осуществления хозяйственной деятельности, а также открыто взаимодействует со всеми затронутыми и заинтересованными сторонами.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 xml:space="preserve">2. </w:t>
      </w:r>
      <w:r>
        <w:rPr>
          <w:rFonts w:cs="Times New Roman CYR" w:ascii="Times New Roman CYR" w:hAnsi="Times New Roman CYR"/>
        </w:rPr>
        <w:t>Для информирования затронутых и заинтересованных сторон и взаимодействия с ними Организация предпринимает (но не ограничивается) следующие основные шаги:</w:t>
      </w:r>
    </w:p>
    <w:p>
      <w:pPr>
        <w:pStyle w:val="Normal"/>
        <w:numPr>
          <w:ilvl w:val="0"/>
          <w:numId w:val="2"/>
        </w:numPr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представляет общественному вниманию актуальную публичную версию Резюме плана лесоуправления на сайте администрации района;</w:t>
      </w:r>
    </w:p>
    <w:p>
      <w:pPr>
        <w:pStyle w:val="Normal"/>
        <w:numPr>
          <w:ilvl w:val="0"/>
          <w:numId w:val="2"/>
        </w:numPr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освещает информацию о своей деятельности, в том числе планы хозяйственной деятельности и результаты мониторинга;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imes New Roman CYR" w:ascii="Times New Roman CYR" w:hAnsi="Times New Roman CYR"/>
        </w:rPr>
        <w:t>размещает неконфиденциальную информацию на тематических стендах;</w:t>
      </w:r>
    </w:p>
    <w:p>
      <w:pPr>
        <w:pStyle w:val="Normal"/>
        <w:numPr>
          <w:ilvl w:val="0"/>
          <w:numId w:val="2"/>
        </w:numPr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осуществляет консультационный процесс с заинтересованными и затронутыми сторонами путем переговоров (в том числе и по телефонной связи), переписки;</w:t>
      </w:r>
    </w:p>
    <w:p>
      <w:pPr>
        <w:pStyle w:val="Normal"/>
        <w:numPr>
          <w:ilvl w:val="0"/>
          <w:numId w:val="2"/>
        </w:numPr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доводит информацию до жителей каждого населенного пункта через органы и/или представителей местного самоуправления уровня сельских поселений, органы территориального местного самоуправления.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709"/>
        <w:jc w:val="both"/>
        <w:rPr>
          <w:rFonts w:ascii="Times New Roman CYR" w:hAnsi="Times New Roman CYR" w:cs="Times New Roman CYR"/>
        </w:rPr>
      </w:pPr>
      <w:r>
        <w:rPr/>
        <w:t xml:space="preserve">3. </w:t>
      </w:r>
      <w:r>
        <w:rPr>
          <w:rFonts w:cs="Times New Roman CYR" w:ascii="Times New Roman CYR" w:hAnsi="Times New Roman CYR"/>
        </w:rPr>
        <w:t xml:space="preserve">Взаимодействие с заинтересованными и затронутыми сторонами осуществляется по следующим основным вопросам: </w:t>
      </w:r>
    </w:p>
    <w:p>
      <w:pPr>
        <w:pStyle w:val="ListParagraph"/>
        <w:numPr>
          <w:ilvl w:val="0"/>
          <w:numId w:val="1"/>
        </w:numPr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 xml:space="preserve">соблюдение природоохранных норм в процессе хозяйственной деятельности; </w:t>
      </w:r>
    </w:p>
    <w:p>
      <w:pPr>
        <w:pStyle w:val="Normal"/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/>
        <w:t>выявление и сохранение высоких природоохранных ценностей, репрезентативных участков лесных экосистем, мест обитания редких и исчезающих видов;</w:t>
      </w:r>
    </w:p>
    <w:p>
      <w:pPr>
        <w:pStyle w:val="Normal"/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законные и обычные права пользования на управляемых участках;</w:t>
      </w:r>
    </w:p>
    <w:p>
      <w:pPr>
        <w:pStyle w:val="Normal"/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оспариваемые права;</w:t>
      </w:r>
    </w:p>
    <w:p>
      <w:pPr>
        <w:pStyle w:val="Normal"/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контроль над незаконными рубками и другими видами несанкционированной деятельности на управляемых и граничащих участках;</w:t>
      </w:r>
    </w:p>
    <w:p>
      <w:pPr>
        <w:pStyle w:val="Normal"/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выявление мест сбора грибов и ягод, охоты, туризма и других участков, ценных для коренных народов и местных сообществ;</w:t>
      </w:r>
    </w:p>
    <w:p>
      <w:pPr>
        <w:pStyle w:val="Normal"/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>программа, показатели, периодичность мониторинга;</w:t>
      </w:r>
    </w:p>
    <w:p>
      <w:pPr>
        <w:pStyle w:val="Normal"/>
        <w:numPr>
          <w:ilvl w:val="0"/>
          <w:numId w:val="1"/>
        </w:numPr>
        <w:jc w:val="both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  <w:t xml:space="preserve">и другие. </w:t>
      </w:r>
    </w:p>
    <w:p>
      <w:pPr>
        <w:pStyle w:val="Normal"/>
        <w:spacing w:lineRule="auto" w:line="276" w:before="0" w:after="200"/>
        <w:rPr>
          <w:rFonts w:ascii="Times New Roman CYR" w:hAnsi="Times New Roman CYR" w:cs="Times New Roman CYR"/>
        </w:rPr>
      </w:pPr>
      <w:r>
        <w:rPr>
          <w:rFonts w:cs="Times New Roman CYR" w:ascii="Times New Roman CYR" w:hAnsi="Times New Roman CYR"/>
        </w:rPr>
      </w:r>
      <w:r>
        <w:br w:type="page"/>
      </w:r>
    </w:p>
    <w:p>
      <w:pPr>
        <w:pStyle w:val="Normal"/>
        <w:ind w:left="720" w:hanging="0"/>
        <w:jc w:val="both"/>
        <w:rPr>
          <w:rFonts w:ascii="Times New Roman CYR" w:hAnsi="Times New Roman CYR" w:cs="Times New Roman CYR"/>
        </w:rPr>
      </w:pPr>
      <w:bookmarkStart w:id="0" w:name="_GoBack"/>
      <w:bookmarkStart w:id="1" w:name="_GoBack"/>
      <w:bookmarkEnd w:id="1"/>
      <w:r>
        <w:rPr>
          <w:rFonts w:cs="Times New Roman CYR" w:ascii="Times New Roman CYR" w:hAnsi="Times New Roman CYR"/>
        </w:rPr>
      </w:r>
    </w:p>
    <w:p>
      <w:pPr>
        <w:pStyle w:val="Normal"/>
        <w:ind w:firstLine="709"/>
        <w:jc w:val="both"/>
        <w:rPr/>
      </w:pPr>
      <w:r>
        <w:rPr>
          <w:lang w:eastAsia="de-DE"/>
        </w:rPr>
        <w:t xml:space="preserve">4. Основными способами взаимосвязи для обмена информацией с заинтересованными и затронутыми сторонами являются: личные переговоры (консультации) или по телефонной связи, переписка по электронной почте или через почтовое отделение связи (ответственный по сертификации ООО «Лагуна», ООО «Шостка» Фумина Нина Петровна, адрес: Россия, 171720, Тверская обл., г. Весьегонск ул. Советская, д. 114, электронный адрес: </w:t>
      </w:r>
      <w:r>
        <w:rPr>
          <w:lang w:val="en-US" w:eastAsia="de-DE"/>
        </w:rPr>
        <w:t>ooolaguna</w:t>
      </w:r>
      <w:r>
        <w:rPr>
          <w:lang w:eastAsia="de-DE"/>
        </w:rPr>
        <w:t>@inbox.ru).</w:t>
      </w:r>
    </w:p>
    <w:p>
      <w:pPr>
        <w:pStyle w:val="Normal"/>
        <w:ind w:firstLine="709"/>
        <w:jc w:val="both"/>
        <w:rPr>
          <w:lang w:eastAsia="de-DE"/>
        </w:rPr>
      </w:pPr>
      <w:r>
        <w:rPr>
          <w:lang w:eastAsia="de-DE"/>
        </w:rPr>
      </w:r>
    </w:p>
    <w:p>
      <w:pPr>
        <w:pStyle w:val="Normal"/>
        <w:ind w:firstLine="709"/>
        <w:jc w:val="both"/>
        <w:rPr/>
      </w:pPr>
      <w:r>
        <w:rPr>
          <w:lang w:eastAsia="de-DE"/>
        </w:rPr>
        <w:t>5. Одним из возможных видов взаимодействия с сообществами коренных народов и местными сообществами, имеющими законные или обычные права в отношении территории или ресурсов этой территории, связанные с традиционной хозяйственной деятельностью, на которые Организация оказывает или может оказывать влияние своей хозяйственной деятельностью, является получение свободного предварительного осознанного согласия (СПОС).</w:t>
      </w:r>
    </w:p>
    <w:p>
      <w:pPr>
        <w:pStyle w:val="Normal"/>
        <w:ind w:firstLine="709"/>
        <w:jc w:val="both"/>
        <w:rPr>
          <w:lang w:eastAsia="de-DE"/>
        </w:rPr>
      </w:pPr>
      <w:r>
        <w:rPr>
          <w:lang w:eastAsia="de-DE"/>
        </w:rPr>
      </w:r>
    </w:p>
    <w:p>
      <w:pPr>
        <w:pStyle w:val="Normal"/>
        <w:ind w:firstLine="709"/>
        <w:jc w:val="both"/>
        <w:rPr/>
      </w:pPr>
      <w:r>
        <w:rPr>
          <w:lang w:eastAsia="de-DE"/>
        </w:rPr>
        <w:t>6. СПОС является необходимым условием при невозможности достижения согласия выше указанными способами между сообществом и Организацией в отношении характера, масштаба, ограничений хозяйственной деятельности на определенной территории в границах управляемого участка.</w:t>
      </w:r>
    </w:p>
    <w:p>
      <w:pPr>
        <w:pStyle w:val="Normal"/>
        <w:ind w:firstLine="709"/>
        <w:jc w:val="both"/>
        <w:rPr>
          <w:lang w:eastAsia="de-DE"/>
        </w:rPr>
      </w:pPr>
      <w:r>
        <w:rPr>
          <w:lang w:eastAsia="de-DE"/>
        </w:rPr>
      </w:r>
    </w:p>
    <w:p>
      <w:pPr>
        <w:pStyle w:val="Normal"/>
        <w:ind w:firstLine="709"/>
        <w:jc w:val="both"/>
        <w:rPr>
          <w:bCs/>
        </w:rPr>
      </w:pPr>
      <w:r>
        <w:rPr>
          <w:lang w:eastAsia="de-DE"/>
        </w:rPr>
        <w:t xml:space="preserve">7. Согласие получается путем взаимодействия и с учетом интересов обеих сторон. </w:t>
      </w:r>
      <w:r>
        <w:rPr>
          <w:bCs/>
        </w:rPr>
        <w:t>Процесс получения СПОС включает информирование сообществ коренных народов и местных сообществ:</w:t>
      </w:r>
    </w:p>
    <w:p>
      <w:pPr>
        <w:pStyle w:val="Normal"/>
        <w:tabs>
          <w:tab w:val="left" w:pos="173" w:leader="none"/>
        </w:tabs>
        <w:ind w:firstLine="567"/>
        <w:jc w:val="both"/>
        <w:rPr>
          <w:bCs/>
        </w:rPr>
      </w:pPr>
      <w:r>
        <w:rPr>
          <w:bCs/>
        </w:rPr>
        <w:t>- o текущей и планируемой хозяйственной деятельности,</w:t>
      </w:r>
    </w:p>
    <w:p>
      <w:pPr>
        <w:pStyle w:val="Normal"/>
        <w:tabs>
          <w:tab w:val="left" w:pos="173" w:leader="none"/>
        </w:tabs>
        <w:ind w:firstLine="567"/>
        <w:jc w:val="both"/>
        <w:rPr>
          <w:bCs/>
        </w:rPr>
      </w:pPr>
      <w:r>
        <w:rPr>
          <w:bCs/>
        </w:rPr>
        <w:t>- o запланированных сроках ее проведения, возможных экологических и социальных последствиях, возникающих в результате хозяйственной деятельности;</w:t>
      </w:r>
    </w:p>
    <w:p>
      <w:pPr>
        <w:pStyle w:val="Normal"/>
        <w:tabs>
          <w:tab w:val="left" w:pos="173" w:leader="none"/>
        </w:tabs>
        <w:ind w:firstLine="567"/>
        <w:jc w:val="both"/>
        <w:rPr>
          <w:bCs/>
        </w:rPr>
      </w:pPr>
      <w:r>
        <w:rPr>
          <w:bCs/>
        </w:rPr>
        <w:t>- o их правах и обязанностях в отношении ресурсов;</w:t>
      </w:r>
    </w:p>
    <w:p>
      <w:pPr>
        <w:pStyle w:val="Normal"/>
        <w:tabs>
          <w:tab w:val="left" w:pos="173" w:leader="none"/>
        </w:tabs>
        <w:ind w:firstLine="567"/>
        <w:jc w:val="both"/>
        <w:rPr>
          <w:bCs/>
        </w:rPr>
      </w:pPr>
      <w:r>
        <w:rPr>
          <w:bCs/>
        </w:rPr>
        <w:t>- o их праве аргументированно отказать в согласии на проведение планируемых хозяйственных мероприятий в степени, необходимой для защиты своих прав и ресурсов.</w:t>
      </w:r>
    </w:p>
    <w:p>
      <w:pPr>
        <w:pStyle w:val="Normal"/>
        <w:tabs>
          <w:tab w:val="left" w:pos="173" w:leader="none"/>
        </w:tabs>
        <w:ind w:left="12" w:firstLine="697"/>
        <w:jc w:val="both"/>
        <w:rPr/>
      </w:pPr>
      <w:r>
        <w:rPr>
          <w:lang w:eastAsia="de-DE"/>
        </w:rPr>
        <w:t>Результатом получения СПОС является письменное соглашение, подписанное обеими сторонами, а также внесение</w:t>
      </w:r>
      <w:r>
        <w:rPr>
          <w:bCs/>
        </w:rPr>
        <w:t xml:space="preserve"> изменений в план управления (при необходимости).</w:t>
      </w:r>
    </w:p>
    <w:p>
      <w:pPr>
        <w:pStyle w:val="Normal"/>
        <w:tabs>
          <w:tab w:val="left" w:pos="173" w:leader="none"/>
        </w:tabs>
        <w:ind w:left="12" w:firstLine="697"/>
        <w:jc w:val="both"/>
        <w:rPr>
          <w:bCs/>
        </w:rPr>
      </w:pPr>
      <w:r>
        <w:rPr>
          <w:bCs/>
        </w:rPr>
      </w:r>
    </w:p>
    <w:p>
      <w:pPr>
        <w:pStyle w:val="Normal"/>
        <w:ind w:firstLine="709"/>
        <w:jc w:val="both"/>
        <w:rPr/>
      </w:pPr>
      <w:r>
        <w:rPr>
          <w:lang w:eastAsia="de-DE"/>
        </w:rPr>
        <w:t>8. Все обсуждаемые в устной форме вопросы и достигнутые соглашения документируются ответственным по сертификации в «Журнале регистрации предложений, жалоб и споров». Срок хранения письменной документации (протоколов, материалов переписки и др.) составляет не менее 5 лет.</w:t>
      </w:r>
    </w:p>
    <w:p>
      <w:pPr>
        <w:pStyle w:val="Normal"/>
        <w:ind w:firstLine="709"/>
        <w:jc w:val="both"/>
        <w:rPr>
          <w:lang w:eastAsia="de-DE"/>
        </w:rPr>
      </w:pPr>
      <w:r>
        <w:rPr>
          <w:lang w:eastAsia="de-DE"/>
        </w:rPr>
      </w:r>
    </w:p>
    <w:p>
      <w:pPr>
        <w:pStyle w:val="Normal"/>
        <w:ind w:firstLine="709"/>
        <w:jc w:val="both"/>
        <w:rPr/>
      </w:pPr>
      <w:r>
        <w:rPr>
          <w:lang w:eastAsia="de-DE"/>
        </w:rPr>
        <w:t>9. Результаты обсужденных вопросов, принятых решений и достигнутых соглашений (за исключением конфиденциальной информации) представляются заинтересованным и затронутым сторонам по их письменному запросу ответственным по сертификации в письменном виде в течение двух недель с момента получения запроса.</w:t>
      </w:r>
    </w:p>
    <w:p>
      <w:pPr>
        <w:pStyle w:val="Normal"/>
        <w:ind w:firstLine="709"/>
        <w:jc w:val="both"/>
        <w:rPr>
          <w:lang w:eastAsia="de-DE"/>
        </w:rPr>
      </w:pPr>
      <w:r>
        <w:rPr>
          <w:lang w:eastAsia="de-DE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lang w:eastAsia="de-DE"/>
        </w:rPr>
        <w:t>10. Ответственность за работу с заинтересованными и затронутыми сторонами возлагается на ответственного по сертификации ООО «Лагуна» и ООО «Шостка».</w:t>
      </w:r>
    </w:p>
    <w:sectPr>
      <w:type w:val="nextPage"/>
      <w:pgSz w:w="11906" w:h="16838"/>
      <w:pgMar w:left="1701" w:right="566" w:header="0" w:top="85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193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f61934"/>
    <w:pPr>
      <w:keepNext/>
      <w:outlineLvl w:val="0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f6193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785cae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b6c79"/>
    <w:rPr>
      <w:sz w:val="16"/>
      <w:szCs w:val="16"/>
    </w:rPr>
  </w:style>
  <w:style w:type="character" w:styleId="Style14" w:customStyle="1">
    <w:name w:val="Текст примечания Знак"/>
    <w:basedOn w:val="DefaultParagraphFont"/>
    <w:link w:val="a6"/>
    <w:uiPriority w:val="99"/>
    <w:semiHidden/>
    <w:qFormat/>
    <w:rsid w:val="00bb6c7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Тема примечания Знак"/>
    <w:basedOn w:val="Style14"/>
    <w:link w:val="a8"/>
    <w:uiPriority w:val="99"/>
    <w:semiHidden/>
    <w:qFormat/>
    <w:rsid w:val="00bb6c7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bb6c79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 CYR" w:hAnsi="Times New Roman CYR"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 CYR" w:hAnsi="Times New Roman CYR"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85cae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a7"/>
    <w:uiPriority w:val="99"/>
    <w:semiHidden/>
    <w:unhideWhenUsed/>
    <w:qFormat/>
    <w:rsid w:val="00bb6c79"/>
    <w:pPr/>
    <w:rPr>
      <w:sz w:val="20"/>
      <w:szCs w:val="20"/>
    </w:rPr>
  </w:style>
  <w:style w:type="paragraph" w:styleId="Annotationsubject">
    <w:name w:val="annotation subject"/>
    <w:basedOn w:val="Annotationtext"/>
    <w:link w:val="a9"/>
    <w:uiPriority w:val="99"/>
    <w:semiHidden/>
    <w:unhideWhenUsed/>
    <w:qFormat/>
    <w:rsid w:val="00bb6c79"/>
    <w:pPr/>
    <w:rPr>
      <w:b/>
      <w:bCs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bb6c7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427384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LibreOffice/5.4.1.2$Windows_x86 LibreOffice_project/ea7cb86e6eeb2bf3a5af73a8f7777ac570321527</Application>
  <Pages>2</Pages>
  <Words>719</Words>
  <Characters>4100</Characters>
  <CharactersWithSpaces>4810</CharactersWithSpaces>
  <Paragraphs>9</Paragraphs>
  <Company>---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2021-05-19T10:44:00Z</dcterms:created>
  <dc:creator>Павел</dc:creator>
  <dc:description/>
  <dc:language>ru-RU</dc:language>
  <cp:lastModifiedBy/>
  <dcterms:modified xsi:type="dcterms:W3CDTF">2021-11-18T14:46:11Z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---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