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BD1694" w:rsidRPr="00BD1694" w:rsidRDefault="00BD1694" w:rsidP="00BD1694">
      <w:pPr>
        <w:jc w:val="both"/>
        <w:rPr>
          <w:rFonts w:ascii="Segoe UI" w:hAnsi="Segoe UI" w:cs="Segoe UI"/>
          <w:sz w:val="32"/>
          <w:szCs w:val="32"/>
        </w:rPr>
      </w:pPr>
      <w:r w:rsidRPr="00BD1694">
        <w:rPr>
          <w:rFonts w:ascii="Segoe UI" w:hAnsi="Segoe UI" w:cs="Segoe UI"/>
          <w:sz w:val="32"/>
          <w:szCs w:val="32"/>
        </w:rPr>
        <w:t xml:space="preserve">Тверским </w:t>
      </w:r>
      <w:proofErr w:type="spellStart"/>
      <w:r w:rsidRPr="00BD1694">
        <w:rPr>
          <w:rFonts w:ascii="Segoe UI" w:hAnsi="Segoe UI" w:cs="Segoe UI"/>
          <w:sz w:val="32"/>
          <w:szCs w:val="32"/>
        </w:rPr>
        <w:t>Росреестром</w:t>
      </w:r>
      <w:proofErr w:type="spellEnd"/>
      <w:r w:rsidRPr="00BD1694">
        <w:rPr>
          <w:rFonts w:ascii="Segoe UI" w:hAnsi="Segoe UI" w:cs="Segoe UI"/>
          <w:sz w:val="32"/>
          <w:szCs w:val="32"/>
        </w:rPr>
        <w:t xml:space="preserve"> в ЕГРН внесены недостающие сведения</w:t>
      </w:r>
      <w:r w:rsidR="00D85A97">
        <w:rPr>
          <w:rFonts w:ascii="Segoe UI" w:hAnsi="Segoe UI" w:cs="Segoe UI"/>
          <w:sz w:val="32"/>
          <w:szCs w:val="32"/>
        </w:rPr>
        <w:t>, необходимые для определения кадастровой стоимости</w:t>
      </w:r>
      <w:r w:rsidRPr="00BD1694">
        <w:rPr>
          <w:rFonts w:ascii="Segoe UI" w:eastAsiaTheme="minorHAnsi" w:hAnsi="Segoe UI" w:cs="Segoe UI"/>
          <w:bCs/>
          <w:sz w:val="32"/>
          <w:szCs w:val="32"/>
        </w:rPr>
        <w:t xml:space="preserve"> </w:t>
      </w:r>
      <w:r w:rsidRPr="00BD1694">
        <w:rPr>
          <w:rFonts w:ascii="Segoe UI" w:hAnsi="Segoe UI" w:cs="Segoe UI"/>
          <w:bCs/>
          <w:sz w:val="32"/>
          <w:szCs w:val="32"/>
        </w:rPr>
        <w:t>более 10,7 тыс. объектов недвижимости</w:t>
      </w:r>
    </w:p>
    <w:p w:rsidR="00BD1694" w:rsidRPr="00BD1694" w:rsidRDefault="00BD1694" w:rsidP="00BD1694">
      <w:pPr>
        <w:jc w:val="both"/>
        <w:rPr>
          <w:rFonts w:ascii="Segoe UI" w:hAnsi="Segoe UI" w:cs="Segoe UI"/>
        </w:rPr>
      </w:pPr>
      <w:r w:rsidRPr="00BD1694">
        <w:rPr>
          <w:rFonts w:ascii="Segoe UI" w:hAnsi="Segoe UI" w:cs="Segoe UI"/>
        </w:rPr>
        <w:t xml:space="preserve">Такая цифра была озвучена в ходе тематического семинара-совещания, организованного Управлением </w:t>
      </w:r>
      <w:proofErr w:type="spellStart"/>
      <w:r w:rsidRPr="00BD1694">
        <w:rPr>
          <w:rFonts w:ascii="Segoe UI" w:hAnsi="Segoe UI" w:cs="Segoe UI"/>
        </w:rPr>
        <w:t>Росреестра</w:t>
      </w:r>
      <w:proofErr w:type="spellEnd"/>
      <w:r w:rsidRPr="00BD1694">
        <w:rPr>
          <w:rFonts w:ascii="Segoe UI" w:hAnsi="Segoe UI" w:cs="Segoe UI"/>
        </w:rPr>
        <w:t xml:space="preserve"> по Тверской области и посвященного подведению предварительных итогов работы за 2021 год. В мероприятии приняли участие руководство Управления и филиала ФГБУ «ФКП </w:t>
      </w:r>
      <w:proofErr w:type="spellStart"/>
      <w:r w:rsidRPr="00BD1694">
        <w:rPr>
          <w:rFonts w:ascii="Segoe UI" w:hAnsi="Segoe UI" w:cs="Segoe UI"/>
        </w:rPr>
        <w:t>Росреестра</w:t>
      </w:r>
      <w:proofErr w:type="spellEnd"/>
      <w:r w:rsidRPr="00BD1694">
        <w:rPr>
          <w:rFonts w:ascii="Segoe UI" w:hAnsi="Segoe UI" w:cs="Segoe UI"/>
        </w:rPr>
        <w:t>» по Тверской области, начальники отделов аппарата Управления и его территориальных отделов Управления.</w:t>
      </w:r>
    </w:p>
    <w:p w:rsidR="00BD1694" w:rsidRPr="00BD1694" w:rsidRDefault="00BD1694" w:rsidP="00BD1694">
      <w:pPr>
        <w:jc w:val="both"/>
        <w:rPr>
          <w:rFonts w:ascii="Segoe UI" w:hAnsi="Segoe UI" w:cs="Segoe UI"/>
          <w:bCs/>
        </w:rPr>
      </w:pPr>
      <w:r w:rsidRPr="00BD1694">
        <w:rPr>
          <w:rFonts w:ascii="Segoe UI" w:hAnsi="Segoe UI" w:cs="Segoe UI"/>
          <w:bCs/>
        </w:rPr>
        <w:t xml:space="preserve">Обсуждая результаты работ по реализации дорожной карты "Наполнение </w:t>
      </w:r>
      <w:r w:rsidR="00D85A97">
        <w:rPr>
          <w:rFonts w:ascii="Segoe UI" w:hAnsi="Segoe UI" w:cs="Segoe UI"/>
          <w:bCs/>
        </w:rPr>
        <w:t>Единого государственного реестра недвижимости (ЕГРН)</w:t>
      </w:r>
      <w:r w:rsidRPr="00BD1694">
        <w:rPr>
          <w:rFonts w:ascii="Segoe UI" w:hAnsi="Segoe UI" w:cs="Segoe UI"/>
          <w:bCs/>
        </w:rPr>
        <w:t xml:space="preserve"> необходимыми сведениями", заместитель руководителя Управления </w:t>
      </w:r>
      <w:proofErr w:type="spellStart"/>
      <w:r w:rsidRPr="00BD1694">
        <w:rPr>
          <w:rFonts w:ascii="Segoe UI" w:hAnsi="Segoe UI" w:cs="Segoe UI"/>
          <w:bCs/>
        </w:rPr>
        <w:t>Росреестра</w:t>
      </w:r>
      <w:proofErr w:type="spellEnd"/>
      <w:r w:rsidRPr="00BD1694">
        <w:rPr>
          <w:rFonts w:ascii="Segoe UI" w:hAnsi="Segoe UI" w:cs="Segoe UI"/>
          <w:bCs/>
        </w:rPr>
        <w:t xml:space="preserve"> по Тверской области Ольга Новоселова отметила, что в настоящее время можно говорить о завершении работ по первому </w:t>
      </w:r>
      <w:proofErr w:type="spellStart"/>
      <w:r w:rsidRPr="00BD1694">
        <w:rPr>
          <w:rFonts w:ascii="Segoe UI" w:hAnsi="Segoe UI" w:cs="Segoe UI"/>
          <w:bCs/>
        </w:rPr>
        <w:t>подпроекту</w:t>
      </w:r>
      <w:proofErr w:type="spellEnd"/>
      <w:r w:rsidRPr="00BD1694">
        <w:rPr>
          <w:rFonts w:ascii="Segoe UI" w:hAnsi="Segoe UI" w:cs="Segoe UI"/>
          <w:bCs/>
        </w:rPr>
        <w:t xml:space="preserve"> дорожной карты по внесению</w:t>
      </w:r>
      <w:r w:rsidRPr="00BD1694">
        <w:rPr>
          <w:rFonts w:ascii="Segoe UI" w:eastAsiaTheme="minorHAnsi" w:hAnsi="Segoe UI" w:cs="Segoe UI"/>
          <w:bCs/>
        </w:rPr>
        <w:t xml:space="preserve"> в ЕГРН сведений, необходимых для определения кадастровой стоимости</w:t>
      </w:r>
      <w:r w:rsidRPr="00BD1694">
        <w:rPr>
          <w:rFonts w:ascii="Segoe UI" w:hAnsi="Segoe UI" w:cs="Segoe UI"/>
          <w:bCs/>
        </w:rPr>
        <w:t>, поскольку его реализация рассчитана до 31 декабря 2021 года.</w:t>
      </w:r>
      <w:r w:rsidRPr="00BD1694">
        <w:rPr>
          <w:rFonts w:ascii="Segoe UI" w:eastAsiaTheme="minorHAnsi" w:hAnsi="Segoe UI" w:cs="Segoe UI"/>
          <w:bCs/>
        </w:rPr>
        <w:t xml:space="preserve"> </w:t>
      </w:r>
      <w:r w:rsidRPr="00BD1694">
        <w:rPr>
          <w:rFonts w:ascii="Segoe UI" w:hAnsi="Segoe UI" w:cs="Segoe UI"/>
          <w:bCs/>
        </w:rPr>
        <w:t>"</w:t>
      </w:r>
      <w:r w:rsidRPr="00D85A97">
        <w:rPr>
          <w:rFonts w:ascii="Segoe UI" w:hAnsi="Segoe UI" w:cs="Segoe UI"/>
          <w:bCs/>
          <w:i/>
        </w:rPr>
        <w:t>Во взаимодействии с филиалом кадастровой палаты нами обработаны перечни объектов недвижимости с отсутствующими характеристиками, которые приводят к невозможности определения кадастровой стоимости - это вид разрешенного использования земельных участков, категория земель и назначение объектов капитального строительства,</w:t>
      </w:r>
      <w:r w:rsidRPr="00BD1694">
        <w:rPr>
          <w:rFonts w:ascii="Segoe UI" w:hAnsi="Segoe UI" w:cs="Segoe UI"/>
          <w:bCs/>
        </w:rPr>
        <w:t xml:space="preserve"> - пояснила </w:t>
      </w:r>
      <w:r w:rsidRPr="009F42A4">
        <w:rPr>
          <w:rFonts w:ascii="Segoe UI" w:hAnsi="Segoe UI" w:cs="Segoe UI"/>
          <w:b/>
          <w:bCs/>
        </w:rPr>
        <w:t>Ольга Новоселова</w:t>
      </w:r>
      <w:r w:rsidRPr="00BD1694">
        <w:rPr>
          <w:rFonts w:ascii="Segoe UI" w:hAnsi="Segoe UI" w:cs="Segoe UI"/>
          <w:bCs/>
        </w:rPr>
        <w:t xml:space="preserve">. - </w:t>
      </w:r>
      <w:r w:rsidRPr="00D85A97">
        <w:rPr>
          <w:rFonts w:ascii="Segoe UI" w:hAnsi="Segoe UI" w:cs="Segoe UI"/>
          <w:bCs/>
          <w:i/>
        </w:rPr>
        <w:t xml:space="preserve">На сегодняшний день эти работы выполнены на 100%, </w:t>
      </w:r>
      <w:r w:rsidRPr="00D85A97">
        <w:rPr>
          <w:rFonts w:ascii="Segoe UI" w:eastAsiaTheme="minorHAnsi" w:hAnsi="Segoe UI" w:cs="Segoe UI"/>
          <w:bCs/>
          <w:i/>
        </w:rPr>
        <w:t xml:space="preserve">результатом </w:t>
      </w:r>
      <w:r w:rsidRPr="00D85A97">
        <w:rPr>
          <w:rFonts w:ascii="Segoe UI" w:hAnsi="Segoe UI" w:cs="Segoe UI"/>
          <w:bCs/>
          <w:i/>
        </w:rPr>
        <w:t>чего</w:t>
      </w:r>
      <w:r w:rsidRPr="00D85A97">
        <w:rPr>
          <w:rFonts w:ascii="Segoe UI" w:eastAsiaTheme="minorHAnsi" w:hAnsi="Segoe UI" w:cs="Segoe UI"/>
          <w:bCs/>
          <w:i/>
        </w:rPr>
        <w:t xml:space="preserve"> стало внесение</w:t>
      </w:r>
      <w:r w:rsidRPr="00D85A97">
        <w:rPr>
          <w:rFonts w:ascii="Segoe UI" w:hAnsi="Segoe UI" w:cs="Segoe UI"/>
          <w:bCs/>
          <w:i/>
        </w:rPr>
        <w:t xml:space="preserve"> в ЕГРН</w:t>
      </w:r>
      <w:r w:rsidRPr="00D85A97">
        <w:rPr>
          <w:rFonts w:ascii="Segoe UI" w:eastAsiaTheme="minorHAnsi" w:hAnsi="Segoe UI" w:cs="Segoe UI"/>
          <w:bCs/>
          <w:i/>
        </w:rPr>
        <w:t xml:space="preserve"> недостающих сведений о </w:t>
      </w:r>
      <w:r w:rsidRPr="00D85A97">
        <w:rPr>
          <w:rFonts w:ascii="Segoe UI" w:hAnsi="Segoe UI" w:cs="Segoe UI"/>
          <w:bCs/>
          <w:i/>
        </w:rPr>
        <w:t>более чем 10,7 тыс. объектов недвижимости</w:t>
      </w:r>
      <w:r w:rsidRPr="00BD1694">
        <w:rPr>
          <w:rFonts w:ascii="Segoe UI" w:hAnsi="Segoe UI" w:cs="Segoe UI"/>
          <w:bCs/>
        </w:rPr>
        <w:t>".</w:t>
      </w:r>
    </w:p>
    <w:p w:rsidR="00BD1694" w:rsidRPr="00BD1694" w:rsidRDefault="00BD1694" w:rsidP="00BD1694">
      <w:pPr>
        <w:jc w:val="both"/>
        <w:rPr>
          <w:rFonts w:ascii="Segoe UI" w:hAnsi="Segoe UI" w:cs="Segoe UI"/>
        </w:rPr>
      </w:pPr>
      <w:r w:rsidRPr="00BD1694">
        <w:rPr>
          <w:rFonts w:ascii="Segoe UI" w:hAnsi="Segoe UI" w:cs="Segoe UI"/>
        </w:rPr>
        <w:t xml:space="preserve">Напомним, наполнение Единого государственного реестра недвижимости недостающими сведениями является одним из приоритетных направлений работы </w:t>
      </w:r>
      <w:proofErr w:type="spellStart"/>
      <w:r w:rsidRPr="00BD1694">
        <w:rPr>
          <w:rFonts w:ascii="Segoe UI" w:hAnsi="Segoe UI" w:cs="Segoe UI"/>
        </w:rPr>
        <w:t>Росреестра</w:t>
      </w:r>
      <w:proofErr w:type="spellEnd"/>
      <w:r w:rsidRPr="00BD1694">
        <w:rPr>
          <w:rFonts w:ascii="Segoe UI" w:hAnsi="Segoe UI" w:cs="Segoe UI"/>
        </w:rPr>
        <w:t xml:space="preserve">. В целях реализации данного проекта </w:t>
      </w:r>
      <w:proofErr w:type="spellStart"/>
      <w:r w:rsidRPr="00BD1694">
        <w:rPr>
          <w:rFonts w:ascii="Segoe UI" w:hAnsi="Segoe UI" w:cs="Segoe UI"/>
        </w:rPr>
        <w:t>Росреестр</w:t>
      </w:r>
      <w:proofErr w:type="spellEnd"/>
      <w:r w:rsidRPr="00BD1694">
        <w:rPr>
          <w:rFonts w:ascii="Segoe UI" w:hAnsi="Segoe UI" w:cs="Segoe UI"/>
        </w:rPr>
        <w:t xml:space="preserve"> утвердил дорожные карты с субъектами Российской Федерации, в том числе и с Тверской областью. </w:t>
      </w:r>
      <w:r>
        <w:rPr>
          <w:rFonts w:ascii="Segoe UI" w:hAnsi="Segoe UI" w:cs="Segoe UI"/>
        </w:rPr>
        <w:t>Региональная д</w:t>
      </w:r>
      <w:r w:rsidRPr="00BD1694">
        <w:rPr>
          <w:rFonts w:ascii="Segoe UI" w:hAnsi="Segoe UI" w:cs="Segoe UI"/>
        </w:rPr>
        <w:t xml:space="preserve">орожная карта состоит из 7 основных </w:t>
      </w:r>
      <w:proofErr w:type="spellStart"/>
      <w:r w:rsidRPr="00BD1694">
        <w:rPr>
          <w:rFonts w:ascii="Segoe UI" w:hAnsi="Segoe UI" w:cs="Segoe UI"/>
        </w:rPr>
        <w:t>подпроектов</w:t>
      </w:r>
      <w:proofErr w:type="spellEnd"/>
      <w:r w:rsidRPr="00BD1694">
        <w:rPr>
          <w:rFonts w:ascii="Segoe UI" w:hAnsi="Segoe UI" w:cs="Segoe UI"/>
        </w:rPr>
        <w:t>, к числу ко</w:t>
      </w:r>
      <w:r w:rsidR="00D85A97">
        <w:rPr>
          <w:rFonts w:ascii="Segoe UI" w:hAnsi="Segoe UI" w:cs="Segoe UI"/>
        </w:rPr>
        <w:t>то</w:t>
      </w:r>
      <w:r w:rsidRPr="00BD1694">
        <w:rPr>
          <w:rFonts w:ascii="Segoe UI" w:hAnsi="Segoe UI" w:cs="Segoe UI"/>
        </w:rPr>
        <w:t>рых относится внесение в ЕГРН сведений необходимых для определения кадастровой стоимости, в</w:t>
      </w:r>
      <w:r w:rsidRPr="00BD1694">
        <w:rPr>
          <w:rFonts w:ascii="Segoe UI" w:eastAsiaTheme="minorHAnsi" w:hAnsi="Segoe UI" w:cs="Segoe UI"/>
        </w:rPr>
        <w:t>несение в ЕГРН сведений об отсутствующих правообладателях объектов недвижимости</w:t>
      </w:r>
      <w:r w:rsidRPr="00BD1694">
        <w:rPr>
          <w:rFonts w:ascii="Segoe UI" w:hAnsi="Segoe UI" w:cs="Segoe UI"/>
        </w:rPr>
        <w:t>, о</w:t>
      </w:r>
      <w:r w:rsidRPr="00BD1694">
        <w:rPr>
          <w:rFonts w:ascii="Segoe UI" w:eastAsiaTheme="minorHAnsi" w:hAnsi="Segoe UI" w:cs="Segoe UI"/>
        </w:rPr>
        <w:t xml:space="preserve">рганизация комплексных кадастровых работ с привлечением средств  федерального бюджета </w:t>
      </w:r>
      <w:r w:rsidRPr="00BD1694">
        <w:rPr>
          <w:rFonts w:ascii="Segoe UI" w:hAnsi="Segoe UI" w:cs="Segoe UI"/>
        </w:rPr>
        <w:t xml:space="preserve">и др. </w:t>
      </w:r>
    </w:p>
    <w:p w:rsidR="00BD1694" w:rsidRPr="00BD1694" w:rsidRDefault="00BD1694" w:rsidP="00BD1694">
      <w:pPr>
        <w:spacing w:after="0"/>
        <w:jc w:val="both"/>
        <w:rPr>
          <w:rFonts w:ascii="Segoe UI" w:hAnsi="Segoe UI" w:cs="Segoe UI"/>
        </w:rPr>
      </w:pPr>
      <w:r w:rsidRPr="00BD1694">
        <w:rPr>
          <w:rFonts w:ascii="Segoe UI" w:hAnsi="Segoe UI" w:cs="Segoe UI"/>
        </w:rPr>
        <w:lastRenderedPageBreak/>
        <w:t xml:space="preserve">Что касается промежуточных итогов работы по внесению в ЕГРН сведений об отсутствующих правообладателях объектов недвижимости, то на 1 декабря тверским </w:t>
      </w:r>
      <w:proofErr w:type="spellStart"/>
      <w:r w:rsidRPr="00BD1694">
        <w:rPr>
          <w:rFonts w:ascii="Segoe UI" w:hAnsi="Segoe UI" w:cs="Segoe UI"/>
        </w:rPr>
        <w:t>Росреестром</w:t>
      </w:r>
      <w:proofErr w:type="spellEnd"/>
      <w:r w:rsidRPr="00BD1694">
        <w:rPr>
          <w:rFonts w:ascii="Segoe UI" w:hAnsi="Segoe UI" w:cs="Segoe UI"/>
        </w:rPr>
        <w:t xml:space="preserve"> по данному направлению отработано порядка 40 тыс. объектов. Данная работа ведется, в том числе, в рамках реализации федерального закона №518-ФЗ, в соответствии с которым обязанность по выявлению правообладателей ранее учтенных объектов недвижимости возложена органы местного самоуправления. </w:t>
      </w:r>
      <w:r>
        <w:rPr>
          <w:rFonts w:ascii="Segoe UI" w:hAnsi="Segoe UI" w:cs="Segoe UI"/>
        </w:rPr>
        <w:t>В настоящее время</w:t>
      </w:r>
      <w:r w:rsidRPr="00BD1694">
        <w:rPr>
          <w:rFonts w:ascii="Segoe UI" w:hAnsi="Segoe UI" w:cs="Segoe UI"/>
        </w:rPr>
        <w:t xml:space="preserve"> в ЕГРН отсутствуют права в отношении 367</w:t>
      </w:r>
      <w:r>
        <w:rPr>
          <w:rFonts w:ascii="Segoe UI" w:hAnsi="Segoe UI" w:cs="Segoe UI"/>
        </w:rPr>
        <w:t>,</w:t>
      </w:r>
      <w:r w:rsidRPr="00BD1694">
        <w:rPr>
          <w:rFonts w:ascii="Segoe UI" w:hAnsi="Segoe UI" w:cs="Segoe UI"/>
        </w:rPr>
        <w:t>6</w:t>
      </w:r>
      <w:r>
        <w:rPr>
          <w:rFonts w:ascii="Segoe UI" w:hAnsi="Segoe UI" w:cs="Segoe UI"/>
        </w:rPr>
        <w:t xml:space="preserve"> тыс. объектов недвижимости, расположенных в Тверской области</w:t>
      </w:r>
      <w:r w:rsidRPr="00BD1694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BD1694">
        <w:rPr>
          <w:rFonts w:ascii="Segoe UI" w:hAnsi="Segoe UI" w:cs="Segoe UI"/>
        </w:rPr>
        <w:t>что составляет 16,3 %</w:t>
      </w:r>
      <w:r>
        <w:rPr>
          <w:rFonts w:ascii="Segoe UI" w:hAnsi="Segoe UI" w:cs="Segoe UI"/>
        </w:rPr>
        <w:t xml:space="preserve"> от их общего количества. </w:t>
      </w:r>
    </w:p>
    <w:p w:rsidR="009F42A4" w:rsidRDefault="009F42A4" w:rsidP="00BD1694">
      <w:pPr>
        <w:jc w:val="both"/>
        <w:rPr>
          <w:rFonts w:ascii="Segoe UI" w:hAnsi="Segoe UI" w:cs="Segoe UI"/>
        </w:rPr>
      </w:pPr>
    </w:p>
    <w:p w:rsidR="009F42A4" w:rsidRDefault="009F42A4" w:rsidP="00BD169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"</w:t>
      </w:r>
      <w:r w:rsidRPr="00D85A97">
        <w:rPr>
          <w:rFonts w:ascii="Segoe UI" w:hAnsi="Segoe UI" w:cs="Segoe UI"/>
          <w:i/>
        </w:rPr>
        <w:t>Все мероприятия, предусмотренные дорожной картой, направлены на обеспечение полноты и качества данных, содержащихся в Едином государственном реестре недвижимости. Нашей основной задачей является обеспечить их беспрепятственное проведение и завершение в установленные сроки</w:t>
      </w:r>
      <w:r w:rsidR="00D85A97">
        <w:rPr>
          <w:rFonts w:ascii="Segoe UI" w:hAnsi="Segoe UI" w:cs="Segoe UI"/>
          <w:i/>
        </w:rPr>
        <w:t>"</w:t>
      </w:r>
      <w:r w:rsidRPr="00D85A97">
        <w:rPr>
          <w:rFonts w:ascii="Segoe UI" w:hAnsi="Segoe UI" w:cs="Segoe UI"/>
          <w:i/>
        </w:rPr>
        <w:t>,</w:t>
      </w:r>
      <w:r>
        <w:rPr>
          <w:rFonts w:ascii="Segoe UI" w:hAnsi="Segoe UI" w:cs="Segoe UI"/>
        </w:rPr>
        <w:t xml:space="preserve"> - отметил руководитель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</w:t>
      </w:r>
      <w:r w:rsidRPr="009F42A4">
        <w:rPr>
          <w:rFonts w:ascii="Segoe UI" w:hAnsi="Segoe UI" w:cs="Segoe UI"/>
          <w:b/>
        </w:rPr>
        <w:t>Николай Фролов.</w:t>
      </w:r>
    </w:p>
    <w:p w:rsidR="00D85A97" w:rsidRDefault="009F42A4" w:rsidP="00BD169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Другие вопросы, рассмотренные в ходе мероприятия, были посвящены</w:t>
      </w:r>
      <w:r w:rsidR="00D85A97">
        <w:rPr>
          <w:rFonts w:ascii="Segoe UI" w:hAnsi="Segoe UI" w:cs="Segoe UI"/>
        </w:rPr>
        <w:t xml:space="preserve"> </w:t>
      </w:r>
      <w:r w:rsidR="00D85A97" w:rsidRPr="00BD1694">
        <w:rPr>
          <w:rFonts w:ascii="Segoe UI" w:hAnsi="Segoe UI" w:cs="Segoe UI"/>
        </w:rPr>
        <w:t>правоприменительной практик</w:t>
      </w:r>
      <w:r w:rsidR="00D85A97">
        <w:rPr>
          <w:rFonts w:ascii="Segoe UI" w:hAnsi="Segoe UI" w:cs="Segoe UI"/>
        </w:rPr>
        <w:t>е</w:t>
      </w:r>
      <w:r w:rsidR="00D85A97" w:rsidRPr="00BD1694">
        <w:rPr>
          <w:rFonts w:ascii="Segoe UI" w:hAnsi="Segoe UI" w:cs="Segoe UI"/>
        </w:rPr>
        <w:t xml:space="preserve"> осуществления федерального государственного земельного контроля (надзора) и муниципального земельного контроля с учетом последних изменений в законодательстве</w:t>
      </w:r>
      <w:r w:rsidR="00D85A97">
        <w:rPr>
          <w:rFonts w:ascii="Segoe UI" w:hAnsi="Segoe UI" w:cs="Segoe UI"/>
        </w:rPr>
        <w:t>, а также</w:t>
      </w:r>
      <w:r w:rsidR="00D85A97" w:rsidRPr="00BD1694">
        <w:rPr>
          <w:rFonts w:ascii="Segoe UI" w:hAnsi="Segoe UI" w:cs="Segoe UI"/>
        </w:rPr>
        <w:t xml:space="preserve"> </w:t>
      </w:r>
      <w:r w:rsidRPr="00BD1694">
        <w:rPr>
          <w:rFonts w:ascii="Segoe UI" w:hAnsi="Segoe UI" w:cs="Segoe UI"/>
        </w:rPr>
        <w:t>и</w:t>
      </w:r>
      <w:r w:rsidRPr="00BD1694">
        <w:rPr>
          <w:rFonts w:ascii="Segoe UI" w:hAnsi="Segoe UI" w:cs="Segoe UI"/>
          <w:bCs/>
        </w:rPr>
        <w:t>тог</w:t>
      </w:r>
      <w:r>
        <w:rPr>
          <w:rFonts w:ascii="Segoe UI" w:hAnsi="Segoe UI" w:cs="Segoe UI"/>
          <w:bCs/>
        </w:rPr>
        <w:t>ам</w:t>
      </w:r>
      <w:r w:rsidRPr="00BD1694">
        <w:rPr>
          <w:rFonts w:ascii="Segoe UI" w:hAnsi="Segoe UI" w:cs="Segoe UI"/>
          <w:bCs/>
        </w:rPr>
        <w:t xml:space="preserve"> рассмотрения обращений граждан за 2021 год</w:t>
      </w:r>
      <w:r w:rsidR="00D85A97">
        <w:rPr>
          <w:rFonts w:ascii="Segoe UI" w:hAnsi="Segoe UI" w:cs="Segoe UI"/>
          <w:bCs/>
        </w:rPr>
        <w:t>.</w:t>
      </w:r>
      <w:r w:rsidR="00BD1694" w:rsidRPr="00BD1694">
        <w:rPr>
          <w:rFonts w:ascii="Segoe UI" w:hAnsi="Segoe UI" w:cs="Segoe UI"/>
        </w:rPr>
        <w:t xml:space="preserve"> </w:t>
      </w:r>
    </w:p>
    <w:p w:rsidR="00BD1694" w:rsidRPr="00BD1694" w:rsidRDefault="00D85A97" w:rsidP="00BD1694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Завершился семинар-совещание вручением наград сотрудникам тверского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и филиала кадастровой палаты, признанным лучшими по итогам работы за 2021 год.</w:t>
      </w:r>
    </w:p>
    <w:p w:rsidR="00D16DEA" w:rsidRPr="00094614" w:rsidRDefault="00036632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036632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03663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036632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03663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lastRenderedPageBreak/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C42F-F67B-4041-B3BF-BA0575C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4</cp:revision>
  <cp:lastPrinted>2021-12-07T08:44:00Z</cp:lastPrinted>
  <dcterms:created xsi:type="dcterms:W3CDTF">2021-12-22T14:20:00Z</dcterms:created>
  <dcterms:modified xsi:type="dcterms:W3CDTF">2021-12-22T14:44:00Z</dcterms:modified>
</cp:coreProperties>
</file>