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  <w:sz w:val="32"/>
          <w:szCs w:val="32"/>
        </w:rPr>
      </w:pPr>
      <w:r w:rsidRPr="008F71D6">
        <w:rPr>
          <w:rFonts w:ascii="Segoe UI" w:hAnsi="Segoe UI" w:cs="Segoe UI"/>
          <w:sz w:val="32"/>
          <w:szCs w:val="32"/>
        </w:rPr>
        <w:t>Как узнать предварительные итоги государственной кадастровой оценки</w:t>
      </w: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  <w:sz w:val="32"/>
          <w:szCs w:val="32"/>
        </w:rPr>
      </w:pP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Pr="008F71D6">
        <w:rPr>
          <w:rFonts w:ascii="Segoe UI" w:hAnsi="Segoe UI" w:cs="Segoe UI"/>
        </w:rPr>
        <w:t xml:space="preserve">2022 году </w:t>
      </w:r>
      <w:r>
        <w:rPr>
          <w:rFonts w:ascii="Segoe UI" w:hAnsi="Segoe UI" w:cs="Segoe UI"/>
        </w:rPr>
        <w:t>в Тверской области будет проведена</w:t>
      </w:r>
      <w:r w:rsidRPr="008F71D6">
        <w:rPr>
          <w:rFonts w:ascii="Segoe UI" w:hAnsi="Segoe UI" w:cs="Segoe UI"/>
        </w:rPr>
        <w:t xml:space="preserve"> государственн</w:t>
      </w:r>
      <w:r>
        <w:rPr>
          <w:rFonts w:ascii="Segoe UI" w:hAnsi="Segoe UI" w:cs="Segoe UI"/>
        </w:rPr>
        <w:t>ая</w:t>
      </w:r>
      <w:r w:rsidRPr="008F71D6">
        <w:rPr>
          <w:rFonts w:ascii="Segoe UI" w:hAnsi="Segoe UI" w:cs="Segoe UI"/>
        </w:rPr>
        <w:t xml:space="preserve"> кадастров</w:t>
      </w:r>
      <w:r>
        <w:rPr>
          <w:rFonts w:ascii="Segoe UI" w:hAnsi="Segoe UI" w:cs="Segoe UI"/>
        </w:rPr>
        <w:t>ая</w:t>
      </w:r>
      <w:r w:rsidRPr="008F71D6">
        <w:rPr>
          <w:rFonts w:ascii="Segoe UI" w:hAnsi="Segoe UI" w:cs="Segoe UI"/>
        </w:rPr>
        <w:t xml:space="preserve"> оценк</w:t>
      </w:r>
      <w:r>
        <w:rPr>
          <w:rFonts w:ascii="Segoe UI" w:hAnsi="Segoe UI" w:cs="Segoe UI"/>
        </w:rPr>
        <w:t>а всех земельных участков</w:t>
      </w:r>
      <w:r w:rsidRPr="008F71D6">
        <w:rPr>
          <w:rFonts w:ascii="Segoe UI" w:hAnsi="Segoe UI" w:cs="Segoe UI"/>
        </w:rPr>
        <w:t>, сведения о которых содержатся в Едином государственном реестре недвижимости</w:t>
      </w:r>
      <w:r>
        <w:rPr>
          <w:rFonts w:ascii="Segoe UI" w:hAnsi="Segoe UI" w:cs="Segoe UI"/>
        </w:rPr>
        <w:t>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t>Действующим законодательством предусмотрена возможность ознакомления с промежуточными отчетными документами при определении массовой кадастровой стоимости. До утверждения государственной кадастровой оценки можно ознакомиться с предварительными результатами и</w:t>
      </w:r>
      <w:r w:rsidR="00C17060">
        <w:rPr>
          <w:rFonts w:ascii="Segoe UI" w:hAnsi="Segoe UI" w:cs="Segoe UI"/>
        </w:rPr>
        <w:t>,</w:t>
      </w:r>
      <w:r w:rsidRPr="008F71D6">
        <w:rPr>
          <w:rFonts w:ascii="Segoe UI" w:hAnsi="Segoe UI" w:cs="Segoe UI"/>
        </w:rPr>
        <w:t xml:space="preserve"> при</w:t>
      </w:r>
      <w:r w:rsidR="00C17060">
        <w:rPr>
          <w:rFonts w:ascii="Segoe UI" w:hAnsi="Segoe UI" w:cs="Segoe UI"/>
        </w:rPr>
        <w:t xml:space="preserve"> выявлении замечаний и (или) использовании при расчете недостоверных сведений о земельных участках, обратиться с заявлением о пересчете</w:t>
      </w:r>
      <w:r w:rsidRPr="008F71D6">
        <w:rPr>
          <w:rFonts w:ascii="Segoe UI" w:hAnsi="Segoe UI" w:cs="Segoe UI"/>
        </w:rPr>
        <w:t xml:space="preserve"> стоимост</w:t>
      </w:r>
      <w:r w:rsidR="00C17060">
        <w:rPr>
          <w:rFonts w:ascii="Segoe UI" w:hAnsi="Segoe UI" w:cs="Segoe UI"/>
        </w:rPr>
        <w:t>и</w:t>
      </w:r>
      <w:r w:rsidRPr="008F71D6">
        <w:rPr>
          <w:rFonts w:ascii="Segoe UI" w:hAnsi="Segoe UI" w:cs="Segoe UI"/>
        </w:rPr>
        <w:t xml:space="preserve"> объекта.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  <w:b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  <w:i/>
        </w:rPr>
      </w:pPr>
      <w:r w:rsidRPr="008F71D6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8F71D6">
        <w:rPr>
          <w:rFonts w:ascii="Segoe UI" w:hAnsi="Segoe UI" w:cs="Segoe UI"/>
          <w:b/>
        </w:rPr>
        <w:t>Росреестра</w:t>
      </w:r>
      <w:proofErr w:type="spellEnd"/>
      <w:r w:rsidRPr="008F71D6">
        <w:rPr>
          <w:rFonts w:ascii="Segoe UI" w:hAnsi="Segoe UI" w:cs="Segoe UI"/>
          <w:b/>
        </w:rPr>
        <w:t xml:space="preserve"> по Тверской области Ольга Новосёлова</w:t>
      </w:r>
      <w:r w:rsidRPr="008F71D6">
        <w:rPr>
          <w:rFonts w:ascii="Segoe UI" w:hAnsi="Segoe UI" w:cs="Segoe UI"/>
        </w:rPr>
        <w:t xml:space="preserve">: </w:t>
      </w:r>
      <w:r w:rsidRPr="008F71D6">
        <w:rPr>
          <w:rFonts w:ascii="Segoe UI" w:hAnsi="Segoe UI" w:cs="Segoe UI"/>
          <w:i/>
        </w:rPr>
        <w:t xml:space="preserve">«Сведения и материалы из проекта отчета об определении кадастровой стоимости размещаются на сайте </w:t>
      </w:r>
      <w:proofErr w:type="spellStart"/>
      <w:r w:rsidRPr="008F71D6">
        <w:rPr>
          <w:rFonts w:ascii="Segoe UI" w:hAnsi="Segoe UI" w:cs="Segoe UI"/>
          <w:i/>
        </w:rPr>
        <w:t>Росреестра</w:t>
      </w:r>
      <w:proofErr w:type="spellEnd"/>
      <w:r w:rsidRPr="008F71D6">
        <w:rPr>
          <w:rFonts w:ascii="Segoe UI" w:hAnsi="Segoe UI" w:cs="Segoe UI"/>
          <w:i/>
        </w:rPr>
        <w:t xml:space="preserve"> в </w:t>
      </w:r>
      <w:hyperlink r:id="rId7" w:history="1">
        <w:r w:rsidRPr="008F71D6">
          <w:rPr>
            <w:rStyle w:val="a5"/>
            <w:rFonts w:ascii="Segoe UI" w:hAnsi="Segoe UI" w:cs="Segoe UI"/>
            <w:i/>
          </w:rPr>
          <w:t>Фонде данных государственной кадастровой оценки</w:t>
        </w:r>
      </w:hyperlink>
      <w:r w:rsidRPr="008F71D6">
        <w:rPr>
          <w:rFonts w:ascii="Segoe UI" w:hAnsi="Segoe UI" w:cs="Segoe UI"/>
          <w:i/>
        </w:rPr>
        <w:t>. Если имеются какие-либо возражения или уточнения, то их можно представить в бюджетное учреждение, выполняющее определение кадастровой стоимости</w:t>
      </w:r>
      <w:r>
        <w:rPr>
          <w:rFonts w:ascii="Segoe UI" w:hAnsi="Segoe UI" w:cs="Segoe UI"/>
          <w:i/>
        </w:rPr>
        <w:t xml:space="preserve"> (</w:t>
      </w:r>
      <w:r w:rsidRPr="00150146">
        <w:rPr>
          <w:rFonts w:ascii="Segoe UI" w:hAnsi="Segoe UI" w:cs="Segoe UI"/>
          <w:i/>
        </w:rPr>
        <w:t>ГБУ Тверской области «Центр кадастровой оценки и технической инвентаризации»</w:t>
      </w:r>
      <w:r>
        <w:rPr>
          <w:rFonts w:ascii="Segoe UI" w:hAnsi="Segoe UI" w:cs="Segoe UI"/>
        </w:rPr>
        <w:t>)</w:t>
      </w:r>
      <w:r w:rsidRPr="008F71D6">
        <w:rPr>
          <w:rFonts w:ascii="Segoe UI" w:hAnsi="Segoe UI" w:cs="Segoe UI"/>
          <w:i/>
        </w:rPr>
        <w:t>. Это может сделать любое заинтересованное лицо в течение 30 дней со дня публикации промежуточных итогов».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t>Замечание по проекту отчета направляется в ГБУ Тверской области «Центр кадастровой оценки» удобным для заявителя способом:</w:t>
      </w:r>
    </w:p>
    <w:p w:rsidR="008F71D6" w:rsidRPr="008F71D6" w:rsidRDefault="008F71D6" w:rsidP="008F71D6">
      <w:pPr>
        <w:pStyle w:val="af0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8F71D6">
        <w:rPr>
          <w:rFonts w:ascii="Segoe UI" w:hAnsi="Segoe UI" w:cs="Segoe UI"/>
        </w:rPr>
        <w:t>посредством портала государственных услуг;</w:t>
      </w:r>
    </w:p>
    <w:p w:rsidR="008F71D6" w:rsidRPr="008F71D6" w:rsidRDefault="008F71D6" w:rsidP="008F71D6">
      <w:pPr>
        <w:pStyle w:val="af0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8F71D6">
        <w:rPr>
          <w:rFonts w:ascii="Segoe UI" w:hAnsi="Segoe UI" w:cs="Segoe UI"/>
        </w:rPr>
        <w:t>лично в Многофункциональном центре предоставления государственных и муниципальных услуг» (МФЦ);</w:t>
      </w:r>
    </w:p>
    <w:p w:rsidR="008F71D6" w:rsidRPr="008F71D6" w:rsidRDefault="008F71D6" w:rsidP="008F71D6">
      <w:pPr>
        <w:pStyle w:val="af0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8F71D6">
        <w:rPr>
          <w:rFonts w:ascii="Segoe UI" w:hAnsi="Segoe UI" w:cs="Segoe UI"/>
        </w:rPr>
        <w:t>лично в ГБУ Тверской области «Центр кадастровой оценки»;</w:t>
      </w:r>
    </w:p>
    <w:p w:rsidR="008F71D6" w:rsidRPr="008F71D6" w:rsidRDefault="008F71D6" w:rsidP="008F71D6">
      <w:pPr>
        <w:pStyle w:val="af0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8F71D6">
        <w:rPr>
          <w:rFonts w:ascii="Segoe UI" w:hAnsi="Segoe UI" w:cs="Segoe UI"/>
        </w:rPr>
        <w:t>почтовым отправлением в адрес ГБУ Тверской области «Центр кадастровой оценки».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t>Замечание к промежуточным отчетным документам наряду с изложением его сути должно содержать сведения о заявителе: фамилия, имя, отчество физического лица, полное наименование юридического лица, номер контактного телефона, адрес электронной почты (при наличии). Обязательно указание кадастрового номера и (или) адреса объекта недвижимости, по определению кадастровой стоимости которого представляется замечание. Дополнительно можно указать номера страниц из промежуточных отчетных документов, где выявлен недочет.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lastRenderedPageBreak/>
        <w:t>Чтобы обращение было успешно рассмотрено, к замечаниям прикладываются документы, которые подтверждают обнаруженные ошибки. Допускается приложение иных документов, содержащих сведения о характеристиках объектов недвижимости, которые не были учтены при определении их кадастровой стоимости. С учетом фактов, изложенных в замечании, кадастровая стоимость может измениться как в сторону уменьшения, так и в сторону увеличения, а также остаться без изменений.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  <w:b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  <w:b/>
        </w:rPr>
        <w:t xml:space="preserve">Заместитель директора </w:t>
      </w:r>
      <w:r w:rsidR="00150146">
        <w:rPr>
          <w:rFonts w:ascii="Segoe UI" w:hAnsi="Segoe UI" w:cs="Segoe UI"/>
          <w:b/>
        </w:rPr>
        <w:t xml:space="preserve">филиала ФГБУ «Федеральная кадастровая палата </w:t>
      </w:r>
      <w:proofErr w:type="spellStart"/>
      <w:r w:rsidR="00150146">
        <w:rPr>
          <w:rFonts w:ascii="Segoe UI" w:hAnsi="Segoe UI" w:cs="Segoe UI"/>
          <w:b/>
        </w:rPr>
        <w:t>Росреестра</w:t>
      </w:r>
      <w:proofErr w:type="spellEnd"/>
      <w:r w:rsidR="00150146">
        <w:rPr>
          <w:rFonts w:ascii="Segoe UI" w:hAnsi="Segoe UI" w:cs="Segoe UI"/>
          <w:b/>
        </w:rPr>
        <w:t>» по Тверской области</w:t>
      </w:r>
      <w:r w:rsidRPr="008F71D6">
        <w:rPr>
          <w:rFonts w:ascii="Segoe UI" w:hAnsi="Segoe UI" w:cs="Segoe UI"/>
          <w:b/>
        </w:rPr>
        <w:t xml:space="preserve"> Лилия Григорьева:</w:t>
      </w:r>
      <w:r w:rsidRPr="008F71D6">
        <w:rPr>
          <w:rFonts w:ascii="Segoe UI" w:hAnsi="Segoe UI" w:cs="Segoe UI"/>
          <w:b/>
          <w:i/>
        </w:rPr>
        <w:t xml:space="preserve"> </w:t>
      </w:r>
      <w:r w:rsidRPr="008F71D6">
        <w:rPr>
          <w:rFonts w:ascii="Segoe UI" w:hAnsi="Segoe UI" w:cs="Segoe UI"/>
          <w:i/>
        </w:rPr>
        <w:t>«При проведении государственной кадастровой оценки кадастровая палата принимает непосредственное участие по формированию перечней объектов недвижимости, подлежащих оценке, и последующей передаче их в орган исполнительной власти субъекта. Результаты государственной кадастровой оценки вносятся в Единый государственный реестр недвижимости тоже кадастровой палатой. Новые полномочия по внесению в ЕГРН сведений о кадастровой стоимости объектов недвижимости были переданы филиалу</w:t>
      </w:r>
      <w:r w:rsidR="00150146">
        <w:rPr>
          <w:rFonts w:ascii="Segoe UI" w:hAnsi="Segoe UI" w:cs="Segoe UI"/>
          <w:i/>
        </w:rPr>
        <w:t xml:space="preserve"> </w:t>
      </w:r>
      <w:r w:rsidRPr="008F71D6">
        <w:rPr>
          <w:rFonts w:ascii="Segoe UI" w:hAnsi="Segoe UI" w:cs="Segoe UI"/>
          <w:i/>
        </w:rPr>
        <w:t>в ноябре 2021 года».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t>Итоги рассмотрения замечаний публикуются на сайте ГБУ Тверской области «Центр кадастровой оценки». Обновленные промежуточные отчетные документы размещаются не реже, чем один раз в пять дней в течение срока размещения предварительных итогов в Фонде данных государственной кадастровой оценки. Для ознакомления доводится информация о кадастровых номерах объектов недвижимости, кадастровая стоимость которых пересчитана, с описанием проведенного пересчета с обоснованием учета замечания, а также поступившие неучтенные замечания с обоснованием отказа в их учете.</w:t>
      </w:r>
    </w:p>
    <w:p w:rsidR="008F71D6" w:rsidRDefault="008F71D6" w:rsidP="008F71D6">
      <w:pPr>
        <w:pStyle w:val="af0"/>
        <w:jc w:val="both"/>
        <w:rPr>
          <w:rFonts w:ascii="Segoe UI" w:hAnsi="Segoe UI" w:cs="Segoe UI"/>
        </w:rPr>
      </w:pPr>
    </w:p>
    <w:p w:rsidR="008F71D6" w:rsidRPr="008F71D6" w:rsidRDefault="008F71D6" w:rsidP="008F71D6">
      <w:pPr>
        <w:pStyle w:val="af0"/>
        <w:jc w:val="both"/>
        <w:rPr>
          <w:rFonts w:ascii="Segoe UI" w:hAnsi="Segoe UI" w:cs="Segoe UI"/>
        </w:rPr>
      </w:pPr>
      <w:r w:rsidRPr="008F71D6">
        <w:rPr>
          <w:rFonts w:ascii="Segoe UI" w:hAnsi="Segoe UI" w:cs="Segoe UI"/>
        </w:rPr>
        <w:t>Отчет об итогах государственной кадастровой оценки составляется ГБУ Тверской области «Центр кадастровой оценки» в течение десяти дней после истечения срока ознакомления с промежуточными отчетными документами.</w:t>
      </w:r>
    </w:p>
    <w:p w:rsidR="008F71D6" w:rsidRPr="008F71D6" w:rsidRDefault="008F71D6" w:rsidP="008F71D6">
      <w:pPr>
        <w:spacing w:before="376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71D6">
        <w:rPr>
          <w:rFonts w:ascii="Times New Roman" w:eastAsia="Times New Roman" w:hAnsi="Times New Roman" w:cs="Times New Roman"/>
          <w:i/>
          <w:iCs/>
          <w:lang w:eastAsia="ru-RU"/>
        </w:rPr>
        <w:t xml:space="preserve">Материалы подготовлены Управлением </w:t>
      </w:r>
      <w:proofErr w:type="spellStart"/>
      <w:r w:rsidRPr="008F71D6">
        <w:rPr>
          <w:rFonts w:ascii="Times New Roman" w:eastAsia="Times New Roman" w:hAnsi="Times New Roman" w:cs="Times New Roman"/>
          <w:i/>
          <w:iCs/>
          <w:lang w:eastAsia="ru-RU"/>
        </w:rPr>
        <w:t>Росреестра</w:t>
      </w:r>
      <w:proofErr w:type="spellEnd"/>
      <w:r w:rsidRPr="008F71D6">
        <w:rPr>
          <w:rFonts w:ascii="Times New Roman" w:eastAsia="Times New Roman" w:hAnsi="Times New Roman" w:cs="Times New Roman"/>
          <w:i/>
          <w:iCs/>
          <w:lang w:eastAsia="ru-RU"/>
        </w:rPr>
        <w:t xml:space="preserve"> по Тверской области совместно с филиалом ФГБУ "ФКП </w:t>
      </w:r>
      <w:proofErr w:type="spellStart"/>
      <w:r w:rsidRPr="008F71D6">
        <w:rPr>
          <w:rFonts w:ascii="Times New Roman" w:eastAsia="Times New Roman" w:hAnsi="Times New Roman" w:cs="Times New Roman"/>
          <w:i/>
          <w:iCs/>
          <w:lang w:eastAsia="ru-RU"/>
        </w:rPr>
        <w:t>Росреестра</w:t>
      </w:r>
      <w:proofErr w:type="spellEnd"/>
      <w:r w:rsidRPr="008F71D6">
        <w:rPr>
          <w:rFonts w:ascii="Times New Roman" w:eastAsia="Times New Roman" w:hAnsi="Times New Roman" w:cs="Times New Roman"/>
          <w:i/>
          <w:iCs/>
          <w:lang w:eastAsia="ru-RU"/>
        </w:rPr>
        <w:t>" по Тверской области</w:t>
      </w:r>
    </w:p>
    <w:p w:rsidR="00396874" w:rsidRPr="00CE084D" w:rsidRDefault="000246F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</w:t>
      </w:r>
      <w:proofErr w:type="gramStart"/>
      <w:r>
        <w:rPr>
          <w:rFonts w:ascii="Segoe UI" w:hAnsi="Segoe UI" w:cs="Segoe UI"/>
          <w:kern w:val="2"/>
          <w:sz w:val="20"/>
          <w:szCs w:val="20"/>
        </w:rPr>
        <w:t>в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  <w:r w:rsidR="008F71D6">
        <w:rPr>
          <w:rFonts w:ascii="Segoe UI" w:hAnsi="Segoe UI" w:cs="Segoe UI"/>
          <w:sz w:val="18"/>
          <w:szCs w:val="18"/>
        </w:rPr>
        <w:t xml:space="preserve"> - </w:t>
      </w: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F71D6" w:rsidRDefault="00396874" w:rsidP="008F71D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8F71D6">
        <w:rPr>
          <w:rFonts w:ascii="Segoe UI" w:hAnsi="Segoe UI" w:cs="Segoe UI"/>
          <w:sz w:val="18"/>
          <w:szCs w:val="18"/>
        </w:rPr>
        <w:t>78 77 91 (</w:t>
      </w:r>
      <w:proofErr w:type="spellStart"/>
      <w:r w:rsidR="008F71D6">
        <w:rPr>
          <w:rFonts w:ascii="Segoe UI" w:hAnsi="Segoe UI" w:cs="Segoe UI"/>
          <w:sz w:val="18"/>
          <w:szCs w:val="18"/>
        </w:rPr>
        <w:t>доб</w:t>
      </w:r>
      <w:proofErr w:type="spellEnd"/>
      <w:r w:rsidR="008F71D6">
        <w:rPr>
          <w:rFonts w:ascii="Segoe UI" w:hAnsi="Segoe UI" w:cs="Segoe UI"/>
          <w:sz w:val="18"/>
          <w:szCs w:val="18"/>
        </w:rPr>
        <w:t xml:space="preserve">. 1010) </w:t>
      </w:r>
    </w:p>
    <w:p w:rsidR="008F71D6" w:rsidRPr="007B2DD8" w:rsidRDefault="008F71D6" w:rsidP="008F71D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0246F3" w:rsidP="00056216">
      <w:pPr>
        <w:spacing w:after="0" w:line="240" w:lineRule="auto"/>
      </w:pPr>
      <w:hyperlink r:id="rId8" w:history="1"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gov</w:t>
        </w:r>
        <w:proofErr w:type="spellEnd"/>
        <w:r w:rsidR="008F71D6" w:rsidRPr="008F71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8F71D6" w:rsidRDefault="008F71D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8F71D6">
        <w:rPr>
          <w:rFonts w:ascii="Segoe UI" w:hAnsi="Segoe UI" w:cs="Segoe UI"/>
          <w:sz w:val="18"/>
          <w:szCs w:val="18"/>
          <w:lang w:eastAsia="ru-RU"/>
        </w:rPr>
        <w:t>Мы в «</w:t>
      </w:r>
      <w:proofErr w:type="spellStart"/>
      <w:r w:rsidRPr="008F71D6">
        <w:rPr>
          <w:rFonts w:ascii="Segoe UI" w:hAnsi="Segoe UI" w:cs="Segoe UI"/>
          <w:sz w:val="18"/>
          <w:szCs w:val="18"/>
          <w:lang w:eastAsia="ru-RU"/>
        </w:rPr>
        <w:t>ВКонтакте</w:t>
      </w:r>
      <w:proofErr w:type="spellEnd"/>
      <w:r w:rsidRPr="008F71D6">
        <w:rPr>
          <w:rFonts w:ascii="Segoe UI" w:hAnsi="Segoe UI" w:cs="Segoe UI"/>
          <w:sz w:val="18"/>
          <w:szCs w:val="18"/>
          <w:lang w:eastAsia="ru-RU"/>
        </w:rPr>
        <w:t xml:space="preserve">»: </w:t>
      </w:r>
      <w:hyperlink r:id="rId9" w:history="1"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https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://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vk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.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com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/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rosreestr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69</w:t>
        </w:r>
      </w:hyperlink>
      <w:r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 xml:space="preserve"> </w:t>
      </w:r>
    </w:p>
    <w:p w:rsidR="008F71D6" w:rsidRDefault="008F71D6" w:rsidP="00056216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 w:rsidRPr="008F71D6">
        <w:rPr>
          <w:rFonts w:ascii="Segoe UI" w:hAnsi="Segoe UI" w:cs="Segoe UI"/>
          <w:sz w:val="18"/>
          <w:szCs w:val="18"/>
          <w:lang w:eastAsia="ru-RU"/>
        </w:rPr>
        <w:t xml:space="preserve">Мы в </w:t>
      </w:r>
      <w:proofErr w:type="spellStart"/>
      <w:r w:rsidRPr="008F71D6">
        <w:rPr>
          <w:rFonts w:ascii="Segoe UI" w:hAnsi="Segoe UI" w:cs="Segoe UI"/>
          <w:sz w:val="18"/>
          <w:szCs w:val="18"/>
          <w:lang w:val="en-US" w:eastAsia="ru-RU"/>
        </w:rPr>
        <w:t>Facebook</w:t>
      </w:r>
      <w:proofErr w:type="spellEnd"/>
      <w:r w:rsidRPr="008F71D6">
        <w:rPr>
          <w:rFonts w:ascii="Segoe UI" w:hAnsi="Segoe UI" w:cs="Segoe UI"/>
          <w:sz w:val="18"/>
          <w:szCs w:val="18"/>
          <w:lang w:eastAsia="ru-RU"/>
        </w:rPr>
        <w:t>:</w:t>
      </w:r>
      <w:r>
        <w:rPr>
          <w:rFonts w:ascii="Segoe UI" w:hAnsi="Segoe UI" w:cs="Segoe UI"/>
          <w:sz w:val="18"/>
          <w:szCs w:val="18"/>
          <w:lang w:eastAsia="ru-RU"/>
        </w:rPr>
        <w:t xml:space="preserve">  </w:t>
      </w:r>
      <w:hyperlink r:id="rId10" w:history="1"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https://www.facebook.com/rosreestr69/?ref=page_internal</w:t>
        </w:r>
      </w:hyperlink>
    </w:p>
    <w:p w:rsidR="008F71D6" w:rsidRPr="008F71D6" w:rsidRDefault="008F71D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>
        <w:rPr>
          <w:rFonts w:ascii="Segoe UI" w:hAnsi="Segoe UI" w:cs="Segoe UI"/>
          <w:sz w:val="18"/>
          <w:szCs w:val="18"/>
          <w:lang w:eastAsia="ru-RU"/>
        </w:rPr>
        <w:t xml:space="preserve">   </w:t>
      </w:r>
    </w:p>
    <w:sectPr w:rsidR="008F71D6" w:rsidRPr="008F71D6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4B946F5"/>
    <w:multiLevelType w:val="hybridMultilevel"/>
    <w:tmpl w:val="EC10B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46F3"/>
    <w:rsid w:val="00025F95"/>
    <w:rsid w:val="00027CD2"/>
    <w:rsid w:val="0003071B"/>
    <w:rsid w:val="00032BA1"/>
    <w:rsid w:val="00035B8F"/>
    <w:rsid w:val="00044B47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5EAF"/>
    <w:rsid w:val="000A6E0F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984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0146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1AD3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11C0"/>
    <w:rsid w:val="003C33C5"/>
    <w:rsid w:val="003C625A"/>
    <w:rsid w:val="003C6738"/>
    <w:rsid w:val="003C74D2"/>
    <w:rsid w:val="003C75BE"/>
    <w:rsid w:val="003D4A1C"/>
    <w:rsid w:val="003D6D83"/>
    <w:rsid w:val="003E1751"/>
    <w:rsid w:val="003E4F7B"/>
    <w:rsid w:val="003F0E3E"/>
    <w:rsid w:val="003F2515"/>
    <w:rsid w:val="003F4EDD"/>
    <w:rsid w:val="003F7695"/>
    <w:rsid w:val="0040132E"/>
    <w:rsid w:val="00403100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5E45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5B44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46D0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C781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3B10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7915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39E4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1D6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0B9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37ED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906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17060"/>
    <w:rsid w:val="00C24BC6"/>
    <w:rsid w:val="00C25630"/>
    <w:rsid w:val="00C263CC"/>
    <w:rsid w:val="00C269BD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66958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084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28B5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rtejustify">
    <w:name w:val="rtejustify"/>
    <w:basedOn w:val="a"/>
    <w:rsid w:val="003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cc_ib_svedFDGK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osreestr69/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66A0-5706-4E1D-8A10-C7815A50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2022-01-11T13:10:00Z</cp:lastPrinted>
  <dcterms:created xsi:type="dcterms:W3CDTF">2022-01-14T14:02:00Z</dcterms:created>
  <dcterms:modified xsi:type="dcterms:W3CDTF">2022-01-17T15:32:00Z</dcterms:modified>
</cp:coreProperties>
</file>