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B8" w:rsidRPr="009734A7" w:rsidRDefault="005327B8" w:rsidP="005327B8">
      <w:pPr>
        <w:spacing w:before="100" w:line="120" w:lineRule="atLeast"/>
        <w:jc w:val="center"/>
        <w:rPr>
          <w:color w:val="FF0000"/>
        </w:rPr>
      </w:pPr>
      <w:r w:rsidRPr="009734A7">
        <w:rPr>
          <w:color w:val="FF0000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726474734" r:id="rId6"/>
        </w:object>
      </w:r>
    </w:p>
    <w:p w:rsidR="005327B8" w:rsidRDefault="005327B8" w:rsidP="005327B8">
      <w:pPr>
        <w:spacing w:line="120" w:lineRule="atLeast"/>
        <w:jc w:val="center"/>
      </w:pPr>
      <w:r w:rsidRPr="004122D8">
        <w:t>АДМИНИСТРАЦИЯ  ВЕСЬЕГОНСКОГО</w:t>
      </w:r>
    </w:p>
    <w:p w:rsidR="005327B8" w:rsidRPr="004122D8" w:rsidRDefault="005327B8" w:rsidP="005327B8">
      <w:pPr>
        <w:spacing w:line="120" w:lineRule="atLeast"/>
        <w:jc w:val="center"/>
      </w:pPr>
      <w:r>
        <w:t xml:space="preserve">МУНИЦИПАЛЬНОГО ОКРУГА </w:t>
      </w:r>
    </w:p>
    <w:p w:rsidR="005327B8" w:rsidRPr="003D0FF3" w:rsidRDefault="005327B8" w:rsidP="005327B8">
      <w:pPr>
        <w:pStyle w:val="2"/>
        <w:spacing w:before="0"/>
        <w:rPr>
          <w:b w:val="0"/>
          <w:sz w:val="24"/>
          <w:szCs w:val="24"/>
          <w:lang w:val="ru-RU"/>
        </w:rPr>
      </w:pPr>
      <w:r w:rsidRPr="003D0FF3">
        <w:rPr>
          <w:b w:val="0"/>
          <w:sz w:val="24"/>
          <w:szCs w:val="24"/>
        </w:rPr>
        <w:t>ТВЕРСКОЙ  ОБЛАСТИ</w:t>
      </w:r>
    </w:p>
    <w:p w:rsidR="005327B8" w:rsidRPr="003D0FF3" w:rsidRDefault="005327B8" w:rsidP="005327B8">
      <w:pPr>
        <w:pStyle w:val="3"/>
        <w:rPr>
          <w:sz w:val="24"/>
          <w:szCs w:val="24"/>
        </w:rPr>
      </w:pPr>
      <w:r w:rsidRPr="003D0FF3">
        <w:rPr>
          <w:sz w:val="24"/>
          <w:szCs w:val="24"/>
        </w:rPr>
        <w:t>ПОСТАНОВЛЕНИЕ</w:t>
      </w:r>
    </w:p>
    <w:p w:rsidR="005327B8" w:rsidRPr="004122D8" w:rsidRDefault="005327B8" w:rsidP="005327B8">
      <w:pPr>
        <w:jc w:val="center"/>
      </w:pPr>
      <w:r w:rsidRPr="004122D8">
        <w:t>г. Весьегонск</w:t>
      </w:r>
    </w:p>
    <w:p w:rsidR="005327B8" w:rsidRDefault="005327B8" w:rsidP="005327B8"/>
    <w:p w:rsidR="005327B8" w:rsidRPr="00D80A06" w:rsidRDefault="00AE37F3" w:rsidP="005327B8">
      <w:r>
        <w:t xml:space="preserve"> 03</w:t>
      </w:r>
      <w:r w:rsidR="005327B8">
        <w:t>.</w:t>
      </w:r>
      <w:r w:rsidR="002A4644">
        <w:t>1</w:t>
      </w:r>
      <w:r w:rsidR="005327B8">
        <w:t>0</w:t>
      </w:r>
      <w:r w:rsidR="005327B8" w:rsidRPr="00D80A06">
        <w:t>.20</w:t>
      </w:r>
      <w:r w:rsidR="005327B8">
        <w:t>2</w:t>
      </w:r>
      <w:r w:rsidR="002A4644">
        <w:t>2</w:t>
      </w:r>
      <w:r w:rsidR="005327B8" w:rsidRPr="00D80A06">
        <w:t xml:space="preserve"> </w:t>
      </w:r>
      <w:r>
        <w:t xml:space="preserve">                                                                                                                          </w:t>
      </w:r>
      <w:r w:rsidR="005327B8" w:rsidRPr="00D80A06">
        <w:t xml:space="preserve">№ </w:t>
      </w:r>
      <w:r>
        <w:t>396</w:t>
      </w:r>
    </w:p>
    <w:p w:rsidR="005327B8" w:rsidRPr="00FA7E48" w:rsidRDefault="005327B8" w:rsidP="005327B8">
      <w:pPr>
        <w:ind w:right="-284"/>
        <w:jc w:val="both"/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4928"/>
      </w:tblGrid>
      <w:tr w:rsidR="005327B8" w:rsidRPr="00FA7E48" w:rsidTr="00AE37F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327B8" w:rsidRDefault="005327B8" w:rsidP="00AE37F3">
            <w:pPr>
              <w:rPr>
                <w:bCs/>
                <w:szCs w:val="24"/>
              </w:rPr>
            </w:pPr>
            <w:r w:rsidRPr="000627B8">
              <w:rPr>
                <w:bCs/>
                <w:szCs w:val="24"/>
              </w:rPr>
              <w:t>О</w:t>
            </w:r>
            <w:r>
              <w:rPr>
                <w:bCs/>
                <w:szCs w:val="24"/>
              </w:rPr>
              <w:t xml:space="preserve"> внесении изменений в постановление </w:t>
            </w:r>
          </w:p>
          <w:p w:rsidR="005327B8" w:rsidRDefault="005327B8" w:rsidP="00AE37F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Администрации Весьегонского муниципального округа от 0</w:t>
            </w:r>
            <w:r w:rsidR="00214ED3">
              <w:rPr>
                <w:bCs/>
                <w:szCs w:val="24"/>
              </w:rPr>
              <w:t>8.04</w:t>
            </w:r>
            <w:r>
              <w:rPr>
                <w:bCs/>
                <w:szCs w:val="24"/>
              </w:rPr>
              <w:t>.202</w:t>
            </w:r>
            <w:r w:rsidR="00214ED3">
              <w:rPr>
                <w:bCs/>
                <w:szCs w:val="24"/>
              </w:rPr>
              <w:t>1 №163</w:t>
            </w:r>
          </w:p>
          <w:p w:rsidR="005327B8" w:rsidRPr="000627B8" w:rsidRDefault="005327B8" w:rsidP="00AE37F3">
            <w:pPr>
              <w:rPr>
                <w:bCs/>
                <w:szCs w:val="24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327B8" w:rsidRPr="00FA7E48" w:rsidRDefault="005327B8" w:rsidP="00AE37F3">
            <w:pPr>
              <w:jc w:val="both"/>
              <w:rPr>
                <w:bCs/>
              </w:rPr>
            </w:pPr>
          </w:p>
        </w:tc>
      </w:tr>
    </w:tbl>
    <w:p w:rsidR="005327B8" w:rsidRPr="005B58CC" w:rsidRDefault="005327B8" w:rsidP="005327B8">
      <w:pPr>
        <w:ind w:right="-2"/>
        <w:jc w:val="both"/>
        <w:rPr>
          <w:szCs w:val="24"/>
        </w:rPr>
      </w:pPr>
      <w:r>
        <w:rPr>
          <w:szCs w:val="24"/>
        </w:rPr>
        <w:t xml:space="preserve">В соответствии с </w:t>
      </w:r>
      <w:r w:rsidR="00214ED3">
        <w:rPr>
          <w:szCs w:val="24"/>
        </w:rPr>
        <w:t xml:space="preserve">Бюджетным кодексом Российский Федерации, </w:t>
      </w:r>
    </w:p>
    <w:p w:rsidR="005327B8" w:rsidRPr="00FA7E48" w:rsidRDefault="005327B8" w:rsidP="005327B8">
      <w:pPr>
        <w:jc w:val="both"/>
        <w:rPr>
          <w:color w:val="FF0000"/>
        </w:rPr>
      </w:pPr>
    </w:p>
    <w:p w:rsidR="005327B8" w:rsidRPr="00631C43" w:rsidRDefault="005327B8" w:rsidP="005327B8">
      <w:pPr>
        <w:jc w:val="center"/>
        <w:rPr>
          <w:b/>
        </w:rPr>
      </w:pPr>
      <w:r w:rsidRPr="00631C43">
        <w:rPr>
          <w:b/>
        </w:rPr>
        <w:t xml:space="preserve">п о с т а н о в л я </w:t>
      </w:r>
      <w:r w:rsidR="002A4644">
        <w:rPr>
          <w:b/>
        </w:rPr>
        <w:t>е т</w:t>
      </w:r>
      <w:r w:rsidRPr="00631C43">
        <w:rPr>
          <w:b/>
        </w:rPr>
        <w:t>:</w:t>
      </w:r>
    </w:p>
    <w:p w:rsidR="006079B4" w:rsidRDefault="006079B4" w:rsidP="006079B4">
      <w:pPr>
        <w:jc w:val="both"/>
        <w:rPr>
          <w:b/>
        </w:rPr>
      </w:pPr>
    </w:p>
    <w:p w:rsidR="00E8608A" w:rsidRPr="00E8608A" w:rsidRDefault="006079B4" w:rsidP="006079B4">
      <w:pPr>
        <w:ind w:firstLine="567"/>
        <w:jc w:val="both"/>
        <w:rPr>
          <w:szCs w:val="24"/>
        </w:rPr>
      </w:pPr>
      <w:r w:rsidRPr="006079B4">
        <w:t>1.</w:t>
      </w:r>
      <w:r w:rsidR="005327B8">
        <w:rPr>
          <w:szCs w:val="24"/>
        </w:rPr>
        <w:t>Внести изменения в</w:t>
      </w:r>
      <w:r w:rsidR="00323D6C">
        <w:rPr>
          <w:szCs w:val="24"/>
        </w:rPr>
        <w:t xml:space="preserve"> п. 2.1.</w:t>
      </w:r>
      <w:r w:rsidR="007A4361">
        <w:rPr>
          <w:bCs/>
        </w:rPr>
        <w:t>Порядк</w:t>
      </w:r>
      <w:r w:rsidR="00323D6C">
        <w:rPr>
          <w:bCs/>
        </w:rPr>
        <w:t>а</w:t>
      </w:r>
      <w:r w:rsidR="007A4361">
        <w:rPr>
          <w:bCs/>
        </w:rPr>
        <w:t xml:space="preserve"> предоставления из бюджета Весьегонского муниципального округа Тверской области субсидий юридическим лицам и индивидуальным предпринимателям в целях возмещения недополученных доходов и (или) возмещение фактически понесенных затрат в связи с оказанием банных услуг</w:t>
      </w:r>
      <w:r w:rsidR="00323D6C">
        <w:rPr>
          <w:bCs/>
        </w:rPr>
        <w:t>, утвержденного</w:t>
      </w:r>
      <w:r w:rsidR="005327B8">
        <w:rPr>
          <w:szCs w:val="24"/>
        </w:rPr>
        <w:t>постановление</w:t>
      </w:r>
      <w:r w:rsidR="00E8608A">
        <w:rPr>
          <w:szCs w:val="24"/>
        </w:rPr>
        <w:t>м</w:t>
      </w:r>
      <w:r w:rsidR="005327B8">
        <w:rPr>
          <w:szCs w:val="24"/>
        </w:rPr>
        <w:t xml:space="preserve"> Администрации Весьегонского муниципального округа от</w:t>
      </w:r>
      <w:r w:rsidR="00362494">
        <w:rPr>
          <w:bCs/>
          <w:szCs w:val="24"/>
        </w:rPr>
        <w:t>08.04.2021 №163</w:t>
      </w:r>
      <w:r w:rsidR="00EA75E4">
        <w:rPr>
          <w:bCs/>
          <w:szCs w:val="24"/>
        </w:rPr>
        <w:t>изложив его в следующей редакции:</w:t>
      </w:r>
    </w:p>
    <w:p w:rsidR="00F7077D" w:rsidRDefault="00724DF5" w:rsidP="005114BD">
      <w:pPr>
        <w:ind w:firstLine="709"/>
        <w:jc w:val="both"/>
      </w:pPr>
      <w:r>
        <w:rPr>
          <w:szCs w:val="24"/>
        </w:rPr>
        <w:t>«2.1</w:t>
      </w:r>
      <w:r w:rsidR="00EA75E4">
        <w:rPr>
          <w:szCs w:val="24"/>
        </w:rPr>
        <w:t xml:space="preserve">. </w:t>
      </w:r>
      <w:r w:rsidR="00F7077D">
        <w:t>Условиями предоставления субсидий являются:</w:t>
      </w:r>
    </w:p>
    <w:p w:rsidR="00F7077D" w:rsidRDefault="00F7077D" w:rsidP="005114BD">
      <w:pPr>
        <w:ind w:firstLine="709"/>
        <w:jc w:val="both"/>
      </w:pPr>
      <w:r>
        <w:t>а) предоставление банных услуг на объектах муниципальной собственности Весьегонского муниципального округа Тверской области;</w:t>
      </w:r>
    </w:p>
    <w:p w:rsidR="00F7077D" w:rsidRDefault="00F7077D" w:rsidP="005114BD">
      <w:pPr>
        <w:ind w:firstLine="709"/>
        <w:jc w:val="both"/>
      </w:pPr>
      <w:r>
        <w:t xml:space="preserve">б) оказывает </w:t>
      </w:r>
      <w:r w:rsidR="00724DF5">
        <w:t>банные услуги</w:t>
      </w:r>
      <w:r>
        <w:t xml:space="preserve"> по утвержденным тарифам;</w:t>
      </w:r>
    </w:p>
    <w:p w:rsidR="00F7077D" w:rsidRDefault="00F7077D" w:rsidP="005114BD">
      <w:pPr>
        <w:ind w:firstLine="709"/>
        <w:jc w:val="both"/>
      </w:pPr>
      <w:r>
        <w:t>в) наличие права на осуществление вида деятельности, в соответствии с действующим законодательством;</w:t>
      </w:r>
    </w:p>
    <w:p w:rsidR="00F7077D" w:rsidRDefault="00F7077D" w:rsidP="005114BD">
      <w:pPr>
        <w:ind w:firstLine="709"/>
        <w:jc w:val="both"/>
      </w:pPr>
      <w:r>
        <w:t>г) предоставляет установленные льготы на банные услуги отдельным категориям граждан;</w:t>
      </w:r>
    </w:p>
    <w:p w:rsidR="00F7077D" w:rsidRPr="00EE61B7" w:rsidRDefault="00F7077D" w:rsidP="005114BD">
      <w:pPr>
        <w:ind w:firstLine="709"/>
        <w:jc w:val="both"/>
      </w:pPr>
      <w:r>
        <w:t>д</w:t>
      </w:r>
      <w:r w:rsidRPr="00EE61B7">
        <w:t xml:space="preserve">) предоставление отчетов по оказанию </w:t>
      </w:r>
      <w:r>
        <w:t xml:space="preserve">банных </w:t>
      </w:r>
      <w:r w:rsidRPr="00EE61B7">
        <w:t xml:space="preserve">услуг (далее – отчеты об оказанных услугах) по форме согласно </w:t>
      </w:r>
      <w:r w:rsidR="00724DF5" w:rsidRPr="00EE61B7">
        <w:t>приложению, к</w:t>
      </w:r>
      <w:r w:rsidRPr="00EE61B7">
        <w:t xml:space="preserve"> настоящему </w:t>
      </w:r>
      <w:r>
        <w:t>П</w:t>
      </w:r>
      <w:r w:rsidRPr="00EE61B7">
        <w:t>орядку;</w:t>
      </w:r>
    </w:p>
    <w:p w:rsidR="00F7077D" w:rsidRPr="00EE61B7" w:rsidRDefault="00F7077D" w:rsidP="005114BD">
      <w:pPr>
        <w:ind w:firstLine="709"/>
        <w:jc w:val="both"/>
      </w:pPr>
      <w:r>
        <w:t>е</w:t>
      </w:r>
      <w:r w:rsidRPr="00EE61B7">
        <w:t xml:space="preserve">) наличие соглашения (договора) о предоставлении субсидий из бюджета Весьегонского муниципального округа Тверской области в целях возмещения недополученных доходов и (или) возмещение фактически понесенных затрат в связи с оказанием </w:t>
      </w:r>
      <w:r>
        <w:t xml:space="preserve">банных </w:t>
      </w:r>
      <w:r w:rsidRPr="00EE61B7">
        <w:t>услуг;</w:t>
      </w:r>
    </w:p>
    <w:p w:rsidR="00F7077D" w:rsidRPr="00EE61B7" w:rsidRDefault="00F7077D" w:rsidP="005114BD">
      <w:pPr>
        <w:ind w:firstLine="709"/>
        <w:jc w:val="both"/>
      </w:pPr>
      <w:r>
        <w:t>ж</w:t>
      </w:r>
      <w:r w:rsidRPr="00EE61B7">
        <w:t xml:space="preserve">) предоставление расчета доходов и расходов, связанного с оказанием </w:t>
      </w:r>
      <w:r>
        <w:t xml:space="preserve">банных </w:t>
      </w:r>
      <w:r w:rsidRPr="00EE61B7">
        <w:t>услуг</w:t>
      </w:r>
      <w:r>
        <w:t>.</w:t>
      </w:r>
    </w:p>
    <w:p w:rsidR="00F7077D" w:rsidRPr="00EE61B7" w:rsidRDefault="00F7077D" w:rsidP="005114BD">
      <w:pPr>
        <w:ind w:firstLine="709"/>
        <w:jc w:val="both"/>
      </w:pPr>
      <w:r w:rsidRPr="00EE61B7">
        <w:t>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субсидий в порядке возмещения части затрат (недополученных доходов) в связи с производством (реализацией) товаров, выполненных работ, оказанием услуг, не предусмотрено заключение соглашения), получатели субсидий:</w:t>
      </w:r>
    </w:p>
    <w:p w:rsidR="00F7077D" w:rsidRPr="00EE61B7" w:rsidRDefault="00F7077D" w:rsidP="005114BD">
      <w:pPr>
        <w:ind w:firstLine="709"/>
        <w:jc w:val="both"/>
      </w:pPr>
      <w:r w:rsidRPr="00EE61B7">
        <w:t>-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(в случае, если такое требование предусмотрено правовым актом);</w:t>
      </w:r>
    </w:p>
    <w:p w:rsidR="00F7077D" w:rsidRPr="00EE61B7" w:rsidRDefault="00F7077D" w:rsidP="005114BD">
      <w:pPr>
        <w:ind w:firstLine="709"/>
        <w:jc w:val="both"/>
      </w:pPr>
      <w:r w:rsidRPr="00EE61B7">
        <w:t xml:space="preserve">- у получателей субсидий должна отсутствовать просроченная задолженность по возврату в бюджет Весьегонского муниципального округа Тверской области субсидий, </w:t>
      </w:r>
      <w:r w:rsidRPr="00EE61B7">
        <w:lastRenderedPageBreak/>
        <w:t xml:space="preserve">бюджетных инвестиций, предоставленных в том числе в соответствии с иными правовыми актами, и иная просроченная задолженность перед бюджетом Весьегонского муниципального округа Тверской области; </w:t>
      </w:r>
    </w:p>
    <w:p w:rsidR="00F7077D" w:rsidRPr="00EE61B7" w:rsidRDefault="00F7077D" w:rsidP="005114BD">
      <w:pPr>
        <w:ind w:firstLine="709"/>
        <w:jc w:val="both"/>
      </w:pPr>
      <w:r w:rsidRPr="00EE61B7">
        <w:t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F7077D" w:rsidRPr="00EE61B7" w:rsidRDefault="00F7077D" w:rsidP="005114BD">
      <w:pPr>
        <w:ind w:firstLine="709"/>
        <w:jc w:val="both"/>
      </w:pPr>
      <w:r w:rsidRPr="00EE61B7">
        <w:t>- получатели субсидий не должны являться иностранными юридическими лицами, а также российскими юридическими лицами, в уставном(складском)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F7077D" w:rsidRDefault="00F7077D" w:rsidP="005114BD">
      <w:pPr>
        <w:ind w:firstLine="709"/>
        <w:jc w:val="both"/>
      </w:pPr>
      <w:r w:rsidRPr="00EE61B7">
        <w:t xml:space="preserve">- получатели субсидий не должны получать средства из бюджета Весьегонского муниципального округа Тверской области в соответствии с иными нормативными муниципальными правовыми актами на цели, указанные в пункте 1.2 раздела </w:t>
      </w:r>
      <w:r w:rsidRPr="00EE61B7">
        <w:rPr>
          <w:lang w:val="en-US"/>
        </w:rPr>
        <w:t>I</w:t>
      </w:r>
      <w:r w:rsidRPr="00EE61B7">
        <w:t>настоящего п</w:t>
      </w:r>
      <w:r>
        <w:t>орядка;</w:t>
      </w:r>
    </w:p>
    <w:p w:rsidR="00724DF5" w:rsidRPr="0006335F" w:rsidRDefault="00F7077D" w:rsidP="005114BD">
      <w:pPr>
        <w:ind w:firstLine="709"/>
        <w:jc w:val="both"/>
        <w:rPr>
          <w:szCs w:val="24"/>
        </w:rPr>
      </w:pPr>
      <w:r w:rsidRPr="0006335F">
        <w:rPr>
          <w:szCs w:val="24"/>
        </w:rPr>
        <w:t xml:space="preserve">- </w:t>
      </w:r>
      <w:r w:rsidR="00BE46B4">
        <w:rPr>
          <w:szCs w:val="24"/>
        </w:rPr>
        <w:t>получатели субсидий</w:t>
      </w:r>
      <w:r w:rsidR="00BE46B4">
        <w:rPr>
          <w:color w:val="22272F"/>
          <w:szCs w:val="24"/>
          <w:shd w:val="clear" w:color="auto" w:fill="FFFFFF"/>
        </w:rPr>
        <w:t xml:space="preserve"> не долж</w:t>
      </w:r>
      <w:r w:rsidR="00114A5D" w:rsidRPr="0006335F">
        <w:rPr>
          <w:color w:val="22272F"/>
          <w:szCs w:val="24"/>
          <w:shd w:val="clear" w:color="auto" w:fill="FFFFFF"/>
        </w:rPr>
        <w:t>н</w:t>
      </w:r>
      <w:r w:rsidR="00BE46B4">
        <w:rPr>
          <w:color w:val="22272F"/>
          <w:szCs w:val="24"/>
          <w:shd w:val="clear" w:color="auto" w:fill="FFFFFF"/>
        </w:rPr>
        <w:t>ы</w:t>
      </w:r>
      <w:r w:rsidR="00114A5D" w:rsidRPr="0006335F">
        <w:rPr>
          <w:color w:val="22272F"/>
          <w:szCs w:val="24"/>
          <w:shd w:val="clear" w:color="auto" w:fill="FFFFFF"/>
        </w:rPr>
        <w:t xml:space="preserve"> находиться в перечне </w:t>
      </w:r>
      <w:bookmarkStart w:id="0" w:name="_GoBack"/>
      <w:bookmarkEnd w:id="0"/>
      <w:r w:rsidR="00114A5D" w:rsidRPr="0006335F">
        <w:rPr>
          <w:color w:val="22272F"/>
          <w:szCs w:val="24"/>
          <w:shd w:val="clear" w:color="auto" w:fill="FFFFFF"/>
        </w:rPr>
        <w:t>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</w:t>
      </w:r>
      <w:r w:rsidR="009E5AB9" w:rsidRPr="0006335F">
        <w:rPr>
          <w:color w:val="22272F"/>
          <w:szCs w:val="24"/>
          <w:shd w:val="clear" w:color="auto" w:fill="FFFFFF"/>
        </w:rPr>
        <w:t xml:space="preserve">». </w:t>
      </w:r>
    </w:p>
    <w:p w:rsidR="005114BD" w:rsidRPr="00142833" w:rsidRDefault="005114BD" w:rsidP="005114BD">
      <w:pPr>
        <w:ind w:firstLine="708"/>
        <w:jc w:val="both"/>
      </w:pPr>
      <w:r>
        <w:t>2.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</w:t>
      </w:r>
      <w:r w:rsidRPr="000D6F10">
        <w:t>.</w:t>
      </w:r>
    </w:p>
    <w:p w:rsidR="005114BD" w:rsidRDefault="005114BD" w:rsidP="005114BD">
      <w:pPr>
        <w:ind w:firstLine="708"/>
        <w:jc w:val="both"/>
      </w:pPr>
      <w:r>
        <w:t>3. Настоящее постановление вступает в силу после его официального обнародования</w:t>
      </w:r>
      <w:r w:rsidRPr="000D6F10">
        <w:t>.</w:t>
      </w:r>
    </w:p>
    <w:p w:rsidR="005114BD" w:rsidRDefault="00AE37F3" w:rsidP="005114BD">
      <w:pPr>
        <w:ind w:firstLine="708"/>
        <w:jc w:val="both"/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3200400</wp:posOffset>
            </wp:positionH>
            <wp:positionV relativeFrom="paragraph">
              <wp:posOffset>131445</wp:posOffset>
            </wp:positionV>
            <wp:extent cx="1828800" cy="66675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4BD" w:rsidRDefault="005114BD" w:rsidP="005114BD">
      <w:pPr>
        <w:ind w:firstLine="708"/>
        <w:jc w:val="both"/>
      </w:pPr>
    </w:p>
    <w:p w:rsidR="005327B8" w:rsidRPr="00023755" w:rsidRDefault="005114BD" w:rsidP="005114BD">
      <w:pPr>
        <w:ind w:firstLine="708"/>
        <w:jc w:val="both"/>
      </w:pPr>
      <w:r w:rsidRPr="00023755">
        <w:t>Глава Весьегонского</w:t>
      </w:r>
    </w:p>
    <w:p w:rsidR="005327B8" w:rsidRPr="00023755" w:rsidRDefault="00AE37F3" w:rsidP="005327B8">
      <w:r>
        <w:t xml:space="preserve">            </w:t>
      </w:r>
      <w:r w:rsidR="005327B8" w:rsidRPr="00023755">
        <w:t>муниципального округа                                                    А.В. Пашуков</w:t>
      </w:r>
    </w:p>
    <w:p w:rsidR="005327B8" w:rsidRDefault="005327B8" w:rsidP="005327B8">
      <w:pPr>
        <w:tabs>
          <w:tab w:val="left" w:pos="2955"/>
        </w:tabs>
        <w:jc w:val="both"/>
      </w:pPr>
    </w:p>
    <w:p w:rsidR="005327B8" w:rsidRDefault="005327B8" w:rsidP="005327B8">
      <w:pPr>
        <w:tabs>
          <w:tab w:val="left" w:pos="2955"/>
        </w:tabs>
        <w:jc w:val="both"/>
      </w:pPr>
    </w:p>
    <w:p w:rsidR="006079B4" w:rsidRDefault="006079B4" w:rsidP="006079B4">
      <w:pPr>
        <w:tabs>
          <w:tab w:val="left" w:pos="2955"/>
        </w:tabs>
        <w:ind w:firstLine="709"/>
        <w:jc w:val="both"/>
      </w:pPr>
    </w:p>
    <w:p w:rsidR="006079B4" w:rsidRDefault="006079B4" w:rsidP="006079B4">
      <w:pPr>
        <w:tabs>
          <w:tab w:val="left" w:pos="2955"/>
        </w:tabs>
        <w:ind w:firstLine="709"/>
        <w:jc w:val="both"/>
      </w:pPr>
    </w:p>
    <w:sectPr w:rsidR="006079B4" w:rsidSect="00AE37F3">
      <w:pgSz w:w="11906" w:h="16838"/>
      <w:pgMar w:top="964" w:right="851" w:bottom="96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4B4"/>
    <w:multiLevelType w:val="multilevel"/>
    <w:tmpl w:val="D6622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27B8"/>
    <w:rsid w:val="0006335F"/>
    <w:rsid w:val="00114A5D"/>
    <w:rsid w:val="00214ED3"/>
    <w:rsid w:val="002A4644"/>
    <w:rsid w:val="002E623F"/>
    <w:rsid w:val="00323D6C"/>
    <w:rsid w:val="00362494"/>
    <w:rsid w:val="005114BD"/>
    <w:rsid w:val="005327B8"/>
    <w:rsid w:val="005F3F40"/>
    <w:rsid w:val="006079B4"/>
    <w:rsid w:val="00724DF5"/>
    <w:rsid w:val="00766639"/>
    <w:rsid w:val="007A4361"/>
    <w:rsid w:val="00837EFF"/>
    <w:rsid w:val="00932513"/>
    <w:rsid w:val="009E5AB9"/>
    <w:rsid w:val="00AE37F3"/>
    <w:rsid w:val="00BE46B4"/>
    <w:rsid w:val="00E8608A"/>
    <w:rsid w:val="00EA75E4"/>
    <w:rsid w:val="00EE66A7"/>
    <w:rsid w:val="00F70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327B8"/>
    <w:pPr>
      <w:keepNext/>
      <w:spacing w:before="120"/>
      <w:jc w:val="center"/>
      <w:outlineLvl w:val="1"/>
    </w:pPr>
    <w:rPr>
      <w:b/>
      <w:sz w:val="22"/>
      <w:lang/>
    </w:rPr>
  </w:style>
  <w:style w:type="paragraph" w:styleId="3">
    <w:name w:val="heading 3"/>
    <w:basedOn w:val="a"/>
    <w:next w:val="a"/>
    <w:link w:val="30"/>
    <w:qFormat/>
    <w:rsid w:val="005327B8"/>
    <w:pPr>
      <w:keepNext/>
      <w:spacing w:before="240"/>
      <w:jc w:val="center"/>
      <w:outlineLvl w:val="2"/>
    </w:pPr>
    <w:rPr>
      <w:b/>
      <w:spacing w:val="48"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27B8"/>
    <w:rPr>
      <w:rFonts w:ascii="Times New Roman" w:eastAsia="Times New Roman" w:hAnsi="Times New Roman" w:cs="Times New Roman"/>
      <w:b/>
      <w:szCs w:val="20"/>
      <w:lang/>
    </w:rPr>
  </w:style>
  <w:style w:type="character" w:customStyle="1" w:styleId="30">
    <w:name w:val="Заголовок 3 Знак"/>
    <w:basedOn w:val="a0"/>
    <w:link w:val="3"/>
    <w:rsid w:val="005327B8"/>
    <w:rPr>
      <w:rFonts w:ascii="Times New Roman" w:eastAsia="Times New Roman" w:hAnsi="Times New Roman" w:cs="Times New Roman"/>
      <w:b/>
      <w:spacing w:val="48"/>
      <w:sz w:val="28"/>
      <w:szCs w:val="20"/>
      <w:lang/>
    </w:rPr>
  </w:style>
  <w:style w:type="paragraph" w:styleId="a3">
    <w:name w:val="header"/>
    <w:basedOn w:val="a"/>
    <w:link w:val="a4"/>
    <w:rsid w:val="005327B8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5327B8"/>
    <w:rPr>
      <w:rFonts w:ascii="Times New Roman" w:eastAsia="Times New Roman" w:hAnsi="Times New Roman" w:cs="Times New Roman"/>
      <w:sz w:val="24"/>
      <w:szCs w:val="20"/>
      <w:lang/>
    </w:rPr>
  </w:style>
  <w:style w:type="paragraph" w:styleId="a5">
    <w:name w:val="List Paragraph"/>
    <w:basedOn w:val="a"/>
    <w:uiPriority w:val="34"/>
    <w:qFormat/>
    <w:rsid w:val="00E860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46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46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3</cp:revision>
  <cp:lastPrinted>2022-10-05T08:08:00Z</cp:lastPrinted>
  <dcterms:created xsi:type="dcterms:W3CDTF">2022-10-04T05:33:00Z</dcterms:created>
  <dcterms:modified xsi:type="dcterms:W3CDTF">2022-10-05T08:32:00Z</dcterms:modified>
</cp:coreProperties>
</file>