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10317E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9C0212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5pt;margin-top:8.2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28135085" r:id="rId6"/>
        </w:pic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9C0212" w:rsidP="009C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9C0212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3356610</wp:posOffset>
            </wp:positionH>
            <wp:positionV relativeFrom="paragraph">
              <wp:posOffset>9213215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9C0212">
        <w:rPr>
          <w:rFonts w:ascii="Times New Roman" w:hAnsi="Times New Roman" w:cs="Times New Roman"/>
          <w:sz w:val="24"/>
          <w:szCs w:val="24"/>
        </w:rPr>
        <w:t>21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2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C0212">
        <w:rPr>
          <w:rFonts w:ascii="Times New Roman" w:hAnsi="Times New Roman" w:cs="Times New Roman"/>
          <w:sz w:val="24"/>
          <w:szCs w:val="24"/>
        </w:rPr>
        <w:t xml:space="preserve">  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№ </w:t>
      </w:r>
      <w:r w:rsidR="009C0212">
        <w:rPr>
          <w:rFonts w:ascii="Times New Roman" w:hAnsi="Times New Roman" w:cs="Times New Roman"/>
          <w:sz w:val="24"/>
          <w:szCs w:val="24"/>
        </w:rPr>
        <w:t>434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9C0212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12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1E15F1" w:rsidRPr="009C0212">
        <w:rPr>
          <w:rFonts w:ascii="Times New Roman" w:hAnsi="Times New Roman" w:cs="Times New Roman"/>
          <w:b/>
          <w:sz w:val="24"/>
          <w:szCs w:val="24"/>
        </w:rPr>
        <w:t>е т</w:t>
      </w:r>
      <w:r w:rsidRPr="009C0212">
        <w:rPr>
          <w:rFonts w:ascii="Times New Roman" w:hAnsi="Times New Roman" w:cs="Times New Roman"/>
          <w:b/>
          <w:sz w:val="24"/>
          <w:szCs w:val="24"/>
        </w:rPr>
        <w:t>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01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заместителя </w:t>
      </w:r>
      <w:r w:rsidR="00B01295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33784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166370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Pr="009C0212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9C021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9C0212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AC3601" w:rsidRPr="009C0212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212">
        <w:rPr>
          <w:rFonts w:ascii="Times New Roman" w:hAnsi="Times New Roman" w:cs="Times New Roman"/>
          <w:bCs/>
          <w:sz w:val="24"/>
          <w:szCs w:val="24"/>
        </w:rPr>
        <w:tab/>
        <w:t>муниципального округа</w:t>
      </w:r>
      <w:r w:rsidR="00AC3601" w:rsidRPr="009C02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9C021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C3601" w:rsidRPr="009C021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C02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3601" w:rsidRPr="009C021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C0212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sectPr w:rsidR="00AC3601" w:rsidRPr="009C0212" w:rsidSect="009A1364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C5C"/>
    <w:rsid w:val="00004D1C"/>
    <w:rsid w:val="00010BC6"/>
    <w:rsid w:val="00071649"/>
    <w:rsid w:val="000809D1"/>
    <w:rsid w:val="0009305A"/>
    <w:rsid w:val="000975E0"/>
    <w:rsid w:val="000D115B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15F1"/>
    <w:rsid w:val="001E7EEB"/>
    <w:rsid w:val="002060FA"/>
    <w:rsid w:val="00206E49"/>
    <w:rsid w:val="0020766D"/>
    <w:rsid w:val="002562FE"/>
    <w:rsid w:val="002A39BE"/>
    <w:rsid w:val="002C1B9C"/>
    <w:rsid w:val="00307F9B"/>
    <w:rsid w:val="00323209"/>
    <w:rsid w:val="00334237"/>
    <w:rsid w:val="00337841"/>
    <w:rsid w:val="00365E84"/>
    <w:rsid w:val="0038496A"/>
    <w:rsid w:val="003854FC"/>
    <w:rsid w:val="00495098"/>
    <w:rsid w:val="004B49BE"/>
    <w:rsid w:val="004C1C5C"/>
    <w:rsid w:val="004E1E8E"/>
    <w:rsid w:val="004E7727"/>
    <w:rsid w:val="00503B9C"/>
    <w:rsid w:val="00510444"/>
    <w:rsid w:val="00523CA7"/>
    <w:rsid w:val="005468A4"/>
    <w:rsid w:val="00554FC2"/>
    <w:rsid w:val="00596C6E"/>
    <w:rsid w:val="005F1178"/>
    <w:rsid w:val="00642CB5"/>
    <w:rsid w:val="00643AE4"/>
    <w:rsid w:val="00697A78"/>
    <w:rsid w:val="006B7CBF"/>
    <w:rsid w:val="006C7F52"/>
    <w:rsid w:val="006E7882"/>
    <w:rsid w:val="00775577"/>
    <w:rsid w:val="007D641B"/>
    <w:rsid w:val="00837581"/>
    <w:rsid w:val="00894736"/>
    <w:rsid w:val="008C7478"/>
    <w:rsid w:val="0090673E"/>
    <w:rsid w:val="00916B9B"/>
    <w:rsid w:val="009300E0"/>
    <w:rsid w:val="0093482C"/>
    <w:rsid w:val="009A1364"/>
    <w:rsid w:val="009C0212"/>
    <w:rsid w:val="009D4190"/>
    <w:rsid w:val="00A06E4F"/>
    <w:rsid w:val="00A427A0"/>
    <w:rsid w:val="00A94EF8"/>
    <w:rsid w:val="00AA6804"/>
    <w:rsid w:val="00AB093F"/>
    <w:rsid w:val="00AB5CC5"/>
    <w:rsid w:val="00AC3393"/>
    <w:rsid w:val="00AC3601"/>
    <w:rsid w:val="00AF2E48"/>
    <w:rsid w:val="00B01295"/>
    <w:rsid w:val="00B45239"/>
    <w:rsid w:val="00B53DB5"/>
    <w:rsid w:val="00B55500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72C3B"/>
    <w:rsid w:val="00DB1D6A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ED3C59"/>
    <w:rsid w:val="00F07DD9"/>
    <w:rsid w:val="00F168EF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27</cp:revision>
  <cp:lastPrinted>2022-10-24T13:45:00Z</cp:lastPrinted>
  <dcterms:created xsi:type="dcterms:W3CDTF">2016-11-15T10:58:00Z</dcterms:created>
  <dcterms:modified xsi:type="dcterms:W3CDTF">2022-10-24T13:45:00Z</dcterms:modified>
</cp:coreProperties>
</file>