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Pr="0043694D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647D92" w:rsidRPr="0043694D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694D" w:rsidRDefault="009311EC" w:rsidP="0043694D">
      <w:pPr>
        <w:tabs>
          <w:tab w:val="center" w:pos="4677"/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>муниципальной программы  Весьегонского</w:t>
      </w:r>
      <w:r w:rsidR="008131BC" w:rsidRPr="0043694D">
        <w:rPr>
          <w:rFonts w:ascii="Times New Roman" w:eastAsia="Times New Roman" w:hAnsi="Times New Roman" w:cs="Times New Roman"/>
          <w:b/>
          <w:sz w:val="24"/>
        </w:rPr>
        <w:t xml:space="preserve"> муниципальн</w:t>
      </w:r>
      <w:r w:rsidRPr="0043694D">
        <w:rPr>
          <w:rFonts w:ascii="Times New Roman" w:eastAsia="Times New Roman" w:hAnsi="Times New Roman" w:cs="Times New Roman"/>
          <w:b/>
          <w:sz w:val="24"/>
        </w:rPr>
        <w:t>ого</w:t>
      </w:r>
      <w:r w:rsidR="008131BC" w:rsidRPr="0043694D">
        <w:rPr>
          <w:rFonts w:ascii="Times New Roman" w:eastAsia="Times New Roman" w:hAnsi="Times New Roman" w:cs="Times New Roman"/>
          <w:b/>
          <w:sz w:val="24"/>
        </w:rPr>
        <w:t xml:space="preserve"> округ</w:t>
      </w:r>
      <w:r w:rsidRPr="0043694D">
        <w:rPr>
          <w:rFonts w:ascii="Times New Roman" w:eastAsia="Times New Roman" w:hAnsi="Times New Roman" w:cs="Times New Roman"/>
          <w:b/>
          <w:sz w:val="24"/>
        </w:rPr>
        <w:t>а</w:t>
      </w:r>
      <w:r w:rsidR="008131BC" w:rsidRPr="004369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131BC" w:rsidRPr="0043694D" w:rsidRDefault="008131BC" w:rsidP="0043694D">
      <w:pPr>
        <w:tabs>
          <w:tab w:val="center" w:pos="4677"/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>Тверской области</w:t>
      </w:r>
    </w:p>
    <w:p w:rsidR="00647D92" w:rsidRPr="0043694D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 xml:space="preserve"> «Совершенствование муниципального управления в Весьегонском муниципальном округе</w:t>
      </w:r>
      <w:r w:rsidR="009311EC" w:rsidRPr="0043694D">
        <w:rPr>
          <w:rFonts w:ascii="Times New Roman" w:eastAsia="Times New Roman" w:hAnsi="Times New Roman" w:cs="Times New Roman"/>
          <w:b/>
          <w:sz w:val="24"/>
        </w:rPr>
        <w:t xml:space="preserve"> Тверской области</w:t>
      </w:r>
      <w:r w:rsidRPr="0043694D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47D92" w:rsidRPr="0043694D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>на 202</w:t>
      </w:r>
      <w:r w:rsidR="006B732F" w:rsidRPr="0043694D">
        <w:rPr>
          <w:rFonts w:ascii="Times New Roman" w:eastAsia="Times New Roman" w:hAnsi="Times New Roman" w:cs="Times New Roman"/>
          <w:b/>
          <w:sz w:val="24"/>
        </w:rPr>
        <w:t>3</w:t>
      </w:r>
      <w:r w:rsidRPr="0043694D">
        <w:rPr>
          <w:rFonts w:ascii="Times New Roman" w:eastAsia="Times New Roman" w:hAnsi="Times New Roman" w:cs="Times New Roman"/>
          <w:b/>
          <w:sz w:val="24"/>
        </w:rPr>
        <w:t>-202</w:t>
      </w:r>
      <w:r w:rsidR="006B732F" w:rsidRPr="0043694D">
        <w:rPr>
          <w:rFonts w:ascii="Times New Roman" w:eastAsia="Times New Roman" w:hAnsi="Times New Roman" w:cs="Times New Roman"/>
          <w:b/>
          <w:sz w:val="24"/>
        </w:rPr>
        <w:t>8</w:t>
      </w:r>
      <w:r w:rsidRPr="0043694D">
        <w:rPr>
          <w:rFonts w:ascii="Times New Roman" w:eastAsia="Times New Roman" w:hAnsi="Times New Roman" w:cs="Times New Roman"/>
          <w:b/>
          <w:sz w:val="24"/>
        </w:rPr>
        <w:t xml:space="preserve"> 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6"/>
        <w:gridCol w:w="6059"/>
      </w:tblGrid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6B732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6B732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Повышение эффективности деятельности </w:t>
            </w:r>
            <w:r w:rsidR="002C0CE4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</w:t>
            </w:r>
            <w:r w:rsidR="00DA5FCD">
              <w:rPr>
                <w:rFonts w:ascii="Times New Roman" w:eastAsia="Times New Roman" w:hAnsi="Times New Roman" w:cs="Times New Roman"/>
                <w:sz w:val="24"/>
              </w:rPr>
              <w:t>административных правонарушениях.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Противодействие коррупции в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647D92" w:rsidRDefault="008131BC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 xml:space="preserve">6. Осуществление государственных полномочий по первичному воинскому учету на территориях, где отсутствуют военные комиссариаты. </w:t>
            </w:r>
          </w:p>
          <w:p w:rsidR="00723CB9" w:rsidRPr="0036405F" w:rsidRDefault="00723CB9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7.Обеспечивающая программа</w:t>
            </w:r>
          </w:p>
        </w:tc>
      </w:tr>
      <w:tr w:rsidR="00647D92">
        <w:trPr>
          <w:trHeight w:val="529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- Оптимизация порядка предоставления муниципальных услуг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EF203C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Принятие нормативных правовых актов Весьегонского муниципального округа по обеспечению реализации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 политики в сфере противодействия коррупции;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736891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8131BC" w:rsidRPr="00DD74DE" w:rsidRDefault="009311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</w:tc>
      </w:tr>
      <w:tr w:rsidR="00647D92">
        <w:trPr>
          <w:cantSplit/>
          <w:trHeight w:val="114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647D92" w:rsidTr="004E1C72">
              <w:trPr>
                <w:trHeight w:val="13877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на 202</w:t>
                  </w:r>
                  <w:r w:rsidR="006B732F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– 202</w:t>
                  </w:r>
                  <w:r w:rsidR="006B732F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годы -   </w:t>
                  </w:r>
                  <w:r w:rsidR="00EF03E5">
                    <w:rPr>
                      <w:rFonts w:ascii="Times New Roman" w:eastAsia="Times New Roman" w:hAnsi="Times New Roman" w:cs="Times New Roman"/>
                    </w:rPr>
                    <w:t>247 166 192,00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="00C12E60"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239 867 592,00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руб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6B732F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03E5">
                    <w:rPr>
                      <w:rFonts w:ascii="Times New Roman" w:eastAsia="Times New Roman" w:hAnsi="Times New Roman" w:cs="Times New Roman"/>
                    </w:rPr>
                    <w:t>43 814 554,00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470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FB7A7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90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73689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608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42 656 254,00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42 881 170,00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 xml:space="preserve">495 900,00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 xml:space="preserve">80 500,00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634 300,00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 xml:space="preserve">41 670 470,00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40 117 617,00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495 800,00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81 200,00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 xml:space="preserve">38 885 217,00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 xml:space="preserve">40 117 617,00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 xml:space="preserve">495 800,00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>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 xml:space="preserve">38 885 217,00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40 117 617,00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>495 800,00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81 200,00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655 400,00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38 885 217,00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 xml:space="preserve">40 117 617,00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 xml:space="preserve">495 800,00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>81 200,00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31A" w:rsidRP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FC631A" w:rsidP="00B57ECE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>38 885 217,00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  <w:tr w:rsidR="00647D92" w:rsidTr="00FC631A">
              <w:trPr>
                <w:cantSplit/>
                <w:trHeight w:val="7665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Default="00647D92">
                  <w:pPr>
                    <w:tabs>
                      <w:tab w:val="left" w:pos="3105"/>
                    </w:tabs>
                    <w:spacing w:after="0" w:line="240" w:lineRule="auto"/>
                  </w:pPr>
                </w:p>
              </w:tc>
            </w:tr>
          </w:tbl>
          <w:p w:rsidR="00647D92" w:rsidRDefault="00647D92">
            <w:pPr>
              <w:spacing w:after="0" w:line="240" w:lineRule="auto"/>
            </w:pPr>
          </w:p>
        </w:tc>
      </w:tr>
    </w:tbl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 и прогноз</w:t>
      </w:r>
    </w:p>
    <w:p w:rsidR="00647D92" w:rsidRDefault="008131B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ее развития</w:t>
      </w:r>
    </w:p>
    <w:p w:rsidR="00647D92" w:rsidRDefault="00647D92">
      <w:pPr>
        <w:tabs>
          <w:tab w:val="left" w:pos="27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профилактики, осуществлению мероприятий, нацеленных на недопущение проявлений коррупции, повышению качества и доступности муниципальных услуг, снижению административных барьеров.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эффективности деятельности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 муниципального округа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задачи невозможно решить без модернизации существующей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настоящему времени определены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деятельности по формированию кадрового резерва необходимо активизировать работу по подбору кадров и обеспечить мероприятия по обучению лиц, включенных в кадровый резерв.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современном этапе коррупция приводит к серьезным сдвигам в сознании граждан, которые в результате утрачивают доверие к власти, в том числе и на местном уровне. Борьба с коррупцией должна вестись комплексно и системно. Особое внимание необходимо уделить формированию служебной этики как системе моральных требований общества к поведению муниципальных служащих, социальному назначению их служебной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самоуправления,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предоставления муниципальных услуг требуют дальнейшего совершенствования. Приняты документы, регулирующие разработку и внедрение административных регламентов по предоставлению муниципальных услуг. Существующий перечень и регламенты муниципальных услуг будут совершенствоваться. Это связано с постоянными изменениями в действующем законодательстве, регулирующем предоставление государственных и муниципальных услуг. Кроме того,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совершенствование. Сведения об услугах размещаются в реестре государственных и муниципальных услуг (функций) Тверской области,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 w:rsidRPr="004E70B9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управления. 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основных проблем в сфере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длительность сроков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сложность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невозможность использования при предоставлении муниципальных услуг современных информационных технологий и ресурсов;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резерва управленческих кадров;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правового регулирования в сфере противодействия коррупции;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прозрачности деятельности органов местного самоуправления;</w:t>
      </w:r>
    </w:p>
    <w:p w:rsidR="00647D92" w:rsidRPr="00813473" w:rsidRDefault="008131BC" w:rsidP="00F350AC">
      <w:pPr>
        <w:tabs>
          <w:tab w:val="center" w:pos="4677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Решению указанных проблем во многом будет способствовать мероприятия по повышению эффективности муниципального управления Весьегонского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предусмотренные в рамках реали</w:t>
      </w:r>
      <w:r w:rsidR="00813473">
        <w:rPr>
          <w:rFonts w:ascii="Times New Roman" w:eastAsia="Times New Roman" w:hAnsi="Times New Roman" w:cs="Times New Roman"/>
          <w:sz w:val="24"/>
        </w:rPr>
        <w:t xml:space="preserve">зации муниципальной программы  </w:t>
      </w:r>
      <w:r>
        <w:rPr>
          <w:rFonts w:ascii="Times New Roman" w:eastAsia="Times New Roman" w:hAnsi="Times New Roman" w:cs="Times New Roman"/>
          <w:sz w:val="24"/>
        </w:rPr>
        <w:t>Весьегонск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округ</w:t>
      </w:r>
      <w:r w:rsidR="0081347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 «Совершенствование муниципального управления в Весьегонском муниципальном округе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на 202</w:t>
      </w:r>
      <w:r w:rsidR="00C513A4">
        <w:rPr>
          <w:rFonts w:ascii="Times New Roman" w:eastAsia="Times New Roman" w:hAnsi="Times New Roman" w:cs="Times New Roman"/>
          <w:sz w:val="24"/>
        </w:rPr>
        <w:t>3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C513A4">
        <w:rPr>
          <w:rFonts w:ascii="Times New Roman" w:eastAsia="Times New Roman" w:hAnsi="Times New Roman" w:cs="Times New Roman"/>
          <w:sz w:val="24"/>
        </w:rPr>
        <w:t>8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годы.</w:t>
      </w:r>
    </w:p>
    <w:p w:rsidR="00647D92" w:rsidRPr="00813473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Приоритеты  муниципальной политики в сфере реализации муниципальной</w:t>
      </w:r>
    </w:p>
    <w:p w:rsidR="00647D92" w:rsidRDefault="008131BC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47D92" w:rsidRDefault="00647D92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Приоритетами муниципальной политики в сфере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удовлетворенности граждан качеством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доли граждан, использующих механизм получения муниципальных услуг в электронной форме;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принимаемых административными комиссиями муниципальных образований решений при рассмотрении дел об административных правонарушениях;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снижение среднего числа обращений представителей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бизнес-сообщества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основными направлениями деятельности в настоящее время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области совершенствования предоставления муниципальных услуг: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процесса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функций, исполняемых органами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предоставления муниципальных услуг на базе многофункционального центра (удалённого рабочего места).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области совершенствования кадровой политики: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работы с кадровым резервом;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повышения квалификации и профессиональной переподготовки;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открытости деятельности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конкурсов на замещение должностей руководителей муниципальных учреждений и предприятий.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области противодействия коррупции: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экспертизы муниципальных правовых актов и их проектов;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доступа населения к информации о деятельности органов местного самоуправления, в том числе, через публикации в средствах массовой информации и путем ее размещения на официальном сайте </w:t>
      </w:r>
      <w:r w:rsidR="00DA7EF5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DA7EF5">
        <w:rPr>
          <w:rFonts w:ascii="Times New Roman" w:eastAsia="Times New Roman" w:hAnsi="Times New Roman" w:cs="Times New Roman"/>
          <w:sz w:val="24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пропаганды, мониторинга уровня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создание условий для динамичного социально-экономического развития Весьегонского муниципального округа за счет эффективного функционирования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указанной цели направлен комплекс задач, таких как: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деятельности муниципальных служащих и совершенствование правового регулирования в сфере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подготовки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качества и доступности муниципальных услуг на территории муниципального округа, снижение административных барьеров;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эффективного механизма взаимодействия органов местного самоуправления и граждан района.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Программу планируется реализовать в 202</w:t>
      </w:r>
      <w:r w:rsidR="0060496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- 202</w:t>
      </w:r>
      <w:r w:rsidR="0060496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годах.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8131B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Муниципальная </w:t>
      </w:r>
      <w:r w:rsidR="00813473" w:rsidRPr="00813473">
        <w:rPr>
          <w:rFonts w:ascii="Times New Roman" w:eastAsia="Times New Roman" w:hAnsi="Times New Roman" w:cs="Times New Roman"/>
          <w:sz w:val="24"/>
        </w:rPr>
        <w:t>программа Весьегонского муниципального округа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</w:t>
      </w:r>
      <w:r w:rsidR="00813473" w:rsidRPr="00813473">
        <w:rPr>
          <w:rFonts w:ascii="Times New Roman" w:eastAsia="Times New Roman" w:hAnsi="Times New Roman" w:cs="Times New Roman"/>
          <w:sz w:val="24"/>
        </w:rPr>
        <w:t>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на 202</w:t>
      </w:r>
      <w:r w:rsidR="00C5767E">
        <w:rPr>
          <w:rFonts w:ascii="Times New Roman" w:eastAsia="Times New Roman" w:hAnsi="Times New Roman" w:cs="Times New Roman"/>
          <w:sz w:val="24"/>
        </w:rPr>
        <w:t>3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C5767E">
        <w:rPr>
          <w:rFonts w:ascii="Times New Roman" w:eastAsia="Times New Roman" w:hAnsi="Times New Roman" w:cs="Times New Roman"/>
          <w:sz w:val="24"/>
        </w:rPr>
        <w:t>8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годы» (далее муниципальная программа) направлена на достижение следующих целей:</w:t>
      </w:r>
    </w:p>
    <w:p w:rsidR="00647D92" w:rsidRDefault="008131B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Цель:  Повышение эффективности деятельности органов</w:t>
      </w:r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достижения цели «Повышение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Размещение информации о деятельности органов местного самоу</w:t>
      </w:r>
      <w:r w:rsidR="003E7DFE">
        <w:rPr>
          <w:rFonts w:ascii="Times New Roman" w:eastAsia="Times New Roman" w:hAnsi="Times New Roman" w:cs="Times New Roman"/>
          <w:sz w:val="24"/>
        </w:rPr>
        <w:t>правления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DA7EF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Повышение информированности населения об оказываемых муниципальных и государственных услугах.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D92" w:rsidRDefault="008131B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647D92" w:rsidRDefault="008131B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«Повышение качества и доступности муниципальных услуг в Весьегонском муниципальном округе»;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«Противоде</w:t>
      </w:r>
      <w:r w:rsidR="003E7DFE">
        <w:rPr>
          <w:rFonts w:ascii="Times New Roman" w:eastAsia="Times New Roman" w:hAnsi="Times New Roman" w:cs="Times New Roman"/>
          <w:sz w:val="24"/>
        </w:rPr>
        <w:t>йствие коррупции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</w:t>
      </w:r>
      <w:r w:rsidRPr="00813473">
        <w:rPr>
          <w:rFonts w:ascii="Times New Roman" w:eastAsia="Times New Roman" w:hAnsi="Times New Roman" w:cs="Times New Roman"/>
          <w:sz w:val="24"/>
        </w:rPr>
        <w:t>округа"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B74D22" w:rsidRPr="00DA5FCD" w:rsidRDefault="00DD74DE">
      <w:pPr>
        <w:ind w:firstLine="710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ё</w:t>
      </w:r>
      <w:r w:rsidR="00B74D22" w:rsidRPr="00DA5FCD">
        <w:rPr>
          <w:rFonts w:ascii="Times New Roman" w:eastAsia="Times New Roman" w:hAnsi="Times New Roman" w:cs="Times New Roman"/>
          <w:color w:val="000000" w:themeColor="text1"/>
          <w:sz w:val="24"/>
        </w:rPr>
        <w:t>) обеспечивающая подпрограмма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 по реализации своих полномочий».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связано с решением следующих задач: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1. «Формирование нормативной правовой базы, регулирующей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2. «Совершенствование механизмов кадрового резерва»;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3. «Организация обучения работников Весьегонского муниципального округа».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следующих показателей:     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доля подготовленных нормативных правовых актов, регулирующих вопросы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приведение муниципальных   правовых актов  в соответствие с действующим законодательством о муниципальной службе;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включенных в реестр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эффективных методов подбора кадров для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кадрового резерва для замещения вакантных дол</w:t>
      </w:r>
      <w:r w:rsidR="003E7DFE">
        <w:rPr>
          <w:rFonts w:ascii="Times New Roman" w:eastAsia="Times New Roman" w:hAnsi="Times New Roman" w:cs="Times New Roman"/>
          <w:sz w:val="24"/>
        </w:rPr>
        <w:t>жностей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должностей муниципальной службы, на которые сформирован кадровый резерв;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 успешно аттестованных из числа муниципальных служащих, прошедших аттестацию.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«Организация обучения работников Весьегонского муниципального округа»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повышение квалификации;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профессиональную переподготовку;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самостоятельно получающих высшее образование;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индивидуальное обучение;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практическое обучение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повысивших квалификацию с использованием дистанционного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по годам реализации муниципальной программы приведены в приложении 1 к настоящей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3E7DFE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совершенствование   муниципальных   правовых актов, регламентирующих вопросы муниципальной службы;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и ведение  реестра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механизмов формирования кадрового резерва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аттестаций и совершенствование аттестационных процедур муниципальных служащих.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 «Организация обучения работников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организация индивидуального обучения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развитие практического обучения муниципальных служащих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участие муниципальных служащих в переподготовке и курсах повышения квалификации, в том числе с использованием дистанционных технологий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«Повышение эффективности деятельности </w:t>
      </w:r>
      <w:r w:rsidR="004E301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финансовых ресурсов, необходимых для реализации подпрограммы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62540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 реализацию подпрограммы «Повыше</w:t>
      </w:r>
      <w:r w:rsidR="004E1C72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бюджетных ассигнований не требуется. 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2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«Реализация государственных полномочий по обеспечению деятельности государственной регистрации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кандидатов в присяжные заседатели (с учетом ежегодного изменения и дополнения списков);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опубликование общего списка кандидатов в присяжные заседатели, а также изменений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вне</w:t>
      </w:r>
      <w:r w:rsidR="00DA7EF5">
        <w:rPr>
          <w:rFonts w:ascii="Times New Roman" w:eastAsia="Times New Roman" w:hAnsi="Times New Roman" w:cs="Times New Roman"/>
          <w:sz w:val="24"/>
        </w:rPr>
        <w:t>сенных в общий список в газете «</w:t>
      </w:r>
      <w:r>
        <w:rPr>
          <w:rFonts w:ascii="Times New Roman" w:eastAsia="Times New Roman" w:hAnsi="Times New Roman" w:cs="Times New Roman"/>
          <w:sz w:val="24"/>
        </w:rPr>
        <w:t>Весьегонская жизнь</w:t>
      </w:r>
      <w:r w:rsidR="00DA7EF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административного регламента предоставления государственной услуги по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регистраций актов гражданского состояния в торжественной обстановке;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поздравление "серебряных" и "золотых"  юбиляров семейной жизни»;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просве</w:t>
      </w:r>
      <w:r w:rsidR="00184D07">
        <w:rPr>
          <w:rFonts w:ascii="Times New Roman" w:eastAsia="Times New Roman" w:hAnsi="Times New Roman" w:cs="Times New Roman"/>
          <w:sz w:val="24"/>
        </w:rPr>
        <w:t>тительно-разъяснительной работы.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осуществляется посредством выполнения следующих административных мероприятий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  <w:proofErr w:type="gramEnd"/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субвенции на осуществление </w:t>
      </w:r>
      <w:r w:rsidR="00694998">
        <w:rPr>
          <w:rFonts w:ascii="Times New Roman" w:eastAsia="Times New Roman" w:hAnsi="Times New Roman" w:cs="Times New Roman"/>
          <w:sz w:val="24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4"/>
        </w:rPr>
        <w:t>полномочий по составлению</w:t>
      </w:r>
      <w:r w:rsidR="00FC68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списков кандидатов в присяжные заседатели федеральных судов общей юрисдикции в Российской Федерации;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граждан о составлении списка кандидатов в присяжные заседатели.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осуществляется посредством выполнения следующих административных мероприятий и мероприятий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государственных полномочий по государственной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проведение мероприятий, направленных на поддержку и укрепление институт</w:t>
      </w:r>
      <w:r w:rsidR="00813473">
        <w:rPr>
          <w:rFonts w:ascii="Times New Roman" w:eastAsia="Times New Roman" w:hAnsi="Times New Roman" w:cs="Times New Roman"/>
          <w:sz w:val="24"/>
        </w:rPr>
        <w:t>а семьи;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1 осуществляется в соответствии с Федеральным законом от 20.08.2004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113-ФЗ «О присяжных заседателях федеральных судов общей юрисдикции в Российской Федерации».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2 осуществляется в соответствии с законом Тверской области от 26.11.1998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38-ОЗ-2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  <w:proofErr w:type="gramEnd"/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726D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</w:t>
      </w:r>
      <w:r w:rsidRPr="00D76E50">
        <w:rPr>
          <w:rFonts w:ascii="Times New Roman" w:eastAsia="Times New Roman" w:hAnsi="Times New Roman" w:cs="Times New Roman"/>
          <w:sz w:val="24"/>
        </w:rPr>
        <w:t>составляет</w:t>
      </w:r>
      <w:r w:rsidRPr="00D76E5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8726D2">
        <w:rPr>
          <w:rFonts w:ascii="Times New Roman" w:eastAsia="Times New Roman" w:hAnsi="Times New Roman" w:cs="Times New Roman"/>
          <w:sz w:val="24"/>
        </w:rPr>
        <w:t>2 949 100,00</w:t>
      </w:r>
      <w:r w:rsidRPr="008726D2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Федерации», по годам реализации муниципальной программы в разрезе задач, приведен в приложении 1 к настоящей муниципальной программе.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3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</w:t>
      </w:r>
      <w:r w:rsidR="00DA5FCD">
        <w:rPr>
          <w:rFonts w:ascii="Times New Roman" w:eastAsia="Times New Roman" w:hAnsi="Times New Roman" w:cs="Times New Roman"/>
          <w:b/>
          <w:sz w:val="24"/>
        </w:rPr>
        <w:t>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5FCD">
        <w:rPr>
          <w:rFonts w:ascii="Times New Roman" w:eastAsia="Times New Roman" w:hAnsi="Times New Roman" w:cs="Times New Roman"/>
          <w:b/>
          <w:sz w:val="24"/>
        </w:rPr>
        <w:t>правонарушениях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 xml:space="preserve">административных правонарушениях» </w:t>
      </w:r>
      <w:r>
        <w:rPr>
          <w:rFonts w:ascii="Times New Roman" w:eastAsia="Times New Roman" w:hAnsi="Times New Roman" w:cs="Times New Roman"/>
          <w:sz w:val="24"/>
        </w:rPr>
        <w:t>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предложений по совершенствованию нормативно-правовой базы по обеспечению деятельности административной комиссии;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выявленных правонарушений в сфере благоустройства территорий, содержание зданий, сооружений и прочих объектов на территории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составленных протоколов об административном правонарушении;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отмененных, опротестованных постановлений административной комиссии.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осуществляется посредством выполнения следующих административных мероприятий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47D92" w:rsidRDefault="00815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r w:rsidR="008131BC">
        <w:rPr>
          <w:rFonts w:ascii="Times New Roman" w:eastAsia="Times New Roman" w:hAnsi="Times New Roman" w:cs="Times New Roman"/>
          <w:sz w:val="24"/>
        </w:rPr>
        <w:t xml:space="preserve">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об</w:t>
      </w:r>
      <w:proofErr w:type="gramEnd"/>
      <w:r w:rsidR="008131BC">
        <w:rPr>
          <w:rFonts w:ascii="Times New Roman" w:eastAsia="Times New Roman" w:hAnsi="Times New Roman" w:cs="Times New Roman"/>
          <w:sz w:val="24"/>
        </w:rPr>
        <w:t xml:space="preserve"> административных правонарушений;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профилактических мероприятий (рейдов)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14.07.2003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46-ЗО "Об административных правонарушениях;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проведение обучающих семинаров с должностными лицами, уполномоченными составлять протоколы об административных правонарушениях.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5158A1">
        <w:rPr>
          <w:rFonts w:ascii="Times New Roman" w:eastAsia="Times New Roman" w:hAnsi="Times New Roman" w:cs="Times New Roman"/>
          <w:color w:val="000000" w:themeColor="text1"/>
          <w:sz w:val="24"/>
        </w:rPr>
        <w:t>485 200,00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Объем бюджетных ассигнований, выделенных на реализацию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7F47EA" w:rsidRDefault="007F47EA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4  «Повышение качества и доступности муниципальных услуг в Весьегонском муниципальном округе»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Выполнение подпрограммы  «Повышение качества и доступности муниципальных услуг в Весьегонском муниципального округа» связано с решением следующих задач:</w:t>
      </w:r>
      <w:proofErr w:type="gramEnd"/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«Разработка и принятие административных регламентов предоставления муниципальных услуг»;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регламентированных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 CYR" w:eastAsia="Times New Roman CYR" w:hAnsi="Times New Roman CYR" w:cs="Times New Roman CYR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доля муниципальных услуг, информация о которых содержится на Едином портале государственных и муниципаль</w:t>
      </w:r>
      <w:r w:rsidR="007F47EA">
        <w:rPr>
          <w:rFonts w:ascii="Times New Roman" w:eastAsia="Times New Roman" w:hAnsi="Times New Roman" w:cs="Times New Roman"/>
          <w:sz w:val="24"/>
        </w:rPr>
        <w:t>ных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муниципальных услуг, внесенных в реестр муниципальных услуг </w:t>
      </w:r>
      <w:r w:rsidR="00813473">
        <w:rPr>
          <w:rFonts w:ascii="Times New Roman" w:eastAsia="Times New Roman" w:hAnsi="Times New Roman" w:cs="Times New Roman"/>
          <w:sz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административных регламентов поселений размещённых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 информирования граждан и юридических лиц о порядке, способах и условиях получения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заявителей, обратившихся с жалобой на предоставление муниципальной услуги;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время ожидания в очереди при обращении заявителя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4E1C72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обновлений информации на сайте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</w:t>
      </w:r>
      <w:r w:rsidR="00801875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 xml:space="preserve">«Повышение качества и доступности муниципальных услуг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осуществляется посредством выполнения следующих административных мероприятий подпрограммы  «Повышение качества и доступности муниципальных услуг в Весьегонском муниципальном округе»: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а) ведение реестра муниципальных услуг в </w:t>
      </w:r>
      <w:r w:rsidR="00813473" w:rsidRPr="00813473">
        <w:rPr>
          <w:rFonts w:ascii="Times New Roman" w:eastAsia="Times New Roman" w:hAnsi="Times New Roman" w:cs="Times New Roman"/>
          <w:sz w:val="24"/>
        </w:rPr>
        <w:t>Весьегонском 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;</w:t>
      </w:r>
    </w:p>
    <w:p w:rsidR="00647D92" w:rsidRPr="00F350A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</w:t>
      </w: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консультационной помощи поселениям в разработке административных регламентов и размещении сведений о муниципальных услугах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осуществляется посредством выполнения следующих административных мероприятий и мероприятий подпрограммы   «Повышение качества и доступности муниципальных услуг в Весьегонском муниципальном округе»: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предоставления муниципальных услуг;</w:t>
      </w:r>
    </w:p>
    <w:p w:rsidR="00647D92" w:rsidRDefault="008131B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информационное наполнение разделов «Регламенты муниципальных услуг» и «</w:t>
      </w:r>
      <w:r w:rsidR="004E301E">
        <w:rPr>
          <w:rFonts w:ascii="Times New Roman" w:eastAsia="Times New Roman" w:hAnsi="Times New Roman" w:cs="Times New Roman"/>
          <w:sz w:val="24"/>
        </w:rPr>
        <w:t>Муниципальные услуги» на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«Повышение качества и доступности муниципальных услуг в Весьегонском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  <w:proofErr w:type="gramEnd"/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B62540" w:rsidRDefault="00B62540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2540">
        <w:rPr>
          <w:rFonts w:ascii="Times New Roman" w:eastAsia="Times New Roman" w:hAnsi="Times New Roman" w:cs="Times New Roman"/>
          <w:sz w:val="24"/>
        </w:rPr>
        <w:t>Н</w:t>
      </w:r>
      <w:r w:rsidR="008131BC" w:rsidRPr="00B62540">
        <w:rPr>
          <w:rFonts w:ascii="Times New Roman" w:eastAsia="Times New Roman" w:hAnsi="Times New Roman" w:cs="Times New Roman"/>
          <w:sz w:val="24"/>
        </w:rPr>
        <w:t>а реализацию подпрограммы «Повышение качества и доступности муниципальных услуг в Весьегонском муниципально</w:t>
      </w:r>
      <w:r>
        <w:rPr>
          <w:rFonts w:ascii="Times New Roman" w:eastAsia="Times New Roman" w:hAnsi="Times New Roman" w:cs="Times New Roman"/>
          <w:sz w:val="24"/>
        </w:rPr>
        <w:t>м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е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</w:rPr>
        <w:t>бюджетных ассигнований не требуется.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5  «Противодействие коррупции в администрации Весьегонского муниципального округа»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«Обеспечение правовых и организационных мер, направленных на противодействие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задача 2 «Совершенствование механизма контроля соблюдения ограничений и запретов, связанных с прохождением муниципальной службы».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проектов муниципальных нормативных правовых актов, по которым проведена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устраненных коррупционных факторов в муниципальных правовых актах (проектах), прошедших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экспертизу, от общего числа выявленных коррупционных факторов;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муниципальных нормативных право</w:t>
      </w:r>
      <w:r w:rsidR="004E301E">
        <w:rPr>
          <w:rFonts w:ascii="Times New Roman" w:eastAsia="Times New Roman" w:hAnsi="Times New Roman" w:cs="Times New Roman"/>
          <w:sz w:val="24"/>
        </w:rPr>
        <w:t>вых актов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размещение информации о деятельности </w:t>
      </w:r>
      <w:r w:rsidR="004E1C72">
        <w:rPr>
          <w:rFonts w:ascii="Times New Roman" w:eastAsia="Times New Roman" w:hAnsi="Times New Roman" w:cs="Times New Roman"/>
          <w:sz w:val="24"/>
        </w:rPr>
        <w:t xml:space="preserve">Администрации Весьегонского муниципального округа </w:t>
      </w:r>
      <w:r w:rsidR="004E301E">
        <w:rPr>
          <w:rFonts w:ascii="Times New Roman" w:eastAsia="Times New Roman" w:hAnsi="Times New Roman" w:cs="Times New Roman"/>
          <w:sz w:val="24"/>
        </w:rPr>
        <w:t>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механизма контроля соблюдения ограничений и запретов, связанных с прохождением муниципальной службы»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муниципальных служащих, прошедших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по вопросам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противодействие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 плана работы комиссии Весьегонского муниципального округа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противодействию коррупции, выполнен</w:t>
      </w:r>
      <w:r w:rsidR="00813473">
        <w:rPr>
          <w:rFonts w:ascii="Times New Roman" w:eastAsia="Times New Roman" w:hAnsi="Times New Roman" w:cs="Times New Roman"/>
          <w:sz w:val="24"/>
        </w:rPr>
        <w:t>ных по итогам отчетного периода;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в отчетном году обучающих мероприятий.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</w:t>
      </w:r>
      <w:r w:rsidR="00801875">
        <w:rPr>
          <w:rFonts w:ascii="Times New Roman" w:eastAsia="Times New Roman" w:hAnsi="Times New Roman" w:cs="Times New Roman"/>
          <w:sz w:val="24"/>
        </w:rPr>
        <w:t>оказателей задачи подпрограммы 5</w:t>
      </w:r>
      <w:r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«Обеспечение правовых и организационных мер, направленных на противодействие коррупции» осуществляется посредством выполнения следующих административных мероприятий подпрограммы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«Обеспечение доступа к информации о деятельности муниципальных органов»;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б) административное мероприятие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«Организация </w:t>
      </w:r>
      <w:r w:rsidRPr="00813473">
        <w:rPr>
          <w:rFonts w:ascii="Times New Roman" w:eastAsia="Times New Roman" w:hAnsi="Times New Roman" w:cs="Times New Roman"/>
          <w:sz w:val="24"/>
        </w:rPr>
        <w:t xml:space="preserve"> разработки и принятия муниципальных правовых актов по противодействию коррупции».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«Совершенствование механизма контроля соблюдения ограничений и запретов, связанных с прохождением муниципальной службы» осуществляется посредством выполнения следующих административных мероприятий и мероприятий подпрограммы 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«Организация  работы комиссии по противодействию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административное мероприятие «Организация проведения семинаров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тематике».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4300" w:rsidRDefault="0077430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подпрограмм</w:t>
      </w:r>
      <w:r w:rsidR="004E301E">
        <w:rPr>
          <w:rFonts w:ascii="Times New Roman" w:eastAsia="Times New Roman" w:hAnsi="Times New Roman" w:cs="Times New Roman"/>
          <w:sz w:val="24"/>
        </w:rPr>
        <w:t>ы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 бюджетных ассигнований не требуется.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813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473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6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813473" w:rsidRDefault="00813473" w:rsidP="00813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813473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3473" w:rsidRPr="00801875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01875" w:rsidP="004E1C72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</w:t>
      </w:r>
      <w:r>
        <w:rPr>
          <w:rFonts w:ascii="Times New Roman" w:eastAsia="Times New Roman" w:hAnsi="Times New Roman" w:cs="Times New Roman"/>
          <w:sz w:val="24"/>
        </w:rPr>
        <w:t xml:space="preserve"> учет</w:t>
      </w:r>
      <w:r w:rsidR="008154A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 оценивается с помощью следующих показателей: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передача органам местного самоуправления отдельных государственных полномочи</w:t>
      </w:r>
      <w:r w:rsidR="00774300">
        <w:rPr>
          <w:rFonts w:ascii="Times New Roman" w:eastAsia="Times New Roman" w:hAnsi="Times New Roman" w:cs="Times New Roman"/>
          <w:sz w:val="24"/>
        </w:rPr>
        <w:t xml:space="preserve">й по первичному воинскому учету 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</w:t>
      </w:r>
      <w:r w:rsidR="0077430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где отсутствуют военные комиссариаты;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количе</w:t>
      </w:r>
      <w:r w:rsidR="000C7F5C">
        <w:rPr>
          <w:rFonts w:ascii="Times New Roman" w:eastAsia="Times New Roman" w:hAnsi="Times New Roman" w:cs="Times New Roman"/>
          <w:sz w:val="24"/>
        </w:rPr>
        <w:t>ство граждан, состоящих на воинском</w:t>
      </w:r>
      <w:r>
        <w:rPr>
          <w:rFonts w:ascii="Times New Roman" w:eastAsia="Times New Roman" w:hAnsi="Times New Roman" w:cs="Times New Roman"/>
          <w:sz w:val="24"/>
        </w:rPr>
        <w:t xml:space="preserve"> учете в Весьегонском муниципальном округе.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Значение показателей задачи подпрограммы 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 w:rsidRPr="00801875">
        <w:rPr>
          <w:rFonts w:ascii="Times New Roman" w:eastAsia="Times New Roman" w:hAnsi="Times New Roman" w:cs="Times New Roman"/>
          <w:sz w:val="24"/>
        </w:rPr>
        <w:t xml:space="preserve"> на территориях, где отсутствуют военные комиссариаты»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01875" w:rsidRDefault="00801875" w:rsidP="00801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отсутствуют военные комиссариаты » осуществляется посредством выполнения следующих  мероприятий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801875" w:rsidRDefault="00B444D0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мероприятие «Субвенция на осуществление первичного воинского учета на территориях, где отсутствуют военные комиссариаты».</w:t>
      </w:r>
    </w:p>
    <w:p w:rsidR="00B444D0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 мероприятия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01875" w:rsidRP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13473" w:rsidRDefault="0081347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D66BEA">
        <w:rPr>
          <w:rFonts w:ascii="Times New Roman" w:eastAsia="Times New Roman" w:hAnsi="Times New Roman" w:cs="Times New Roman"/>
          <w:sz w:val="24"/>
        </w:rPr>
        <w:t>3</w:t>
      </w:r>
      <w:r w:rsidR="0027438A">
        <w:rPr>
          <w:rFonts w:ascii="Times New Roman" w:eastAsia="Times New Roman" w:hAnsi="Times New Roman" w:cs="Times New Roman"/>
          <w:sz w:val="24"/>
        </w:rPr>
        <w:t> 864 300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0C7F5C" w:rsidRDefault="00B3595D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BC6B08" w:rsidRPr="000C7F5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Обеспечивающая подпрограмма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деятельности главного администратора муниципальной программы</w:t>
      </w:r>
    </w:p>
    <w:p w:rsidR="00647D92" w:rsidRDefault="00647D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</w:t>
      </w:r>
      <w:r w:rsidR="0027438A">
        <w:rPr>
          <w:rFonts w:ascii="Times New Roman" w:eastAsia="Times New Roman" w:hAnsi="Times New Roman" w:cs="Times New Roman"/>
          <w:sz w:val="24"/>
        </w:rPr>
        <w:t>239 867 592</w:t>
      </w:r>
      <w:r w:rsidRPr="005F4EBA">
        <w:rPr>
          <w:rFonts w:ascii="Times New Roman" w:eastAsia="Times New Roman" w:hAnsi="Times New Roman" w:cs="Times New Roman"/>
          <w:sz w:val="24"/>
        </w:rPr>
        <w:t xml:space="preserve">  руб.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обеспечивающей программы предусмотрено выполнение следующих административных мероприятий и мероприятий: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а</w:t>
      </w:r>
      <w:r w:rsidR="00225D1D">
        <w:rPr>
          <w:rFonts w:ascii="Times New Roman" w:eastAsia="Times New Roman" w:hAnsi="Times New Roman" w:cs="Times New Roman"/>
          <w:sz w:val="24"/>
        </w:rPr>
        <w:t xml:space="preserve">) </w:t>
      </w:r>
      <w:r w:rsidRPr="00B3595D">
        <w:rPr>
          <w:rFonts w:ascii="Times New Roman" w:eastAsia="Times New Roman" w:hAnsi="Times New Roman" w:cs="Times New Roman"/>
          <w:sz w:val="24"/>
        </w:rPr>
        <w:t xml:space="preserve">обеспечение функционирования </w:t>
      </w:r>
      <w:r w:rsidR="005F4EBA" w:rsidRPr="00B3595D">
        <w:rPr>
          <w:rFonts w:ascii="Times New Roman" w:eastAsia="Times New Roman" w:hAnsi="Times New Roman" w:cs="Times New Roman"/>
          <w:sz w:val="24"/>
        </w:rPr>
        <w:t>высшего должностного лица муниципального округа</w:t>
      </w:r>
      <w:r w:rsidR="004E301E">
        <w:rPr>
          <w:rFonts w:ascii="Times New Roman" w:eastAsia="Times New Roman" w:hAnsi="Times New Roman" w:cs="Times New Roman"/>
          <w:sz w:val="24"/>
        </w:rPr>
        <w:t xml:space="preserve"> (Г</w:t>
      </w:r>
      <w:r w:rsidRPr="00B3595D">
        <w:rPr>
          <w:rFonts w:ascii="Times New Roman" w:eastAsia="Times New Roman" w:hAnsi="Times New Roman" w:cs="Times New Roman"/>
          <w:sz w:val="24"/>
        </w:rPr>
        <w:t xml:space="preserve">лава </w:t>
      </w:r>
      <w:r w:rsidR="005F4EBA" w:rsidRPr="00B3595D">
        <w:rPr>
          <w:rFonts w:ascii="Times New Roman" w:eastAsia="Times New Roman" w:hAnsi="Times New Roman" w:cs="Times New Roman"/>
          <w:sz w:val="24"/>
        </w:rPr>
        <w:t>муниципального округа)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в</w:t>
      </w:r>
      <w:r w:rsidRPr="00B3595D">
        <w:rPr>
          <w:rFonts w:ascii="Times New Roman" w:eastAsia="Times New Roman" w:hAnsi="Times New Roman" w:cs="Times New Roman"/>
          <w:sz w:val="24"/>
        </w:rPr>
        <w:t>)   работа с обращениями граждан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г) </w:t>
      </w:r>
      <w:r w:rsidRPr="00B3595D">
        <w:rPr>
          <w:rFonts w:ascii="Times New Roman" w:eastAsia="Times New Roman" w:hAnsi="Times New Roman" w:cs="Times New Roman"/>
          <w:sz w:val="24"/>
        </w:rPr>
        <w:t>ра</w:t>
      </w:r>
      <w:r w:rsidR="004E301E">
        <w:rPr>
          <w:rFonts w:ascii="Times New Roman" w:eastAsia="Times New Roman" w:hAnsi="Times New Roman" w:cs="Times New Roman"/>
          <w:sz w:val="24"/>
        </w:rPr>
        <w:t>сходы по центральному аппарату А</w:t>
      </w:r>
      <w:r w:rsidRPr="00B3595D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округа, за счет средств, поступающих в порядке возмещения расходов, понесенных в связи с эксплуатацией имущества </w:t>
      </w:r>
    </w:p>
    <w:p w:rsidR="005F4EBA" w:rsidRPr="00B3595D" w:rsidRDefault="005F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B3595D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B3595D">
        <w:rPr>
          <w:rFonts w:ascii="Times New Roman" w:eastAsia="Times New Roman" w:hAnsi="Times New Roman" w:cs="Times New Roman"/>
          <w:sz w:val="24"/>
        </w:rPr>
        <w:t>)  расходы на оплату членских взносов</w:t>
      </w:r>
      <w:r w:rsidR="00813A0D">
        <w:rPr>
          <w:rFonts w:ascii="Times New Roman" w:eastAsia="Times New Roman" w:hAnsi="Times New Roman" w:cs="Times New Roman"/>
          <w:sz w:val="24"/>
        </w:rPr>
        <w:t xml:space="preserve"> в АМО</w:t>
      </w:r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F4EBA" w:rsidRPr="00B3595D">
        <w:rPr>
          <w:rFonts w:ascii="Times New Roman" w:eastAsia="Times New Roman" w:hAnsi="Times New Roman" w:cs="Times New Roman"/>
          <w:sz w:val="24"/>
        </w:rPr>
        <w:t>е) расходы на содержание отдела жилищно-коммунального хозяйства, благоустройства и управления территориями Весьегонского муниципального округа</w:t>
      </w:r>
      <w:r w:rsidR="00813A0D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ED60B9"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Выполнение административного мероприятия «Повышение квалификации сотрудников отдела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следующего показателя – доля сотрудников отдела</w:t>
      </w:r>
      <w:r w:rsidR="002C0CE4">
        <w:rPr>
          <w:rFonts w:ascii="Times New Roman" w:eastAsia="Times New Roman" w:hAnsi="Times New Roman" w:cs="Times New Roman"/>
          <w:sz w:val="24"/>
        </w:rPr>
        <w:t xml:space="preserve"> по организационным и общим вопросам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повысивших свою квалификацию за отчетный период.</w:t>
      </w:r>
      <w:proofErr w:type="gramEnd"/>
    </w:p>
    <w:p w:rsidR="00647D92" w:rsidRPr="000C7F5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</w:t>
      </w:r>
    </w:p>
    <w:p w:rsidR="00BC6B08" w:rsidRPr="000C7F5C" w:rsidRDefault="00BC6B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8131BC">
        <w:rPr>
          <w:rFonts w:ascii="Times New Roman" w:eastAsia="Times New Roman" w:hAnsi="Times New Roman" w:cs="Times New Roman"/>
          <w:b/>
          <w:sz w:val="24"/>
        </w:rPr>
        <w:t>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Механизм управления и мониторинга реализации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реализацией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</w:t>
      </w:r>
      <w:r w:rsidR="002C0CE4">
        <w:rPr>
          <w:rFonts w:ascii="Times New Roman" w:eastAsia="Times New Roman" w:hAnsi="Times New Roman" w:cs="Times New Roman"/>
          <w:sz w:val="24"/>
        </w:rPr>
        <w:t xml:space="preserve">по организационным и общим вопросам </w:t>
      </w:r>
      <w:r>
        <w:rPr>
          <w:rFonts w:ascii="Times New Roman" w:eastAsia="Times New Roman" w:hAnsi="Times New Roman" w:cs="Times New Roman"/>
          <w:sz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Ежегодно до 15 января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осуществляет разработку плана мероприятий по реализации муниципальной программы и обеспечивает его утверждение.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реализации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обеспечивает: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Согласованность действий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Своевременную актуализацию муниципальной программы с учетом меняющихся  внешних и внутренних рисков.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об использовании финансовых ресурсов, предусмотренных на реализацию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 достижении запланированных показателей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информации для проведения мониторинга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отчеты ответственных исполнителей главного администратора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источники.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корректировку (при необходимости)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отчета о реализации муниципальной программы за отчетный финансовый год.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срок до 15 апреля года, следующего за отчетным годом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для формирования сводного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годового доклада о ходе реализации и об оценке эффективности муниципальных программ в год.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срок до 10 июня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</w:rPr>
        <w:t>,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обеспечивает рассмотрение и утверждение местной администрацией проекта сводного годового доклада о ходе реализации и об оценке эффективности муниципальных программ.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Сводный годовой доклад о ходе реализации и об оценке эффективности муниципальных программ размещается на сайте </w:t>
      </w:r>
      <w:r w:rsidR="00D7160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  <w:r w:rsidR="00DD7248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муниципальную программу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у</w:t>
      </w:r>
      <w:r w:rsidR="004E301E">
        <w:rPr>
          <w:rFonts w:ascii="Times New Roman" w:eastAsia="Times New Roman" w:hAnsi="Times New Roman" w:cs="Times New Roman"/>
          <w:sz w:val="24"/>
        </w:rPr>
        <w:t>тверждается   постановлением  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2C0CE4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округа (далее - постановление о внесении изменений в муниципальную программу).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в процессе ее реализации осуществляется в случаях: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иные изменения, не затрагивающие финансирование муниципальной программы.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C6B08" w:rsidRPr="00BC6B08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BC6B08" w:rsidRPr="00BC6B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критерий эффективности реализации муниципальной программы в отчетном периоде;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достижения плановых значений показателей муниципальной программы в отчетном периоде.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рисков реализации муниципальной программы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меры по управлению рисками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внешним рискам относятся события (условия), связанные с изменениями внешней среды, влияющими на достижение цели </w:t>
      </w:r>
      <w:r w:rsidR="002C0CE4">
        <w:rPr>
          <w:rFonts w:ascii="Times New Roman" w:eastAsia="Times New Roman" w:hAnsi="Times New Roman" w:cs="Times New Roman"/>
          <w:sz w:val="24"/>
        </w:rPr>
        <w:t>муниципаль</w:t>
      </w:r>
      <w:r>
        <w:rPr>
          <w:rFonts w:ascii="Times New Roman" w:eastAsia="Times New Roman" w:hAnsi="Times New Roman" w:cs="Times New Roman"/>
          <w:sz w:val="24"/>
        </w:rPr>
        <w:t>ной программы, и которыми невозможно управлять в рамках реализации муниципальной 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законодательства Российской Федерации и Тверской области определяющего цели, задачи, показатели для оценки эффективности и результативности мероприятий по реализации административной реформы;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межведомственные противоречия, влекущие за собой торможение принятия решений;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финансово-экономической обстановки.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внешних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внешних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ежегодных планов реализации муниципальной 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непрерывный мониторинг выполнения показателей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изменений в муниципальную программу, предусматривающих снижение последствий внешних рисков при необходимости;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 населения Весьегонского муниципального округа о ходе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сокращение планируемых объемов финансирования  муниципальной программы;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эффективное управление реализацией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внутренних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обучения специалистов, осуществляющих предоставление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оперативное внесение изменений в регламенты подготовки и выдачи документов, принятие организационно-технических мер.</w:t>
      </w: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7D92"/>
    <w:rsid w:val="00082B6E"/>
    <w:rsid w:val="0008479D"/>
    <w:rsid w:val="000C7F5C"/>
    <w:rsid w:val="000E678D"/>
    <w:rsid w:val="001209F5"/>
    <w:rsid w:val="0012409E"/>
    <w:rsid w:val="0014018A"/>
    <w:rsid w:val="001518B2"/>
    <w:rsid w:val="00184D07"/>
    <w:rsid w:val="001868D5"/>
    <w:rsid w:val="001B2D6B"/>
    <w:rsid w:val="001E0B59"/>
    <w:rsid w:val="001E6B6B"/>
    <w:rsid w:val="002171AA"/>
    <w:rsid w:val="00221C59"/>
    <w:rsid w:val="00225D1D"/>
    <w:rsid w:val="0027438A"/>
    <w:rsid w:val="002C0CE4"/>
    <w:rsid w:val="00321905"/>
    <w:rsid w:val="00354C7B"/>
    <w:rsid w:val="00356AB8"/>
    <w:rsid w:val="0036405F"/>
    <w:rsid w:val="003E7DFE"/>
    <w:rsid w:val="003F413D"/>
    <w:rsid w:val="0043694D"/>
    <w:rsid w:val="00447CFF"/>
    <w:rsid w:val="00466C26"/>
    <w:rsid w:val="004725F0"/>
    <w:rsid w:val="00497F8C"/>
    <w:rsid w:val="004A1D94"/>
    <w:rsid w:val="004B34D6"/>
    <w:rsid w:val="004C079D"/>
    <w:rsid w:val="004D2EC2"/>
    <w:rsid w:val="004D6FBA"/>
    <w:rsid w:val="004E1C72"/>
    <w:rsid w:val="004E301E"/>
    <w:rsid w:val="004E70B9"/>
    <w:rsid w:val="005022A0"/>
    <w:rsid w:val="005158A1"/>
    <w:rsid w:val="00532768"/>
    <w:rsid w:val="0058178F"/>
    <w:rsid w:val="005868C5"/>
    <w:rsid w:val="005F4EBA"/>
    <w:rsid w:val="005F7A61"/>
    <w:rsid w:val="0060496E"/>
    <w:rsid w:val="00624934"/>
    <w:rsid w:val="00627569"/>
    <w:rsid w:val="00647D92"/>
    <w:rsid w:val="00694998"/>
    <w:rsid w:val="006B732F"/>
    <w:rsid w:val="006E1A36"/>
    <w:rsid w:val="00703C17"/>
    <w:rsid w:val="00723CB9"/>
    <w:rsid w:val="00736891"/>
    <w:rsid w:val="00774300"/>
    <w:rsid w:val="0078716B"/>
    <w:rsid w:val="007C195E"/>
    <w:rsid w:val="007F47EA"/>
    <w:rsid w:val="007F7A72"/>
    <w:rsid w:val="007F7C29"/>
    <w:rsid w:val="008009FF"/>
    <w:rsid w:val="00801875"/>
    <w:rsid w:val="008131BC"/>
    <w:rsid w:val="00813473"/>
    <w:rsid w:val="00813A0D"/>
    <w:rsid w:val="008154AF"/>
    <w:rsid w:val="00817A6D"/>
    <w:rsid w:val="00831D22"/>
    <w:rsid w:val="00853147"/>
    <w:rsid w:val="00864207"/>
    <w:rsid w:val="008726D2"/>
    <w:rsid w:val="00891D56"/>
    <w:rsid w:val="008C7B44"/>
    <w:rsid w:val="0091703E"/>
    <w:rsid w:val="00930A34"/>
    <w:rsid w:val="009311EC"/>
    <w:rsid w:val="00990935"/>
    <w:rsid w:val="00991D47"/>
    <w:rsid w:val="00A120F1"/>
    <w:rsid w:val="00A17653"/>
    <w:rsid w:val="00A91131"/>
    <w:rsid w:val="00AD3610"/>
    <w:rsid w:val="00AE6E03"/>
    <w:rsid w:val="00B05205"/>
    <w:rsid w:val="00B30BA3"/>
    <w:rsid w:val="00B3595D"/>
    <w:rsid w:val="00B444D0"/>
    <w:rsid w:val="00B57ECE"/>
    <w:rsid w:val="00B62540"/>
    <w:rsid w:val="00B74D22"/>
    <w:rsid w:val="00B80498"/>
    <w:rsid w:val="00BC6B08"/>
    <w:rsid w:val="00C12E60"/>
    <w:rsid w:val="00C205CA"/>
    <w:rsid w:val="00C27C11"/>
    <w:rsid w:val="00C513A4"/>
    <w:rsid w:val="00C5767E"/>
    <w:rsid w:val="00C6163F"/>
    <w:rsid w:val="00C946F6"/>
    <w:rsid w:val="00D66BEA"/>
    <w:rsid w:val="00D71603"/>
    <w:rsid w:val="00D76E50"/>
    <w:rsid w:val="00DA5FCD"/>
    <w:rsid w:val="00DA7EF5"/>
    <w:rsid w:val="00DC4BE2"/>
    <w:rsid w:val="00DD7248"/>
    <w:rsid w:val="00DD74DE"/>
    <w:rsid w:val="00DE5B6E"/>
    <w:rsid w:val="00DE7554"/>
    <w:rsid w:val="00E179CF"/>
    <w:rsid w:val="00E459DD"/>
    <w:rsid w:val="00E46B9B"/>
    <w:rsid w:val="00E725CC"/>
    <w:rsid w:val="00E93B61"/>
    <w:rsid w:val="00EC7974"/>
    <w:rsid w:val="00ED60B9"/>
    <w:rsid w:val="00EF03E5"/>
    <w:rsid w:val="00EF111E"/>
    <w:rsid w:val="00EF203C"/>
    <w:rsid w:val="00F20E29"/>
    <w:rsid w:val="00F350AC"/>
    <w:rsid w:val="00FB7A71"/>
    <w:rsid w:val="00FB7DB3"/>
    <w:rsid w:val="00FC631A"/>
    <w:rsid w:val="00FC68E7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D517-1342-4E07-905E-E09F579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23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18</cp:revision>
  <cp:lastPrinted>2023-01-12T08:39:00Z</cp:lastPrinted>
  <dcterms:created xsi:type="dcterms:W3CDTF">2022-12-21T13:37:00Z</dcterms:created>
  <dcterms:modified xsi:type="dcterms:W3CDTF">2023-03-14T12:45:00Z</dcterms:modified>
</cp:coreProperties>
</file>