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7D9" w:rsidRPr="002747D9" w:rsidRDefault="002747D9" w:rsidP="002747D9">
      <w:pPr>
        <w:spacing w:after="0"/>
        <w:jc w:val="center"/>
        <w:outlineLvl w:val="2"/>
        <w:rPr>
          <w:rFonts w:ascii="Arial" w:eastAsia="Times New Roman" w:hAnsi="Arial" w:cs="Arial"/>
          <w:b/>
          <w:bCs/>
          <w:caps/>
          <w:color w:val="1C1C1C"/>
        </w:rPr>
      </w:pPr>
      <w:r w:rsidRPr="002747D9">
        <w:rPr>
          <w:rFonts w:ascii="Arial" w:eastAsia="Times New Roman" w:hAnsi="Arial" w:cs="Arial"/>
          <w:b/>
          <w:bCs/>
          <w:caps/>
          <w:color w:val="1C1C1C"/>
        </w:rPr>
        <w:t>ОБЪЕКТЫ ИНФРАСТРУКТУРЫ ПОДДЕРЖКИ МАЛОГО И СРЕДНЕГО ПРЕДПРИНИМАТЕЛЬСТВА</w:t>
      </w:r>
      <w:r w:rsidRPr="002747D9">
        <w:rPr>
          <w:rFonts w:ascii="Arial" w:eastAsia="Times New Roman" w:hAnsi="Arial" w:cs="Arial"/>
          <w:b/>
          <w:bCs/>
          <w:caps/>
          <w:color w:val="1C1C1C"/>
        </w:rPr>
        <w:br/>
        <w:t>В ТВЕРСКОЙ ОБЛАСТИ</w:t>
      </w:r>
    </w:p>
    <w:p w:rsidR="002747D9" w:rsidRPr="002747D9" w:rsidRDefault="002747D9" w:rsidP="00274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</w:rPr>
        <w:pict>
          <v:rect id="_x0000_i1025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"http://ondtver.ru/"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>
            <wp:extent cx="1114425" cy="1148491"/>
            <wp:effectExtent l="19050" t="0" r="9525" b="0"/>
            <wp:docPr id="2" name="Рисунок 2" descr="https://www.tver.ru/razvitie/predprinimatelstvo/%D0%A4%D0%BE%D0%BD%D0%B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ver.ru/razvitie/predprinimatelstvo/%D0%A4%D0%BE%D0%BD%D0%B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4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Фонд содействия кредитованию малого и среднего предпринимательства Тверской области (</w:t>
      </w:r>
      <w:proofErr w:type="spellStart"/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микрокредитная</w:t>
      </w:r>
      <w:proofErr w:type="spellEnd"/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 xml:space="preserve"> компания)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Цель создания: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повышение доступности кредитных ресурсов для малого и среднего предпринимательства Тверской области.</w:t>
      </w:r>
    </w:p>
    <w:p w:rsidR="002747D9" w:rsidRPr="002747D9" w:rsidRDefault="002747D9" w:rsidP="002747D9">
      <w:pPr>
        <w:spacing w:before="100" w:beforeAutospacing="1" w:after="315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В рамках своей деятельности Фонд осуществляет:</w:t>
      </w:r>
    </w:p>
    <w:p w:rsidR="002747D9" w:rsidRPr="002747D9" w:rsidRDefault="002747D9" w:rsidP="002747D9">
      <w:pPr>
        <w:numPr>
          <w:ilvl w:val="0"/>
          <w:numId w:val="1"/>
        </w:numPr>
        <w:spacing w:before="150" w:after="150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предоставление субъектам предпринимательства поручительства по кредитным и лизинговым договорам, договорам банковской гарантии;</w:t>
      </w:r>
    </w:p>
    <w:p w:rsidR="002747D9" w:rsidRPr="002747D9" w:rsidRDefault="002747D9" w:rsidP="002747D9">
      <w:pPr>
        <w:numPr>
          <w:ilvl w:val="0"/>
          <w:numId w:val="1"/>
        </w:numPr>
        <w:spacing w:before="150" w:after="150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предоставление субъектам предпринимательства займов.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Адрес: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: </w:t>
      </w:r>
      <w:proofErr w:type="gram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г</w:t>
      </w:r>
      <w:proofErr w:type="gram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. Тверь,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пр-т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>. Победы, д. 14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Телефон: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: (4822) 78-78-58 (горячая линия)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proofErr w:type="spellStart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E-mail</w:t>
      </w:r>
      <w:proofErr w:type="spellEnd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7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fsk@fondtver.ru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Подробнее: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"http://fondtver.ru/"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 w:rsidRPr="002747D9">
        <w:rPr>
          <w:rFonts w:ascii="Arial" w:eastAsia="Times New Roman" w:hAnsi="Arial" w:cs="Arial"/>
          <w:color w:val="16683F"/>
          <w:sz w:val="24"/>
          <w:szCs w:val="24"/>
          <w:u w:val="single"/>
        </w:rPr>
        <w:t>fondtver.ru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drawing>
          <wp:inline distT="0" distB="0" distL="0" distR="0">
            <wp:extent cx="1314450" cy="1295400"/>
            <wp:effectExtent l="19050" t="0" r="0" b="0"/>
            <wp:docPr id="1" name="Рисунок 4" descr="https://www.tver.ru/razvitie/predprinimatelstvo/%D0%92%D0%B5%D0%BD%D1%8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ver.ru/razvitie/predprinimatelstvo/%D0%92%D0%B5%D0%BD%D1%8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"http://venturetver.ru/"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Фонд содействия развитию венчурных инвестиций в субъекты малого и среднего предпринимательства в научно-технической сфере Тверской области</w:t>
      </w:r>
    </w:p>
    <w:p w:rsidR="002747D9" w:rsidRPr="002747D9" w:rsidRDefault="002747D9" w:rsidP="002747D9">
      <w:pPr>
        <w:spacing w:after="0"/>
        <w:jc w:val="both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  <w:proofErr w:type="gramStart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Цель создания: 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осуществление инвестиций в инновационные в компании Тверской области, а также оказание консультационной, организационно-методической помощи, посреднических услуг организациям и гражданам при разработке программ и проектов в научно-технической и технологической сфере.</w:t>
      </w:r>
      <w:proofErr w:type="gramEnd"/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Адрес: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 г. Тверь,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пр-т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Победы, д. 14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График работы: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пн-пт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09:00–19:00; </w:t>
      </w:r>
      <w:proofErr w:type="spellStart"/>
      <w:proofErr w:type="gram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сб</w:t>
      </w:r>
      <w:proofErr w:type="spellEnd"/>
      <w:proofErr w:type="gram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10:00–17:00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Телефон: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10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8 800 200-11-69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proofErr w:type="spellStart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E-mail</w:t>
      </w:r>
      <w:proofErr w:type="spellEnd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11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to@venturetver.ru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Подробнее: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"http://venturetver.ru/"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 w:rsidRPr="002747D9">
        <w:rPr>
          <w:rFonts w:ascii="Arial" w:eastAsia="Times New Roman" w:hAnsi="Arial" w:cs="Arial"/>
          <w:color w:val="16683F"/>
          <w:sz w:val="24"/>
          <w:szCs w:val="24"/>
          <w:u w:val="single"/>
        </w:rPr>
        <w:t>venturetver.ru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lastRenderedPageBreak/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"http://www.binktver.ru/"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>
            <wp:extent cx="1905000" cy="1552575"/>
            <wp:effectExtent l="19050" t="0" r="0" b="0"/>
            <wp:docPr id="6" name="Рисунок 6" descr="https://www.tver.ru/razvitie/predprinimatelstvo/%D0%B8%D0%BD%D0%BA%D1%83%D0%B1%D0%B0%D1%82%D0%BE%D1%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ver.ru/razvitie/predprinimatelstvo/%D0%B8%D0%BD%D0%BA%D1%83%D0%B1%D0%B0%D1%82%D0%BE%D1%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Государственное автономное учреждение</w:t>
      </w:r>
      <w:r>
        <w:rPr>
          <w:rFonts w:ascii="Arial" w:eastAsia="Times New Roman" w:hAnsi="Arial" w:cs="Arial"/>
          <w:b/>
          <w:bCs/>
          <w:color w:val="16683F"/>
          <w:sz w:val="27"/>
          <w:szCs w:val="27"/>
        </w:rPr>
        <w:t xml:space="preserve"> </w:t>
      </w: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«Тверской областной бизнес-инкубатор»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Цель создания: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способствовать устойчивому развитию малых предприятий в ранний период их деятельности.</w:t>
      </w:r>
    </w:p>
    <w:p w:rsidR="002747D9" w:rsidRPr="002747D9" w:rsidRDefault="002747D9" w:rsidP="002747D9">
      <w:pPr>
        <w:spacing w:before="100" w:beforeAutospacing="1" w:after="315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В рамках своей деятельности Тверской областной бизнес-инкубатор:</w:t>
      </w:r>
    </w:p>
    <w:p w:rsidR="002747D9" w:rsidRPr="002747D9" w:rsidRDefault="002747D9" w:rsidP="002747D9">
      <w:pPr>
        <w:numPr>
          <w:ilvl w:val="0"/>
          <w:numId w:val="2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способствует решению организационных вопросов, связанных с открытием и осуществлением деятельности малых предприятий на начальном этапе (предоставляются помещения в аренду на льготных условиях по итогам конкурсного отбора: в первый год размещения субъект оплачивает 30 % стоимости аренды помещения; во второй год – 60 %, в третий год – 90 %);</w:t>
      </w:r>
    </w:p>
    <w:p w:rsidR="002747D9" w:rsidRPr="002747D9" w:rsidRDefault="002747D9" w:rsidP="002747D9">
      <w:pPr>
        <w:numPr>
          <w:ilvl w:val="0"/>
          <w:numId w:val="2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реализует Президентскую программу подготовки управленческих кадров.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Адрес: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proofErr w:type="gram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г</w:t>
      </w:r>
      <w:proofErr w:type="gram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. Тверь,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пр-т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Николая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Корыткова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>, д. 43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Телефоны: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(4822) 790-282,  790-281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Факс: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(4822) 790-282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proofErr w:type="spellStart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E-mail</w:t>
      </w:r>
      <w:proofErr w:type="spellEnd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14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info@binktver.ru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Подробнее: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15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www.binktver.ru</w:t>
        </w:r>
      </w:hyperlink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rPr>
          <w:rFonts w:ascii="Arial" w:eastAsia="Times New Roman" w:hAnsi="Arial" w:cs="Arial"/>
          <w:color w:val="16683F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"http://export-69.ru/"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>
            <wp:extent cx="2181225" cy="1724025"/>
            <wp:effectExtent l="19050" t="0" r="9525" b="0"/>
            <wp:docPr id="8" name="Рисунок 8" descr="https://www.tver.ru/razvitie/predprinimatelstvo/%D1%86%D1%8D%D0%BF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tver.ru/razvitie/predprinimatelstvo/%D1%86%D1%8D%D0%B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D9" w:rsidRPr="002747D9" w:rsidRDefault="002747D9" w:rsidP="002747D9">
      <w:pPr>
        <w:spacing w:before="240" w:after="240" w:line="330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 xml:space="preserve">Тверской областной центр координации поддержки </w:t>
      </w:r>
      <w:proofErr w:type="spellStart"/>
      <w:proofErr w:type="gramStart"/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экспортно</w:t>
      </w:r>
      <w:proofErr w:type="spellEnd"/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 xml:space="preserve"> ориентированных</w:t>
      </w:r>
      <w:proofErr w:type="gramEnd"/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 xml:space="preserve"> субъектов малого и среднего предпринимательства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</w:p>
    <w:p w:rsidR="002747D9" w:rsidRPr="002747D9" w:rsidRDefault="002747D9" w:rsidP="002747D9">
      <w:pPr>
        <w:spacing w:before="100" w:beforeAutospacing="1" w:after="315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Цель деятельности Центра: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решение задач по поддержке экспорта на территории Тверской области, усилению конкурентных позиций тверских экспортеров на мировых рынках, поддержке предприятий, способствующих перераспределению экспортных приоритетов в сторону высокотехнологичной продукции, продукции с высокой степенью обработки.</w:t>
      </w:r>
    </w:p>
    <w:p w:rsidR="002747D9" w:rsidRPr="002747D9" w:rsidRDefault="002747D9" w:rsidP="002747D9">
      <w:pPr>
        <w:spacing w:before="100" w:beforeAutospacing="1" w:after="315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В рамках своей деятельности ЦПЭ осуществляет:</w:t>
      </w:r>
    </w:p>
    <w:p w:rsidR="002747D9" w:rsidRPr="002747D9" w:rsidRDefault="002747D9" w:rsidP="002747D9">
      <w:pPr>
        <w:numPr>
          <w:ilvl w:val="0"/>
          <w:numId w:val="3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организацию и проведение семинаров, деловых встреч и конференций, направленных на развитие делового и научного сотрудничества между российскими и иностранными компаниями;</w:t>
      </w:r>
    </w:p>
    <w:p w:rsidR="002747D9" w:rsidRPr="002747D9" w:rsidRDefault="002747D9" w:rsidP="002747D9">
      <w:pPr>
        <w:numPr>
          <w:ilvl w:val="0"/>
          <w:numId w:val="3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организацию участия субъектов МСП в межрегиональных и международных </w:t>
      </w:r>
      <w:proofErr w:type="spellStart"/>
      <w:proofErr w:type="gram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бизнес-миссиях</w:t>
      </w:r>
      <w:proofErr w:type="spellEnd"/>
      <w:proofErr w:type="gram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и биржах контактов, выставочно-ярмарочных и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конгрессных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мероприятиях;</w:t>
      </w:r>
    </w:p>
    <w:p w:rsidR="002747D9" w:rsidRPr="002747D9" w:rsidRDefault="002747D9" w:rsidP="002747D9">
      <w:pPr>
        <w:numPr>
          <w:ilvl w:val="0"/>
          <w:numId w:val="3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информационный обмен коммерческими и научно-технологическими запросами и деловой информацией между российскими и иностранными предприятиями;</w:t>
      </w:r>
    </w:p>
    <w:p w:rsidR="002747D9" w:rsidRPr="002747D9" w:rsidRDefault="002747D9" w:rsidP="002747D9">
      <w:pPr>
        <w:numPr>
          <w:ilvl w:val="0"/>
          <w:numId w:val="3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консультирование по вопросам внешнеэкономической деятельности, в том числе: экономической политики, таможенного регулирования и законодательства иностранных государств и Российской Федерации.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Адрес: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proofErr w:type="gram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г</w:t>
      </w:r>
      <w:proofErr w:type="gram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. Тверь,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пр-т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Победы, д. 14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Телефон: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(4822) 790-215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proofErr w:type="spellStart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E-mail</w:t>
      </w:r>
      <w:proofErr w:type="spellEnd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18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ved69ru@gmail.com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Подробнее: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19" w:tgtFrame="_blank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export-69.ru</w:t>
        </w:r>
      </w:hyperlink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rPr>
          <w:rFonts w:ascii="Arial" w:eastAsia="Times New Roman" w:hAnsi="Arial" w:cs="Arial"/>
          <w:color w:val="16683F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"http://fondtver.ru/"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>
            <wp:extent cx="1343025" cy="619125"/>
            <wp:effectExtent l="19050" t="0" r="9525" b="0"/>
            <wp:docPr id="10" name="Рисунок 10" descr="https://www.tver.ru/razvitie/predprinimatelstvo/%D0%9C%D0%BE%D0%B9%20%D0%B1%D0%B8%D0%B7%D0%BD%D0%B5%D1%81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tver.ru/razvitie/predprinimatelstvo/%D0%9C%D0%BE%D0%B9%20%D0%B1%D0%B8%D0%B7%D0%BD%D0%B5%D1%81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D9" w:rsidRPr="002747D9" w:rsidRDefault="002747D9" w:rsidP="002747D9">
      <w:pPr>
        <w:spacing w:before="240" w:after="240" w:line="330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Центр поддержки предпринимательства Тверской области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</w:p>
    <w:p w:rsidR="002747D9" w:rsidRPr="002747D9" w:rsidRDefault="002747D9" w:rsidP="002747D9">
      <w:pPr>
        <w:spacing w:before="100" w:beforeAutospacing="1" w:after="315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Цель создания: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оказание информационно-консультационной поддержки субъектам малого и среднего предпринимательства.</w:t>
      </w:r>
    </w:p>
    <w:p w:rsidR="002747D9" w:rsidRPr="002747D9" w:rsidRDefault="002747D9" w:rsidP="002747D9">
      <w:pPr>
        <w:spacing w:before="100" w:beforeAutospacing="1" w:after="315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В рамках своей деятельности Центр осуществляет:</w:t>
      </w:r>
    </w:p>
    <w:p w:rsidR="002747D9" w:rsidRPr="002747D9" w:rsidRDefault="002747D9" w:rsidP="002747D9">
      <w:pPr>
        <w:numPr>
          <w:ilvl w:val="0"/>
          <w:numId w:val="4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предоставление субъектам малого и среднего предпринимательства правовой, информационной, образовательной, консалтинговой и иных видов поддержки;</w:t>
      </w:r>
    </w:p>
    <w:p w:rsidR="002747D9" w:rsidRPr="002747D9" w:rsidRDefault="002747D9" w:rsidP="002747D9">
      <w:pPr>
        <w:numPr>
          <w:ilvl w:val="0"/>
          <w:numId w:val="4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сбор и систематизацию лучших практик оказания государственной поддержки субъектам малого и среднего предпринимательства;</w:t>
      </w:r>
    </w:p>
    <w:p w:rsidR="002747D9" w:rsidRPr="002747D9" w:rsidRDefault="002747D9" w:rsidP="002747D9">
      <w:pPr>
        <w:numPr>
          <w:ilvl w:val="0"/>
          <w:numId w:val="4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проведение обучающих семинаров по программам «Азбука предпринимателя» и «Школа предпринимательства»;</w:t>
      </w:r>
    </w:p>
    <w:p w:rsidR="002747D9" w:rsidRPr="002747D9" w:rsidRDefault="002747D9" w:rsidP="002747D9">
      <w:pPr>
        <w:numPr>
          <w:ilvl w:val="0"/>
          <w:numId w:val="4"/>
        </w:numPr>
        <w:spacing w:before="150" w:after="15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t>организацию предоставления консультаций по деятельности института Уполномоченного по защите прав предпринимателей в Тверской области.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Адрес: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proofErr w:type="gram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г</w:t>
      </w:r>
      <w:proofErr w:type="gram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. Тверь, </w:t>
      </w:r>
      <w:proofErr w:type="spellStart"/>
      <w:r w:rsidRPr="002747D9">
        <w:rPr>
          <w:rFonts w:ascii="Arial" w:eastAsia="Times New Roman" w:hAnsi="Arial" w:cs="Arial"/>
          <w:color w:val="1C1C1C"/>
          <w:sz w:val="24"/>
          <w:szCs w:val="24"/>
        </w:rPr>
        <w:t>пр-т</w:t>
      </w:r>
      <w:proofErr w:type="spellEnd"/>
      <w:r w:rsidRPr="002747D9">
        <w:rPr>
          <w:rFonts w:ascii="Arial" w:eastAsia="Times New Roman" w:hAnsi="Arial" w:cs="Arial"/>
          <w:color w:val="1C1C1C"/>
          <w:sz w:val="24"/>
          <w:szCs w:val="24"/>
        </w:rPr>
        <w:t xml:space="preserve"> Победы, д. 14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Телефон: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22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8 800 200-11-69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proofErr w:type="spellStart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E-mail</w:t>
      </w:r>
      <w:proofErr w:type="spellEnd"/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</w:t>
      </w:r>
      <w:hyperlink r:id="rId23" w:history="1">
        <w:r w:rsidRPr="002747D9">
          <w:rPr>
            <w:rFonts w:ascii="Arial" w:eastAsia="Times New Roman" w:hAnsi="Arial" w:cs="Arial"/>
            <w:color w:val="16683F"/>
            <w:sz w:val="24"/>
            <w:szCs w:val="24"/>
            <w:u w:val="single"/>
          </w:rPr>
          <w:t>to@mybusiness69.ru</w:t>
        </w:r>
      </w:hyperlink>
      <w:r w:rsidRPr="002747D9">
        <w:rPr>
          <w:rFonts w:ascii="Arial" w:eastAsia="Times New Roman" w:hAnsi="Arial" w:cs="Arial"/>
          <w:color w:val="1C1C1C"/>
          <w:sz w:val="24"/>
          <w:szCs w:val="24"/>
        </w:rPr>
        <w:br/>
      </w:r>
      <w:r w:rsidRPr="002747D9">
        <w:rPr>
          <w:rFonts w:ascii="Arial" w:eastAsia="Times New Roman" w:hAnsi="Arial" w:cs="Arial"/>
          <w:b/>
          <w:bCs/>
          <w:color w:val="1C1C1C"/>
          <w:sz w:val="24"/>
          <w:szCs w:val="24"/>
        </w:rPr>
        <w:t>Подробнее:</w: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t> mybusiness69.ru</w:t>
      </w:r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rPr>
          <w:rFonts w:ascii="Arial" w:eastAsia="Times New Roman" w:hAnsi="Arial" w:cs="Arial"/>
          <w:color w:val="16683F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"https://corpmsp.ru/"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>
            <wp:extent cx="2286000" cy="790575"/>
            <wp:effectExtent l="19050" t="0" r="0" b="0"/>
            <wp:docPr id="12" name="Рисунок 12" descr="https://www.tver.ru/razvitie/predprinimatelstvo/%D0%9C%D0%A1%D0%9F.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tver.ru/razvitie/predprinimatelstvo/%D0%9C%D0%A1%D0%9F.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D9" w:rsidRPr="002747D9" w:rsidRDefault="002747D9" w:rsidP="002747D9">
      <w:pPr>
        <w:spacing w:before="240" w:after="240" w:line="330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Акционерное общество «Федеральная корпорация по развитию малого и среднего предпринимательства»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</w:p>
    <w:p w:rsidR="002747D9" w:rsidRPr="002747D9" w:rsidRDefault="002747D9" w:rsidP="002747D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2747D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#1c1c1c" stroked="f"/>
        </w:pict>
      </w:r>
    </w:p>
    <w:p w:rsidR="002747D9" w:rsidRPr="002747D9" w:rsidRDefault="002747D9" w:rsidP="002747D9">
      <w:pPr>
        <w:spacing w:before="240" w:after="240"/>
        <w:rPr>
          <w:rFonts w:ascii="Arial" w:eastAsia="Times New Roman" w:hAnsi="Arial" w:cs="Arial"/>
          <w:color w:val="16683F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begin"/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instrText xml:space="preserve"> HYPERLINK "http://xn--90abjbjf0buob7i.xn--p1ai/" </w:instrText>
      </w: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color w:val="16683F"/>
          <w:sz w:val="24"/>
          <w:szCs w:val="24"/>
        </w:rPr>
        <w:drawing>
          <wp:inline distT="0" distB="0" distL="0" distR="0">
            <wp:extent cx="2962275" cy="2962275"/>
            <wp:effectExtent l="19050" t="0" r="9525" b="0"/>
            <wp:docPr id="14" name="Рисунок 14" descr="https://www.tver.ru/razvitie/predprinimatelstvo/%D0%9C%D0%90%D0%A3%20%D0%90%D0%A1%D0%AD%D0%A0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tver.ru/razvitie/predprinimatelstvo/%D0%9C%D0%90%D0%A3%20%D0%90%D0%A1%D0%AD%D0%A0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7D9" w:rsidRPr="002747D9" w:rsidRDefault="002747D9" w:rsidP="002747D9">
      <w:pPr>
        <w:spacing w:before="240" w:after="240" w:line="330" w:lineRule="atLeast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47D9">
        <w:rPr>
          <w:rFonts w:ascii="Arial" w:eastAsia="Times New Roman" w:hAnsi="Arial" w:cs="Arial"/>
          <w:b/>
          <w:bCs/>
          <w:color w:val="16683F"/>
          <w:sz w:val="27"/>
          <w:szCs w:val="27"/>
        </w:rPr>
        <w:t>Муниципальное автономное учреждение «Агентство социально-экономического развития»</w:t>
      </w:r>
    </w:p>
    <w:p w:rsidR="002747D9" w:rsidRPr="002747D9" w:rsidRDefault="002747D9" w:rsidP="002747D9">
      <w:pPr>
        <w:spacing w:after="0"/>
        <w:rPr>
          <w:rFonts w:ascii="Arial" w:eastAsia="Times New Roman" w:hAnsi="Arial" w:cs="Arial"/>
          <w:color w:val="1C1C1C"/>
          <w:sz w:val="24"/>
          <w:szCs w:val="24"/>
        </w:rPr>
      </w:pPr>
      <w:r w:rsidRPr="002747D9">
        <w:rPr>
          <w:rFonts w:ascii="Arial" w:eastAsia="Times New Roman" w:hAnsi="Arial" w:cs="Arial"/>
          <w:color w:val="1C1C1C"/>
          <w:sz w:val="24"/>
          <w:szCs w:val="24"/>
        </w:rPr>
        <w:fldChar w:fldCharType="end"/>
      </w:r>
    </w:p>
    <w:p w:rsidR="00544F66" w:rsidRDefault="00544F66"/>
    <w:sectPr w:rsidR="00544F66" w:rsidSect="002747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3540"/>
    <w:multiLevelType w:val="multilevel"/>
    <w:tmpl w:val="48CE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E3B18"/>
    <w:multiLevelType w:val="multilevel"/>
    <w:tmpl w:val="A510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00042"/>
    <w:multiLevelType w:val="multilevel"/>
    <w:tmpl w:val="F3B0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D6F3E"/>
    <w:multiLevelType w:val="multilevel"/>
    <w:tmpl w:val="D6E4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747D9"/>
    <w:rsid w:val="002747D9"/>
    <w:rsid w:val="0054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7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747D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7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747D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47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47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47D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turetver.ru/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ved69ru@gmail.com" TargetMode="External"/><Relationship Id="rId26" Type="http://schemas.openxmlformats.org/officeDocument/2006/relationships/hyperlink" Target="http://&#1090;&#1074;&#1077;&#1088;&#1100;&#1073;&#1080;&#1079;&#1085;&#1077;&#1089;.&#1088;&#1092;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mailto:fsk@fondtver.ru" TargetMode="External"/><Relationship Id="rId12" Type="http://schemas.openxmlformats.org/officeDocument/2006/relationships/hyperlink" Target="http://www.binktver.ru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export-69.ru/" TargetMode="External"/><Relationship Id="rId20" Type="http://schemas.openxmlformats.org/officeDocument/2006/relationships/hyperlink" Target="http://fondtver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to@venturetver.ru" TargetMode="External"/><Relationship Id="rId24" Type="http://schemas.openxmlformats.org/officeDocument/2006/relationships/hyperlink" Target="https://corpmsp.ru/" TargetMode="External"/><Relationship Id="rId5" Type="http://schemas.openxmlformats.org/officeDocument/2006/relationships/hyperlink" Target="http://ondtver.ru/" TargetMode="External"/><Relationship Id="rId15" Type="http://schemas.openxmlformats.org/officeDocument/2006/relationships/hyperlink" Target="http://www.binktver.ru/" TargetMode="External"/><Relationship Id="rId23" Type="http://schemas.openxmlformats.org/officeDocument/2006/relationships/hyperlink" Target="mailto:to@mybusiness69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tel:88002001169" TargetMode="External"/><Relationship Id="rId19" Type="http://schemas.openxmlformats.org/officeDocument/2006/relationships/hyperlink" Target="http://export-69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nfo@binktver.ru" TargetMode="External"/><Relationship Id="rId22" Type="http://schemas.openxmlformats.org/officeDocument/2006/relationships/hyperlink" Target="tel:88002001169" TargetMode="External"/><Relationship Id="rId2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4312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2023-07-25T13:27:00Z</dcterms:created>
  <dcterms:modified xsi:type="dcterms:W3CDTF">2023-07-25T13:32:00Z</dcterms:modified>
</cp:coreProperties>
</file>