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C6" w:rsidRPr="00F14B2A" w:rsidRDefault="00D55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B2A">
        <w:rPr>
          <w:rFonts w:ascii="Times New Roman" w:hAnsi="Times New Roman" w:cs="Times New Roman"/>
          <w:b/>
          <w:sz w:val="28"/>
          <w:szCs w:val="28"/>
        </w:rPr>
        <w:t>Стань одним из нас!</w:t>
      </w:r>
    </w:p>
    <w:p w:rsidR="001B7DC6" w:rsidRPr="00F14B2A" w:rsidRDefault="001B7DC6" w:rsidP="004C79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7DC6" w:rsidRPr="00F14B2A" w:rsidRDefault="00D55E01" w:rsidP="004C79B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Управление Росгвардии по Тверской области проводит набор граждан для прохождения военной службы по контракту в новых регионах Российской Федерации.</w:t>
      </w:r>
    </w:p>
    <w:p w:rsidR="004C79B5" w:rsidRDefault="00D55E01" w:rsidP="004C79B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поступления на военную службу необходимо обращаться по адресу: </w:t>
      </w:r>
      <w:r w:rsidR="004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Тверь, </w:t>
      </w:r>
      <w:r w:rsidRPr="00F1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Бочкина, 20 (Управление Росгвардии по Тверской области).</w:t>
      </w:r>
      <w:r w:rsidRPr="00F1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DC6" w:rsidRPr="00F14B2A" w:rsidRDefault="00D55E01" w:rsidP="004C79B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</w:t>
      </w:r>
      <w:r w:rsidR="004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(4822) 53-27-37, 8-996-135-34-67.</w:t>
      </w:r>
    </w:p>
    <w:p w:rsidR="001B7DC6" w:rsidRPr="00F14B2A" w:rsidRDefault="001B7DC6" w:rsidP="004C79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7DC6" w:rsidRPr="00F14B2A" w:rsidRDefault="00D55E01" w:rsidP="004C79B5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B2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кандидатам: </w:t>
      </w:r>
    </w:p>
    <w:p w:rsidR="001B7DC6" w:rsidRPr="00F14B2A" w:rsidRDefault="00D55E01" w:rsidP="004C79B5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4B2A">
        <w:rPr>
          <w:rFonts w:ascii="Times New Roman" w:hAnsi="Times New Roman" w:cs="Times New Roman"/>
          <w:sz w:val="24"/>
          <w:szCs w:val="24"/>
        </w:rPr>
        <w:t xml:space="preserve">мужчины в возрасте от 18 до 45 лет, отслужившие военную службу по призыву или контракту, годные к военной службе </w:t>
      </w:r>
      <w:r w:rsidRPr="00F14B2A">
        <w:rPr>
          <w:rFonts w:ascii="Times New Roman" w:hAnsi="Times New Roman" w:cs="Times New Roman"/>
          <w:sz w:val="24"/>
          <w:szCs w:val="24"/>
        </w:rPr>
        <w:t xml:space="preserve">по состоянию здоровья </w:t>
      </w:r>
      <w:r w:rsidRPr="00F14B2A">
        <w:rPr>
          <w:rFonts w:ascii="Times New Roman" w:hAnsi="Times New Roman" w:cs="Times New Roman"/>
          <w:sz w:val="24"/>
          <w:szCs w:val="24"/>
        </w:rPr>
        <w:t>(имеющие дефицитные специальности в отдельном порядке);</w:t>
      </w:r>
    </w:p>
    <w:p w:rsidR="001B7DC6" w:rsidRPr="00F14B2A" w:rsidRDefault="001B7DC6" w:rsidP="004C79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7DC6" w:rsidRPr="00F14B2A" w:rsidRDefault="00D5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Style w:val="1"/>
          <w:rFonts w:ascii="Times New Roman" w:hAnsi="Times New Roman" w:cs="Times New Roman"/>
          <w:sz w:val="24"/>
          <w:szCs w:val="24"/>
        </w:rPr>
        <w:t>Денежное довольствие военнослужащих по контракту: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195 тыс. руб. единовременно (при заключении первого контракта на срок от года и более); 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от 200 тыс. руб. в месяц (в зависимост</w:t>
      </w:r>
      <w:r w:rsidRPr="00F14B2A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и от воинского звания, должности и выслуги лет); 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ежегодная материальная помощь </w:t>
      </w:r>
      <w:r w:rsidRPr="00F14B2A">
        <w:rPr>
          <w:rStyle w:val="1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в размере 1 оклада денежного содержания</w:t>
      </w:r>
      <w:r w:rsidRPr="00F14B2A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1B7DC6" w:rsidRPr="00F14B2A" w:rsidRDefault="00D55E01">
      <w:pPr>
        <w:pStyle w:val="a1"/>
        <w:numPr>
          <w:ilvl w:val="0"/>
          <w:numId w:val="5"/>
        </w:numPr>
        <w:tabs>
          <w:tab w:val="clear" w:pos="707"/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>единовременные выплаты и ежемесячные надбавки за награждение государственной наградой.</w:t>
      </w:r>
    </w:p>
    <w:p w:rsidR="001B7DC6" w:rsidRPr="00F14B2A" w:rsidRDefault="001B7DC6">
      <w:pPr>
        <w:pStyle w:val="a1"/>
        <w:tabs>
          <w:tab w:val="left" w:pos="0"/>
        </w:tabs>
        <w:spacing w:after="0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1B7DC6" w:rsidRPr="00F14B2A" w:rsidRDefault="00D55E01">
      <w:pPr>
        <w:pStyle w:val="a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Style w:val="1"/>
          <w:rFonts w:ascii="Times New Roman" w:hAnsi="Times New Roman" w:cs="Times New Roman"/>
          <w:sz w:val="24"/>
          <w:szCs w:val="24"/>
        </w:rPr>
        <w:t>Стимулирующие выплаты:</w:t>
      </w:r>
    </w:p>
    <w:p w:rsidR="001B7DC6" w:rsidRPr="00F14B2A" w:rsidRDefault="00D55E01">
      <w:pPr>
        <w:pStyle w:val="a1"/>
        <w:numPr>
          <w:ilvl w:val="0"/>
          <w:numId w:val="6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премии по результатам </w:t>
      </w:r>
      <w:r w:rsidRPr="00F14B2A">
        <w:rPr>
          <w:rFonts w:ascii="Times New Roman" w:hAnsi="Times New Roman" w:cs="Times New Roman"/>
          <w:sz w:val="24"/>
          <w:szCs w:val="24"/>
        </w:rPr>
        <w:t>выполнения служебно-боевых задач от 50 тыс. до 300 тыс. руб.</w:t>
      </w:r>
    </w:p>
    <w:p w:rsidR="001B7DC6" w:rsidRPr="00F14B2A" w:rsidRDefault="001B7DC6">
      <w:pPr>
        <w:pStyle w:val="a1"/>
        <w:spacing w:after="0"/>
        <w:ind w:left="707"/>
        <w:rPr>
          <w:rStyle w:val="1"/>
          <w:rFonts w:ascii="Times New Roman" w:hAnsi="Times New Roman" w:cs="Times New Roman"/>
          <w:sz w:val="24"/>
          <w:szCs w:val="24"/>
        </w:rPr>
      </w:pPr>
    </w:p>
    <w:p w:rsidR="001B7DC6" w:rsidRPr="00F14B2A" w:rsidRDefault="00D55E01">
      <w:pPr>
        <w:pStyle w:val="a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Style w:val="1"/>
          <w:rFonts w:ascii="Times New Roman" w:hAnsi="Times New Roman" w:cs="Times New Roman"/>
          <w:sz w:val="24"/>
          <w:szCs w:val="24"/>
        </w:rPr>
        <w:t>Социальные льготы и гарантии: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жилищное обеспечение (служебное жилье или компенсация за </w:t>
      </w:r>
      <w:proofErr w:type="spellStart"/>
      <w:r w:rsidRPr="00F14B2A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F14B2A">
        <w:rPr>
          <w:rFonts w:ascii="Times New Roman" w:hAnsi="Times New Roman" w:cs="Times New Roman"/>
          <w:sz w:val="24"/>
          <w:szCs w:val="24"/>
        </w:rPr>
        <w:t xml:space="preserve"> жилья, участие в </w:t>
      </w:r>
      <w:proofErr w:type="spellStart"/>
      <w:r w:rsidRPr="00F14B2A">
        <w:rPr>
          <w:rFonts w:ascii="Times New Roman" w:hAnsi="Times New Roman" w:cs="Times New Roman"/>
          <w:sz w:val="24"/>
          <w:szCs w:val="24"/>
        </w:rPr>
        <w:t>накопительно</w:t>
      </w:r>
      <w:proofErr w:type="spellEnd"/>
      <w:r w:rsidRPr="00F14B2A">
        <w:rPr>
          <w:rFonts w:ascii="Times New Roman" w:hAnsi="Times New Roman" w:cs="Times New Roman"/>
          <w:sz w:val="24"/>
          <w:szCs w:val="24"/>
        </w:rPr>
        <w:t xml:space="preserve">-ипотечной системе); 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медицинское обеспечение, лечение и реабилитация в военно-медицинских учреждениях; 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страхование жизни и здоровья за счет федерального бюджета; 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обеспечение вещевым имуществом; 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оплачиваемый отпуск в количестве от 30 календарный дней; 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право на пенсию после </w:t>
      </w:r>
      <w:r w:rsidRPr="00F14B2A">
        <w:rPr>
          <w:rFonts w:ascii="Times New Roman" w:hAnsi="Times New Roman" w:cs="Times New Roman"/>
          <w:sz w:val="24"/>
          <w:szCs w:val="24"/>
        </w:rPr>
        <w:t>20 лет службы с учетом льготной выслуги;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дополнительные льготы для участников специальной военной операции; 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статус ветерана боевых действий и соответствующие льготы; 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кредитные и налоговые каникулы; 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бюджетные места для обучения детей в вузах; </w:t>
      </w:r>
    </w:p>
    <w:p w:rsidR="001B7DC6" w:rsidRPr="00F14B2A" w:rsidRDefault="00D55E01">
      <w:pPr>
        <w:pStyle w:val="a1"/>
        <w:numPr>
          <w:ilvl w:val="0"/>
          <w:numId w:val="1"/>
        </w:numPr>
        <w:tabs>
          <w:tab w:val="clear" w:pos="707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обеспечени</w:t>
      </w:r>
      <w:r w:rsidRPr="00F14B2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 мест в детских садах вне очереди;</w:t>
      </w:r>
    </w:p>
    <w:p w:rsidR="001B7DC6" w:rsidRPr="00F14B2A" w:rsidRDefault="00D55E01" w:rsidP="00F14B2A">
      <w:pPr>
        <w:pStyle w:val="a1"/>
        <w:numPr>
          <w:ilvl w:val="0"/>
          <w:numId w:val="1"/>
        </w:numPr>
        <w:tabs>
          <w:tab w:val="clear" w:pos="707"/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обстоятельствах наступления страхового случая (травм) единовременные выплаты от 780 тыс. руб., в ряде случаев дополнительно к страховым суммам выплачивается вып</w:t>
      </w:r>
      <w:r w:rsidR="00F14B2A" w:rsidRPr="00F14B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в размере от 3,0 млн. руб.</w:t>
      </w:r>
    </w:p>
    <w:p w:rsidR="001B7DC6" w:rsidRPr="00F14B2A" w:rsidRDefault="001B7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7DC6" w:rsidRPr="00F14B2A" w:rsidSect="00F14B2A">
      <w:headerReference w:type="default" r:id="rId8"/>
      <w:pgSz w:w="11906" w:h="16838"/>
      <w:pgMar w:top="1134" w:right="707" w:bottom="1134" w:left="1276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2A" w:rsidRDefault="00F14B2A" w:rsidP="00F14B2A">
      <w:pPr>
        <w:spacing w:after="0" w:line="240" w:lineRule="auto"/>
      </w:pPr>
      <w:r>
        <w:separator/>
      </w:r>
    </w:p>
  </w:endnote>
  <w:endnote w:type="continuationSeparator" w:id="0">
    <w:p w:rsidR="00F14B2A" w:rsidRDefault="00F14B2A" w:rsidP="00F1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2A" w:rsidRDefault="00F14B2A" w:rsidP="00F14B2A">
      <w:pPr>
        <w:spacing w:after="0" w:line="240" w:lineRule="auto"/>
      </w:pPr>
      <w:r>
        <w:separator/>
      </w:r>
    </w:p>
  </w:footnote>
  <w:footnote w:type="continuationSeparator" w:id="0">
    <w:p w:rsidR="00F14B2A" w:rsidRDefault="00F14B2A" w:rsidP="00F1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11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4B2A" w:rsidRDefault="00F14B2A">
        <w:pPr>
          <w:pStyle w:val="aa"/>
          <w:jc w:val="center"/>
        </w:pPr>
      </w:p>
      <w:p w:rsidR="00F14B2A" w:rsidRPr="00F14B2A" w:rsidRDefault="00F14B2A">
        <w:pPr>
          <w:pStyle w:val="aa"/>
          <w:jc w:val="center"/>
          <w:rPr>
            <w:rFonts w:ascii="Times New Roman" w:hAnsi="Times New Roman" w:cs="Times New Roman"/>
          </w:rPr>
        </w:pPr>
        <w:r w:rsidRPr="00F14B2A">
          <w:rPr>
            <w:rFonts w:ascii="Times New Roman" w:hAnsi="Times New Roman" w:cs="Times New Roman"/>
          </w:rPr>
          <w:fldChar w:fldCharType="begin"/>
        </w:r>
        <w:r w:rsidRPr="00F14B2A">
          <w:rPr>
            <w:rFonts w:ascii="Times New Roman" w:hAnsi="Times New Roman" w:cs="Times New Roman"/>
          </w:rPr>
          <w:instrText>PAGE   \* MERGEFORMAT</w:instrText>
        </w:r>
        <w:r w:rsidRPr="00F14B2A">
          <w:rPr>
            <w:rFonts w:ascii="Times New Roman" w:hAnsi="Times New Roman" w:cs="Times New Roman"/>
          </w:rPr>
          <w:fldChar w:fldCharType="separate"/>
        </w:r>
        <w:r w:rsidR="004C79B5">
          <w:rPr>
            <w:rFonts w:ascii="Times New Roman" w:hAnsi="Times New Roman" w:cs="Times New Roman"/>
            <w:noProof/>
          </w:rPr>
          <w:t>2</w:t>
        </w:r>
        <w:r w:rsidRPr="00F14B2A">
          <w:rPr>
            <w:rFonts w:ascii="Times New Roman" w:hAnsi="Times New Roman" w:cs="Times New Roman"/>
          </w:rPr>
          <w:fldChar w:fldCharType="end"/>
        </w:r>
      </w:p>
    </w:sdtContent>
  </w:sdt>
  <w:p w:rsidR="00F14B2A" w:rsidRDefault="00F14B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0196"/>
    <w:multiLevelType w:val="multilevel"/>
    <w:tmpl w:val="1E4A55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DE656D4"/>
    <w:multiLevelType w:val="multilevel"/>
    <w:tmpl w:val="62A825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6C22149D"/>
    <w:multiLevelType w:val="multilevel"/>
    <w:tmpl w:val="EE723E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7F7E5C32"/>
    <w:multiLevelType w:val="multilevel"/>
    <w:tmpl w:val="7F9E72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DC6"/>
    <w:rsid w:val="001B7DC6"/>
    <w:rsid w:val="004C79B5"/>
    <w:rsid w:val="00AA117C"/>
    <w:rsid w:val="00D55E01"/>
    <w:rsid w:val="00D72A94"/>
    <w:rsid w:val="00F1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6A"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Строгий1"/>
    <w:qFormat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1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F14B2A"/>
    <w:rPr>
      <w:sz w:val="22"/>
    </w:rPr>
  </w:style>
  <w:style w:type="paragraph" w:styleId="ac">
    <w:name w:val="footer"/>
    <w:basedOn w:val="a"/>
    <w:link w:val="ad"/>
    <w:uiPriority w:val="99"/>
    <w:unhideWhenUsed/>
    <w:rsid w:val="00F1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F14B2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294</Words>
  <Characters>1678</Characters>
  <Application>Microsoft Office Word</Application>
  <DocSecurity>0</DocSecurity>
  <Lines>13</Lines>
  <Paragraphs>3</Paragraphs>
  <ScaleCrop>false</ScaleCrop>
  <Company>Клуб 6703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dc:description/>
  <cp:lastModifiedBy>Шалин Роман Евгеньевич</cp:lastModifiedBy>
  <cp:revision>23</cp:revision>
  <cp:lastPrinted>2023-08-04T10:58:00Z</cp:lastPrinted>
  <dcterms:created xsi:type="dcterms:W3CDTF">2018-02-06T08:09:00Z</dcterms:created>
  <dcterms:modified xsi:type="dcterms:W3CDTF">2023-08-31T11:16:00Z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