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919" w:rsidRPr="00766919" w:rsidRDefault="00766919" w:rsidP="0076691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6919">
        <w:rPr>
          <w:rFonts w:ascii="Times New Roman" w:hAnsi="Times New Roman" w:cs="Times New Roman"/>
        </w:rPr>
        <w:t>ПРОЕКТ</w:t>
      </w:r>
    </w:p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67462096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 w:rsidP="00954C76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66ADF" w:rsidRDefault="00766919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____</w:t>
      </w:r>
    </w:p>
    <w:p w:rsidR="00954C76" w:rsidRDefault="00954C7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о с т а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</w:t>
      </w:r>
      <w:proofErr w:type="spellEnd"/>
      <w:r w:rsidR="00EB5F1A">
        <w:rPr>
          <w:rFonts w:ascii="Times New Roman" w:eastAsia="Times New Roman" w:hAnsi="Times New Roman" w:cs="Times New Roman"/>
          <w:b/>
          <w:sz w:val="24"/>
        </w:rPr>
        <w:t xml:space="preserve"> о в л я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е</w:t>
      </w:r>
      <w:r w:rsidR="00467006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EB5F1A">
        <w:rPr>
          <w:rFonts w:ascii="Times New Roman" w:eastAsia="Times New Roman" w:hAnsi="Times New Roman" w:cs="Times New Roman"/>
          <w:b/>
          <w:sz w:val="24"/>
        </w:rPr>
        <w:t>т</w:t>
      </w:r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EB5F1A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</w:p>
    <w:p w:rsidR="00966ADF" w:rsidRDefault="00FC67DF" w:rsidP="00EB5F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</w:t>
      </w:r>
      <w:r w:rsidR="005C1D93"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 w:rsidR="005C1D93"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FF732B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F732B" w:rsidRDefault="00FF732B" w:rsidP="00E11111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tbl>
            <w:tblPr>
              <w:tblpPr w:leftFromText="180" w:rightFromText="180" w:tblpY="-1155"/>
              <w:tblOverlap w:val="never"/>
              <w:tblW w:w="0" w:type="auto"/>
              <w:tblInd w:w="8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5895"/>
            </w:tblGrid>
            <w:tr w:rsidR="00FF732B" w:rsidTr="00954C76">
              <w:trPr>
                <w:trHeight w:val="3246"/>
              </w:trPr>
              <w:tc>
                <w:tcPr>
                  <w:tcW w:w="5895" w:type="dxa"/>
                  <w:tcBorders>
                    <w:top w:val="nil"/>
                    <w:bottom w:val="single" w:sz="6" w:space="0" w:color="000000"/>
                  </w:tcBorders>
                  <w:shd w:val="clear" w:color="000000" w:fill="FFFFFF"/>
                  <w:tcMar>
                    <w:left w:w="70" w:type="dxa"/>
                    <w:right w:w="70" w:type="dxa"/>
                  </w:tcMar>
                </w:tcPr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Общий объем финансирования муниципальной программы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на 2023 – 2028 годы -   26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5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29</w:t>
                  </w:r>
                  <w:r>
                    <w:rPr>
                      <w:rFonts w:ascii="Times New Roman" w:eastAsia="Times New Roman" w:hAnsi="Times New Roman" w:cs="Times New Roman"/>
                    </w:rPr>
                    <w:t>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руб., 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в том числе: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за счет средств местного бюджета – 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6</w:t>
                  </w:r>
                  <w:r w:rsidR="00E3071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1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281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9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29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,</w:t>
                  </w:r>
                  <w:r w:rsidR="00C071EC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>22</w:t>
                  </w:r>
                  <w:r w:rsidRPr="00C12E60">
                    <w:rPr>
                      <w:rFonts w:ascii="Times New Roman" w:eastAsia="Times New Roman" w:hAnsi="Times New Roman" w:cs="Times New Roman"/>
                      <w:color w:val="000000" w:themeColor="text1"/>
                    </w:rPr>
                    <w:t xml:space="preserve"> руб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по годам ее реализации: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год -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4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763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41,22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1 - 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Подпрограмма 2  - </w:t>
                  </w:r>
                  <w:r>
                    <w:rPr>
                      <w:rFonts w:ascii="Times New Roman" w:eastAsia="Times New Roman" w:hAnsi="Times New Roman" w:cs="Times New Roman"/>
                    </w:rPr>
                    <w:t>470 00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3  - 79 90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4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>Подпрограмма 5 – 0 руб.</w:t>
                  </w:r>
                </w:p>
                <w:p w:rsidR="00FF732B" w:rsidRPr="00FC631A" w:rsidRDefault="00FF732B" w:rsidP="00E11111">
                  <w:pPr>
                    <w:tabs>
                      <w:tab w:val="left" w:pos="3105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Подпрограмма 6 – 608 40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>0 руб.</w:t>
                  </w:r>
                </w:p>
                <w:p w:rsidR="00FF732B" w:rsidRPr="00FC631A" w:rsidRDefault="00FF732B" w:rsidP="00E30715">
                  <w:pPr>
                    <w:tabs>
                      <w:tab w:val="left" w:pos="3105"/>
                    </w:tabs>
                    <w:spacing w:after="0" w:line="240" w:lineRule="auto"/>
                  </w:pP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Обеспечивающая подпрограмма  </w:t>
                  </w:r>
                  <w:r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604</w:t>
                  </w:r>
                  <w:r>
                    <w:rPr>
                      <w:rFonts w:ascii="Times New Roman" w:eastAsia="Times New Roman" w:hAnsi="Times New Roman" w:cs="Times New Roman"/>
                    </w:rPr>
                    <w:t> </w:t>
                  </w:r>
                  <w:r w:rsidR="00E30715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</w:rPr>
                    <w:t>1,</w:t>
                  </w:r>
                  <w:r w:rsidR="00307B66">
                    <w:rPr>
                      <w:rFonts w:ascii="Times New Roman" w:eastAsia="Times New Roman" w:hAnsi="Times New Roman" w:cs="Times New Roman"/>
                    </w:rPr>
                    <w:t>22</w:t>
                  </w:r>
                  <w:r w:rsidRPr="00FC631A">
                    <w:rPr>
                      <w:rFonts w:ascii="Times New Roman" w:eastAsia="Times New Roman" w:hAnsi="Times New Roman" w:cs="Times New Roman"/>
                    </w:rPr>
                    <w:t xml:space="preserve"> руб.</w:t>
                  </w:r>
                </w:p>
              </w:tc>
            </w:tr>
          </w:tbl>
          <w:p w:rsidR="00FF732B" w:rsidRDefault="00FF732B" w:rsidP="00E11111">
            <w:pPr>
              <w:spacing w:after="0" w:line="240" w:lineRule="auto"/>
            </w:pP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FF732B">
        <w:rPr>
          <w:rFonts w:ascii="Times New Roman" w:eastAsia="Times New Roman" w:hAnsi="Times New Roman" w:cs="Times New Roman"/>
          <w:sz w:val="24"/>
        </w:rPr>
        <w:t>6</w:t>
      </w:r>
      <w:r w:rsidR="00E30715">
        <w:rPr>
          <w:rFonts w:ascii="Times New Roman" w:eastAsia="Times New Roman" w:hAnsi="Times New Roman" w:cs="Times New Roman"/>
          <w:sz w:val="24"/>
        </w:rPr>
        <w:t>1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E30715">
        <w:rPr>
          <w:rFonts w:ascii="Times New Roman" w:eastAsia="Times New Roman" w:hAnsi="Times New Roman" w:cs="Times New Roman"/>
          <w:sz w:val="24"/>
        </w:rPr>
        <w:t>281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C071EC">
        <w:rPr>
          <w:rFonts w:ascii="Times New Roman" w:eastAsia="Times New Roman" w:hAnsi="Times New Roman" w:cs="Times New Roman"/>
          <w:sz w:val="24"/>
        </w:rPr>
        <w:t>9</w:t>
      </w:r>
      <w:r w:rsidR="00E30715">
        <w:rPr>
          <w:rFonts w:ascii="Times New Roman" w:eastAsia="Times New Roman" w:hAnsi="Times New Roman" w:cs="Times New Roman"/>
          <w:sz w:val="24"/>
        </w:rPr>
        <w:t>29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071EC">
        <w:rPr>
          <w:rFonts w:ascii="Times New Roman" w:eastAsia="Times New Roman" w:hAnsi="Times New Roman" w:cs="Times New Roman"/>
          <w:sz w:val="24"/>
        </w:rPr>
        <w:t>22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Лисенкова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Весьегонского</w:t>
      </w:r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</w:t>
      </w:r>
      <w:r w:rsidR="00E82A4A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66ADF"/>
    <w:rsid w:val="00012DE4"/>
    <w:rsid w:val="00027859"/>
    <w:rsid w:val="00034C29"/>
    <w:rsid w:val="0004440E"/>
    <w:rsid w:val="00072B04"/>
    <w:rsid w:val="000762E4"/>
    <w:rsid w:val="000875D7"/>
    <w:rsid w:val="000B7787"/>
    <w:rsid w:val="000E43C3"/>
    <w:rsid w:val="001E057E"/>
    <w:rsid w:val="001E2894"/>
    <w:rsid w:val="00211636"/>
    <w:rsid w:val="0024598A"/>
    <w:rsid w:val="0029687D"/>
    <w:rsid w:val="002B48CE"/>
    <w:rsid w:val="002C597A"/>
    <w:rsid w:val="00307B66"/>
    <w:rsid w:val="003370DB"/>
    <w:rsid w:val="00375DF5"/>
    <w:rsid w:val="003778DD"/>
    <w:rsid w:val="003950A5"/>
    <w:rsid w:val="003C1445"/>
    <w:rsid w:val="0043749C"/>
    <w:rsid w:val="004604D4"/>
    <w:rsid w:val="00467006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66919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54C76"/>
    <w:rsid w:val="00966ADF"/>
    <w:rsid w:val="00975F49"/>
    <w:rsid w:val="009C6855"/>
    <w:rsid w:val="009D3DBF"/>
    <w:rsid w:val="009E7505"/>
    <w:rsid w:val="00A46AB3"/>
    <w:rsid w:val="00A808CB"/>
    <w:rsid w:val="00AA75CC"/>
    <w:rsid w:val="00B24313"/>
    <w:rsid w:val="00B41BB1"/>
    <w:rsid w:val="00B502F8"/>
    <w:rsid w:val="00BE6A52"/>
    <w:rsid w:val="00C071EC"/>
    <w:rsid w:val="00C11C5C"/>
    <w:rsid w:val="00C3505F"/>
    <w:rsid w:val="00C476CD"/>
    <w:rsid w:val="00C51BD2"/>
    <w:rsid w:val="00C6614B"/>
    <w:rsid w:val="00C93341"/>
    <w:rsid w:val="00CC542E"/>
    <w:rsid w:val="00D76607"/>
    <w:rsid w:val="00DA1972"/>
    <w:rsid w:val="00DB60BC"/>
    <w:rsid w:val="00DD6D5F"/>
    <w:rsid w:val="00E30715"/>
    <w:rsid w:val="00E82A4A"/>
    <w:rsid w:val="00E90508"/>
    <w:rsid w:val="00EA6E97"/>
    <w:rsid w:val="00EB3F26"/>
    <w:rsid w:val="00EB5F1A"/>
    <w:rsid w:val="00F53222"/>
    <w:rsid w:val="00F87103"/>
    <w:rsid w:val="00FC5E0A"/>
    <w:rsid w:val="00FC67DF"/>
    <w:rsid w:val="00FD2D02"/>
    <w:rsid w:val="00FF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5F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Admin</cp:lastModifiedBy>
  <cp:revision>6</cp:revision>
  <cp:lastPrinted>2024-01-16T06:36:00Z</cp:lastPrinted>
  <dcterms:created xsi:type="dcterms:W3CDTF">2024-01-09T13:32:00Z</dcterms:created>
  <dcterms:modified xsi:type="dcterms:W3CDTF">2024-01-22T17:55:00Z</dcterms:modified>
</cp:coreProperties>
</file>