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63200023" r:id="rId6"/>
        </w:object>
      </w:r>
    </w:p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АД</w:t>
      </w:r>
      <w:r w:rsidR="00921A0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МИНИСТРАЦИЯ ВЕСЬЕГОНСКОГО</w:t>
      </w:r>
      <w:r w:rsidR="00921A0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МУНИЦИПАЛЬНОГО ОКРУГА</w:t>
      </w:r>
    </w:p>
    <w:p w:rsidR="001860D9" w:rsidRPr="00122891" w:rsidRDefault="001860D9" w:rsidP="001860D9">
      <w:pPr>
        <w:keepNext/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 ОБЛАСТИ</w:t>
      </w:r>
    </w:p>
    <w:p w:rsidR="001860D9" w:rsidRPr="00772BB2" w:rsidRDefault="001860D9" w:rsidP="001860D9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</w:pPr>
      <w:r w:rsidRPr="00772BB2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  <w:t>ПОСТАНОВЛЕНИЕ</w:t>
      </w:r>
    </w:p>
    <w:p w:rsidR="001860D9" w:rsidRPr="00122891" w:rsidRDefault="001860D9" w:rsidP="00186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Весьегонск</w:t>
      </w:r>
    </w:p>
    <w:p w:rsidR="001860D9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042DA8" w:rsidP="00186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01.12</w:t>
      </w:r>
      <w:r w:rsidR="00E561D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C02D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554</w:t>
      </w:r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7"/>
      </w:tblGrid>
      <w:tr w:rsidR="001860D9" w:rsidRPr="00E67711" w:rsidTr="00042DA8">
        <w:trPr>
          <w:trHeight w:val="1013"/>
        </w:trPr>
        <w:tc>
          <w:tcPr>
            <w:tcW w:w="4997" w:type="dxa"/>
            <w:shd w:val="clear" w:color="auto" w:fill="auto"/>
          </w:tcPr>
          <w:p w:rsidR="00E62D5F" w:rsidRPr="00E67711" w:rsidRDefault="00F16CBD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 определении перечня</w:t>
            </w:r>
            <w:r w:rsidR="00CC5371" w:rsidRPr="00CC537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избирательных участков, участков референдума на</w:t>
            </w:r>
            <w:r w:rsidR="00CC537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территории Весьегонского муниципального округа</w:t>
            </w:r>
          </w:p>
        </w:tc>
      </w:tr>
    </w:tbl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E62D5F" w:rsidRPr="00F353BF" w:rsidRDefault="00CF3BE0" w:rsidP="00775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353BF">
        <w:rPr>
          <w:rFonts w:ascii="Times New Roman" w:hAnsi="Times New Roman" w:cs="Times New Roman"/>
          <w:sz w:val="24"/>
          <w:szCs w:val="24"/>
          <w:lang w:bidi="en-US"/>
        </w:rPr>
        <w:t>В соотве</w:t>
      </w:r>
      <w:r w:rsidR="00CC5371">
        <w:rPr>
          <w:rFonts w:ascii="Times New Roman" w:hAnsi="Times New Roman" w:cs="Times New Roman"/>
          <w:sz w:val="24"/>
          <w:szCs w:val="24"/>
          <w:lang w:bidi="en-US"/>
        </w:rPr>
        <w:t>тствии с</w:t>
      </w:r>
      <w:r w:rsidRPr="00F353BF">
        <w:rPr>
          <w:rFonts w:ascii="Times New Roman" w:hAnsi="Times New Roman" w:cs="Times New Roman"/>
          <w:sz w:val="24"/>
          <w:szCs w:val="24"/>
          <w:lang w:bidi="en-US"/>
        </w:rPr>
        <w:t xml:space="preserve"> подпунктом «б» пункта 2</w:t>
      </w:r>
      <w:r w:rsidRPr="00F353BF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1</w:t>
      </w:r>
      <w:r w:rsidRPr="00F353BF">
        <w:rPr>
          <w:rFonts w:ascii="Times New Roman" w:hAnsi="Times New Roman" w:cs="Times New Roman"/>
          <w:sz w:val="24"/>
          <w:szCs w:val="24"/>
          <w:lang w:bidi="en-US"/>
        </w:rPr>
        <w:t xml:space="preserve"> статьи 16 Избирательного кодекса Тверской области от 07.04.2003 № 20-ЗО,</w:t>
      </w:r>
      <w:r w:rsidR="00F353BF">
        <w:rPr>
          <w:rFonts w:ascii="Times New Roman" w:hAnsi="Times New Roman" w:cs="Times New Roman"/>
          <w:sz w:val="24"/>
          <w:szCs w:val="24"/>
          <w:lang w:bidi="en-US"/>
        </w:rPr>
        <w:t xml:space="preserve"> постановления избирательной комиссии Тверской области от 22.03.2023 №</w:t>
      </w:r>
      <w:r w:rsidR="00954A1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353BF">
        <w:rPr>
          <w:rFonts w:ascii="Times New Roman" w:hAnsi="Times New Roman" w:cs="Times New Roman"/>
          <w:sz w:val="24"/>
          <w:szCs w:val="24"/>
          <w:lang w:bidi="en-US"/>
        </w:rPr>
        <w:t>91/1043-7 «Об установлении единой нумерации избирательных участков, участков референдума, образованных на территории Тверской области»</w:t>
      </w:r>
      <w:r w:rsidR="00D1211D">
        <w:rPr>
          <w:rFonts w:ascii="Times New Roman" w:hAnsi="Times New Roman" w:cs="Times New Roman"/>
          <w:sz w:val="24"/>
          <w:szCs w:val="24"/>
          <w:lang w:bidi="en-US"/>
        </w:rPr>
        <w:t xml:space="preserve"> и в связи с изменением</w:t>
      </w:r>
      <w:r w:rsidR="003046C4">
        <w:rPr>
          <w:rFonts w:ascii="Times New Roman" w:hAnsi="Times New Roman" w:cs="Times New Roman"/>
          <w:sz w:val="24"/>
          <w:szCs w:val="24"/>
          <w:lang w:bidi="en-US"/>
        </w:rPr>
        <w:t xml:space="preserve"> адреса местонахождения участковой избирательной комиссии</w:t>
      </w:r>
      <w:bookmarkStart w:id="0" w:name="_GoBack"/>
      <w:bookmarkEnd w:id="0"/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860D9" w:rsidRPr="00E67711" w:rsidRDefault="001860D9" w:rsidP="001860D9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п о с т а н о в л я </w:t>
      </w:r>
      <w:r w:rsidR="00F16CB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е т</w:t>
      </w:r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1860D9" w:rsidRPr="00E67711" w:rsidRDefault="001860D9" w:rsidP="001860D9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imes New Roman"/>
          <w:spacing w:val="52"/>
          <w:kern w:val="1"/>
          <w:sz w:val="24"/>
          <w:szCs w:val="24"/>
          <w:lang w:eastAsia="ar-SA"/>
        </w:rPr>
      </w:pPr>
    </w:p>
    <w:p w:rsidR="00775515" w:rsidRPr="00CF3BE0" w:rsidRDefault="00CC5371" w:rsidP="00CC5371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0" w:firstLine="56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Для проведения голосования и подсчёта голосов избирателей, участников референдума образовать на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территории Весьегонского муниципального округа избирательные </w:t>
      </w:r>
      <w:r w:rsidR="00B4436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участки, а также установить их границы</w:t>
      </w: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являющихся едиными для всех выборов,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проводимых на территории округа</w:t>
      </w:r>
      <w:r w:rsidRPr="00CC53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а также для всех референдумов Тверской области, местных референдумов:</w:t>
      </w:r>
    </w:p>
    <w:p w:rsidR="001860D9" w:rsidRPr="00E67711" w:rsidRDefault="001860D9" w:rsidP="001860D9">
      <w:pPr>
        <w:pStyle w:val="a3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1860D9" w:rsidRPr="00E67711" w:rsidSect="00042DA8">
          <w:pgSz w:w="11906" w:h="16838"/>
          <w:pgMar w:top="709" w:right="850" w:bottom="1418" w:left="1701" w:header="708" w:footer="708" w:gutter="0"/>
          <w:cols w:space="708"/>
          <w:docGrid w:linePitch="360"/>
        </w:sect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E67711" w:rsidRDefault="00A47A11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збирательный участок 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лицы: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99,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2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92, Береговая, Вагжанова, Весьегонская, Водораздельная, Вологодская, Есенина, Заводская, Загородная, пер.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Загородный, пер.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Западный, Калинина,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арла Маркса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131,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2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114, Кирова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3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63, с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2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70,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Комсомольская, контр-адмирала Лапушкина, Ленина с №</w:t>
      </w:r>
      <w:r w:rsidR="0004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 по № 41, с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2 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42,  Лесная,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изы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Чайкиной,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ьва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Толстого,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аксима Горького, Маяковского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37,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4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54, пер.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Мирный, </w:t>
      </w:r>
      <w:r w:rsidR="00F926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Моложский проезд,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Моховая, Новая, Пролетарская, Пушкинская, Раздельная, </w:t>
      </w:r>
      <w:r w:rsidR="00D8594B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8594B">
        <w:rPr>
          <w:rFonts w:ascii="Times New Roman" w:eastAsia="Times New Roman" w:hAnsi="Times New Roman" w:cs="Times New Roman"/>
          <w:sz w:val="24"/>
          <w:szCs w:val="24"/>
          <w:lang w:eastAsia="ar-SA"/>
        </w:rPr>
        <w:t>алтыкова-Щ</w:t>
      </w:r>
      <w:r w:rsidR="00D8594B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едрина,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Самойловская, Серова, Скобникова, Советская с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 по № 67,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2 по 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62, Сосновая,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офьи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Перовской,  Старогородская, Степанова, Тве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рская, Тихонова, Тодорского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41,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42, Хвойная, Чайковского, Черняховского.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F81121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E5793A" w:rsidRP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г.Весьегонск,</w:t>
      </w:r>
      <w:r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ул.Тихонова,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E1859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 МБОУ «Весьегонская СОШ» (2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ой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</w:t>
      </w:r>
      <w:r w:rsidR="00BE1859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2 -23-84</w:t>
      </w:r>
      <w:r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E67711" w:rsidRDefault="00A47A11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збирательный участок 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BC223A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BC223A">
        <w:rPr>
          <w:rFonts w:ascii="Times New Roman" w:hAnsi="Times New Roman" w:cs="Times New Roman"/>
          <w:sz w:val="24"/>
          <w:szCs w:val="24"/>
        </w:rPr>
        <w:t xml:space="preserve">Александра Матросова,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94 по 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99А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125, Владимирская, Герцена, Дельская, пер.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Дельский, проезд Дорожников, Дружбы, Жигарева, Зелёная, Карла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Маркса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116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134,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135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149, Кирова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65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81,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86, Коммунистическая, Краснодарская </w:t>
      </w:r>
      <w:r w:rsidRPr="00BC223A">
        <w:rPr>
          <w:rFonts w:ascii="Times New Roman" w:hAnsi="Times New Roman" w:cs="Times New Roman"/>
          <w:sz w:val="24"/>
          <w:szCs w:val="24"/>
        </w:rPr>
        <w:t>№№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1А, 1Б,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27,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26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Кутузова, </w:t>
      </w:r>
      <w:r w:rsidR="00B91FDF"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 №№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1FDF"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43,44,45,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Лермонтова </w:t>
      </w:r>
      <w:r w:rsidRPr="00BC223A">
        <w:rPr>
          <w:rFonts w:ascii="Times New Roman" w:hAnsi="Times New Roman" w:cs="Times New Roman"/>
          <w:sz w:val="24"/>
          <w:szCs w:val="24"/>
        </w:rPr>
        <w:t>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18(чет.ст.)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Люси Смирновой </w:t>
      </w:r>
      <w:r w:rsidRPr="00BC223A">
        <w:rPr>
          <w:rFonts w:ascii="Times New Roman" w:hAnsi="Times New Roman" w:cs="Times New Roman"/>
          <w:sz w:val="24"/>
          <w:szCs w:val="24"/>
        </w:rPr>
        <w:t>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23,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20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Маяковского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39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69, Озёрная, Панфилова, пер.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Пионерский, Приморская, Рыбацкая, пер.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Рыбацкий, Садовая,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Северная карта,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 №№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64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90,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90А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95, пер.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Солнечный, пер.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Спортивный, Тодорского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43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49, с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44 по №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48, Троицкая, Труда, пер.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Черничный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Чкалова </w:t>
      </w:r>
      <w:r w:rsidRPr="00BC223A">
        <w:rPr>
          <w:rFonts w:ascii="Times New Roman" w:hAnsi="Times New Roman" w:cs="Times New Roman"/>
          <w:sz w:val="24"/>
          <w:szCs w:val="24"/>
        </w:rPr>
        <w:t>№№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1А, 1Б, 1В, 1Г, 2А, 2Б, 2В,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19,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20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пер.Чухарный, пер.Энергетиков.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F81121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голосования</w:t>
      </w:r>
      <w:r w:rsidR="00F81121" w:rsidRPr="002F6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г.Весьегонск, </w:t>
      </w:r>
      <w:r w:rsidR="00F81121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ул.Карла Маркса, </w:t>
      </w:r>
      <w:r w:rsidR="002F6DA2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81121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143</w:t>
      </w:r>
      <w:r w:rsidR="00534324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 </w:t>
      </w:r>
      <w:r w:rsidR="002F6DA2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МУК«Весьегонского центрального д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 культуры</w:t>
      </w:r>
      <w:r w:rsidR="002F6DA2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5793A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r w:rsidR="00BE1859"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2-11-62</w:t>
      </w:r>
      <w:r w:rsidRP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4C44" w:rsidRPr="00E67711" w:rsidRDefault="00474C44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A47A11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збирательный участок 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0D9" w:rsidRPr="00BC223A" w:rsidRDefault="001860D9" w:rsidP="001860D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лицы: </w:t>
      </w:r>
      <w:r w:rsidRPr="00BC223A">
        <w:rPr>
          <w:rFonts w:ascii="Times New Roman" w:hAnsi="Times New Roman" w:cs="Times New Roman"/>
          <w:sz w:val="24"/>
          <w:szCs w:val="24"/>
        </w:rPr>
        <w:t xml:space="preserve"> Александровская с №127 по №143, с №128 по №144, Бежецкая,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проезд Берёзовый, </w:t>
      </w:r>
      <w:r w:rsidRPr="00BC223A">
        <w:rPr>
          <w:rFonts w:ascii="Times New Roman" w:hAnsi="Times New Roman" w:cs="Times New Roman"/>
          <w:sz w:val="24"/>
          <w:szCs w:val="24"/>
        </w:rPr>
        <w:t xml:space="preserve">Валентины Терешковой,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Вячеслава Беляева, </w:t>
      </w:r>
      <w:r w:rsidRPr="00BC223A">
        <w:rPr>
          <w:rFonts w:ascii="Times New Roman" w:hAnsi="Times New Roman" w:cs="Times New Roman"/>
          <w:sz w:val="24"/>
          <w:szCs w:val="24"/>
        </w:rPr>
        <w:t>Гагарина, генерала Афонина, Гоголя, Дачная, Демьяна Бедного, Долгирева, Живенская, пер.Живенский, Заречная, Кооперативная, Краснодарская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29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53,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28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 xml:space="preserve">56, Кратинова,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лейтенанта Ильина, </w:t>
      </w:r>
      <w:r w:rsidRPr="00BC223A">
        <w:rPr>
          <w:rFonts w:ascii="Times New Roman" w:hAnsi="Times New Roman" w:cs="Times New Roman"/>
          <w:sz w:val="24"/>
          <w:szCs w:val="24"/>
        </w:rPr>
        <w:t>Лермонтова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17(нечет.ст.), Луговая, Льнозаводская, Люси Смирновой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25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47,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22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50, Ляпиха, Мелиораторов, Мира, Молодёжная, Набережная, Некрасова, Октябрьская, Павлика Морозова, пер.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Павлика Морозова, Парковая, Первомайская, пер.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Песчаный, Полевая, Правды, Промышленная, пл.Промышленная, Профсоюзная, Радищева, Свободный проезд, Свободы, Сенная, Советская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92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108, Станционная, Стахановская, Степана Кузьмина, Степана Ларина, пер.Строителей, Урицкого, Устюжанская, пер.Фабричный, Чапаева, Чкалова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21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45, с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22 по №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54, пер.Чкалова,  Энтузиастов, Юбилейная, Южная, пер.</w:t>
      </w:r>
      <w:r w:rsidR="00954A10">
        <w:rPr>
          <w:rFonts w:ascii="Times New Roman" w:hAnsi="Times New Roman" w:cs="Times New Roman"/>
          <w:sz w:val="24"/>
          <w:szCs w:val="24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>Южный.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474C44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голосования:</w:t>
      </w:r>
      <w:r w:rsidR="00E5793A" w:rsidRP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г.Весьегонск,</w:t>
      </w:r>
      <w:r w:rsidRP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.Южная,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24А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Весьегонск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аяСОШ»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ый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 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2-14-7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F16CBD">
      <w:pPr>
        <w:suppressAutoHyphens/>
        <w:spacing w:after="0" w:line="276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пункты муниципального округа:</w:t>
      </w:r>
      <w:r w:rsidR="00042D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Бадачево, Боровицы, Васькино, Гора, Григорево,Елейцино, Ёгна, Квасково, Кишкино, Колынево, Косодавль, Кузьмищево, Люберь, Макарово, М.Овсяниково, Метлино, Никола-Реня, Никулино, Никулино, Павловское, Перемут, Пореево, Раменье, Сл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уды, Спас-Реня, Старое, Стрекаче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во, Стрелица, Тиманское,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Федорково,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Федотово, </w:t>
      </w:r>
      <w:r w:rsidR="001573ED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Филиппцево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Хрущи, Шарицы.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с.Ёгна,</w:t>
      </w:r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</w:t>
      </w:r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Центральная,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39, </w:t>
      </w:r>
      <w:r w:rsidR="00F81121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округа,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3-42-39</w:t>
      </w:r>
      <w:r w:rsidRP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E67711" w:rsidRDefault="00E62D5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Большое Овсяниково, Воскр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есенье, Малыгино, Мордкино, Стра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куново, Сухолжино, Улитино.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дер.Большое Овсяниково,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Школьная,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12, </w:t>
      </w:r>
      <w:r w:rsidR="001A3B6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Большеовсяниковск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аяСОШ»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3-52-10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Баскаки, Бор, Бренево, Восход,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Збрындино, Иваново,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кино, Малышево, Маринино,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Погорелово, Подлесное, Приворот, Самша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Суслово, Титовское, Троицкое-Александрово, Чижово, Юрьевское.</w:t>
      </w:r>
    </w:p>
    <w:p w:rsidR="001860D9" w:rsidRPr="00E67711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F16CBD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дер.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Иваново,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1,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1A3B6C" w:rsidRP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</w:t>
      </w:r>
      <w:r w:rsidR="00ED1125" w:rsidRPr="00162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3-46-99</w:t>
      </w:r>
      <w:r w:rsidRP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3E07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Бараново, Выбор, Горка, Крешнево, Самша-1, СНТ «Родник».</w:t>
      </w:r>
    </w:p>
    <w:p w:rsidR="001860D9" w:rsidRDefault="001860D9" w:rsidP="003E070B">
      <w:pPr>
        <w:pStyle w:val="a6"/>
        <w:rPr>
          <w:rFonts w:ascii="Times New Roman" w:hAnsi="Times New Roman" w:cs="Times New Roman"/>
        </w:rPr>
      </w:pPr>
      <w:r w:rsidRPr="00E67711">
        <w:rPr>
          <w:rFonts w:ascii="Times New Roman" w:hAnsi="Times New Roman" w:cs="Times New Roman"/>
          <w:b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hAnsi="Times New Roman" w:cs="Times New Roman"/>
          <w:lang w:eastAsia="ar-SA"/>
        </w:rPr>
        <w:t>Тверская область, Весьегонский муниципальный округ,</w:t>
      </w:r>
      <w:r w:rsidR="003E070B" w:rsidRPr="003E070B">
        <w:t>д. Крешнево, дом 2-а.</w:t>
      </w:r>
      <w:r w:rsidR="003E070B">
        <w:t xml:space="preserve">, </w:t>
      </w:r>
      <w:r w:rsidR="00E5793A">
        <w:t xml:space="preserve">помещение </w:t>
      </w:r>
      <w:r w:rsidR="003E070B" w:rsidRPr="003E070B">
        <w:rPr>
          <w:rFonts w:ascii="Times New Roman" w:hAnsi="Times New Roman" w:cs="Times New Roman"/>
        </w:rPr>
        <w:t>Барановск</w:t>
      </w:r>
      <w:r w:rsidR="00E5793A">
        <w:rPr>
          <w:rFonts w:ascii="Times New Roman" w:hAnsi="Times New Roman" w:cs="Times New Roman"/>
        </w:rPr>
        <w:t>ого</w:t>
      </w:r>
      <w:r w:rsidR="003E070B" w:rsidRPr="003E070B">
        <w:rPr>
          <w:rFonts w:ascii="Times New Roman" w:hAnsi="Times New Roman" w:cs="Times New Roman"/>
        </w:rPr>
        <w:t xml:space="preserve"> сельск</w:t>
      </w:r>
      <w:r w:rsidR="00E5793A">
        <w:rPr>
          <w:rFonts w:ascii="Times New Roman" w:hAnsi="Times New Roman" w:cs="Times New Roman"/>
        </w:rPr>
        <w:t>ого</w:t>
      </w:r>
      <w:r w:rsidR="003E070B" w:rsidRPr="003E070B">
        <w:rPr>
          <w:rFonts w:ascii="Times New Roman" w:hAnsi="Times New Roman" w:cs="Times New Roman"/>
        </w:rPr>
        <w:t xml:space="preserve"> дом</w:t>
      </w:r>
      <w:r w:rsidR="00E5793A">
        <w:rPr>
          <w:rFonts w:ascii="Times New Roman" w:hAnsi="Times New Roman" w:cs="Times New Roman"/>
        </w:rPr>
        <w:t>а</w:t>
      </w:r>
      <w:r w:rsidR="003E070B" w:rsidRPr="003E070B">
        <w:rPr>
          <w:rFonts w:ascii="Times New Roman" w:hAnsi="Times New Roman" w:cs="Times New Roman"/>
        </w:rPr>
        <w:t xml:space="preserve"> культуры</w:t>
      </w:r>
      <w:r w:rsidR="002F6DA2">
        <w:rPr>
          <w:rFonts w:ascii="Times New Roman" w:hAnsi="Times New Roman" w:cs="Times New Roman"/>
        </w:rPr>
        <w:t>.</w:t>
      </w:r>
    </w:p>
    <w:p w:rsidR="003E070B" w:rsidRPr="003E070B" w:rsidRDefault="003E070B" w:rsidP="003E070B">
      <w:pPr>
        <w:rPr>
          <w:lang w:eastAsia="ru-RU"/>
        </w:rPr>
      </w:pPr>
    </w:p>
    <w:p w:rsidR="001860D9" w:rsidRPr="00E67711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</w:t>
      </w:r>
      <w:r w:rsidR="003E07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 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</w:t>
      </w:r>
      <w:r w:rsidRPr="001A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Барское</w:t>
      </w:r>
      <w:r w:rsidR="00954A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Александрово,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Борщево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Бронниково, 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Вялье, Горка, Данилково,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Комлево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Кузьминское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Медянки, Мотаево, Поповка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Пронино, Романцево, Савелово,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Селиваново,  Столбищи, 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Тарачево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Тебень</w:t>
      </w:r>
      <w:r w:rsidR="003E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ки, Ушаково, </w:t>
      </w:r>
      <w:r w:rsidR="001573ED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Хмельнево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Чернецкое, Шенское</w:t>
      </w:r>
      <w:r w:rsidR="003E070B" w:rsidRPr="003E0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D5F" w:rsidRPr="00F16CBD" w:rsidRDefault="001860D9" w:rsidP="00F16CBD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дер.Пронино,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62,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помещениеПронинского сельского дома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культуры, контактный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 89201746570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416054">
      <w:pPr>
        <w:keepNext/>
        <w:suppressAutoHyphens/>
        <w:spacing w:after="0" w:line="276" w:lineRule="auto"/>
        <w:ind w:right="-2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4160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</w:p>
    <w:p w:rsidR="00E62D5F" w:rsidRPr="00E67711" w:rsidRDefault="00E62D5F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Алешино, Иван-Гора, Мартыниха, Овинищи, Петелево, Попадино, Софрониха, Терпигора,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Чернягино,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Чухарево, Якушино.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Тверская область, Весьегонский муниципальный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округ,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пос.Овинищи,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ул.Вокзальная,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6,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Ивангорской сельской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библиотеки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89108403058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4160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Абросимово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Алексино,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Большое Мякишево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Фоминское,Борихино, Ванево,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Веснино, Вяльцево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Губачево,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Доманово,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Ильницы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Кесьма,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Корнягово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Коровкино,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Крутцы,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Кулаково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Кулиберово,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Лакутино,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Лобнево,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Лобозники,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Малая Каменка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Мелюхино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Миньево,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Можайка,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якишево,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Неверово,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Новое Шилково,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Овинище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-е,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Остолопово,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Отдельный дом электроподстанции,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Пашково,  Попадьино,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Петряйка, Плоское, Поповка,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Пятницкое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Раменье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Сельца,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Старое,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Старое Шилково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Тимошкино, Щетка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Холм,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Яснево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4C44" w:rsidRPr="00E67711" w:rsidRDefault="001860D9" w:rsidP="00416054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="00FF437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Кесьма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Советская,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13, помещение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</w:t>
      </w:r>
      <w:r w:rsidR="0080197C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3-32-71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4160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Аблазино,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Аксениха, Алферово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Батеевка,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Болдырево,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Шевелево,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Борихино, Борки,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Бородино,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Бухрово, Верхнее, Волосово,Дор, </w:t>
      </w:r>
      <w:r w:rsidR="00157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Емельяново,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Жуково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Звана, Козлы,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Коник, Копаево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Красное, Ларихово,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Левково, Липенка, Лошицы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Любегощи, Марачиха,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Михале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во, Мишуткино,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Мякишево,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Нестерово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Новоселок,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Остров,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Пограево, Попово,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Постижино,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Пылево, </w:t>
      </w:r>
      <w:r w:rsidR="0041605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Сандырево, Сенцово,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Страшино, Стрекачево, Суховерхово,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Тимофеево, Тучково,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Часовня,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Щелканиха.</w:t>
      </w:r>
    </w:p>
    <w:p w:rsidR="00E5793A" w:rsidRDefault="001860D9" w:rsidP="002F6DA2">
      <w:pPr>
        <w:pStyle w:val="a6"/>
        <w:rPr>
          <w:rFonts w:ascii="Times New Roman" w:hAnsi="Times New Roman" w:cs="Times New Roman"/>
        </w:rPr>
      </w:pPr>
      <w:r w:rsidRPr="00E67711">
        <w:rPr>
          <w:rFonts w:ascii="Times New Roman" w:hAnsi="Times New Roman" w:cs="Times New Roman"/>
          <w:b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hAnsi="Times New Roman" w:cs="Times New Roman"/>
          <w:lang w:eastAsia="ar-SA"/>
        </w:rPr>
        <w:t>Тверская область, Весьегонский муниципальный округ,</w:t>
      </w:r>
      <w:r w:rsidRPr="00E67711">
        <w:rPr>
          <w:rFonts w:ascii="Times New Roman" w:hAnsi="Times New Roman" w:cs="Times New Roman"/>
          <w:lang w:eastAsia="ar-SA"/>
        </w:rPr>
        <w:t>с.Любегощи,</w:t>
      </w:r>
      <w:r w:rsidR="00672D96">
        <w:t>улица Заречная, дом 36</w:t>
      </w:r>
      <w:r w:rsidR="00E5793A" w:rsidRPr="00E5793A">
        <w:t>,</w:t>
      </w:r>
      <w:r w:rsidR="00954A10">
        <w:t xml:space="preserve"> </w:t>
      </w:r>
      <w:r w:rsidR="002F6DA2">
        <w:t xml:space="preserve">помещение </w:t>
      </w:r>
      <w:r w:rsidR="00E5793A" w:rsidRPr="00E5793A">
        <w:rPr>
          <w:rFonts w:ascii="Times New Roman" w:hAnsi="Times New Roman" w:cs="Times New Roman"/>
        </w:rPr>
        <w:t>Любегощинск</w:t>
      </w:r>
      <w:r w:rsidR="00672D96">
        <w:rPr>
          <w:rFonts w:ascii="Times New Roman" w:hAnsi="Times New Roman" w:cs="Times New Roman"/>
        </w:rPr>
        <w:t>ой сельской библиотеки</w:t>
      </w:r>
      <w:r w:rsidR="002F6DA2">
        <w:rPr>
          <w:rFonts w:ascii="Times New Roman" w:hAnsi="Times New Roman" w:cs="Times New Roman"/>
        </w:rPr>
        <w:t>.</w:t>
      </w:r>
    </w:p>
    <w:p w:rsidR="00042DA8" w:rsidRPr="00042DA8" w:rsidRDefault="00042DA8" w:rsidP="00042DA8">
      <w:pPr>
        <w:rPr>
          <w:lang w:eastAsia="ru-RU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E57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103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="0095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Беняково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Боловино, Бриково, Веселово, Головково, Горбачево, Горка, Добрица,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Дюдиково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Еремейцево, Игнатково, Ильинское,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Каменка, Коверниково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Матюшкино, Мосеевское, Никола-Высока,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Новое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Огнишино,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Паскино, Подольское, </w:t>
      </w:r>
      <w:r w:rsidR="00E5793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Приворот</w:t>
      </w:r>
      <w:r w:rsidR="00E579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Противье, Романовский льнозавод, Романовское, Романцево, Савино, Стафурово, Сычево, Талашманка, Топорищево, Чурилково.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Тверская область, Весьегонский муниципальный округ, </w:t>
      </w:r>
      <w:r w:rsidR="00FF437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Романовское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8,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,контактный телефон 3-45-35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32AF" w:rsidRPr="00E67711" w:rsidRDefault="00BC32A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E57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Сельские населенные пункты муниципального округа:</w:t>
      </w:r>
      <w:r w:rsidR="00954A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нанино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Арефино,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Григорково, Ермолкино, Ещево, Кишкино, Костиндор, Лопатиха, </w:t>
      </w:r>
      <w:r w:rsidR="001573E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Максимцево,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алое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Высокое,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алое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Фоминское, Медведково, Поцеп, Старое, Суково, Чистая Дуброва.</w:t>
      </w:r>
    </w:p>
    <w:p w:rsidR="001860D9" w:rsidRDefault="001860D9" w:rsidP="00FF437D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Весьегонский муниципальный округ,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с.Чистая Дуброва,</w:t>
      </w:r>
      <w:r w:rsidR="0095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85,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Чистодубровского сельского д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 культуры.</w:t>
      </w:r>
    </w:p>
    <w:p w:rsidR="00042DA8" w:rsidRPr="00E67711" w:rsidRDefault="00042DA8" w:rsidP="00FF437D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</w:t>
      </w:r>
      <w:r w:rsidR="00E57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Алексейцево, Башкино, Бельское, Высокое, Дудино, Ивашково, Кошелево, Круглиха, Микляево, Мышкино, Орда, Осорино, Острецово, Покрышкино, Рябинкино, Сажиха, Станино, Телятово, Ульяниха, Федово, Филипово, Хахилево, Чамерово, Шеломово.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16CBD" w:rsidRP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Тверская область, Весьегонский муниципальный округ,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с.Чамерово,</w:t>
      </w:r>
      <w:r w:rsidR="002F6DA2"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127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1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 </w:t>
      </w:r>
      <w:r w:rsidR="00F16CB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ЖКХ и благоустройства территории Администрации Весьегонского муниципального округа 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3-44-12</w:t>
      </w:r>
      <w:r w:rsidR="00011D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211D" w:rsidRDefault="00D1211D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11D" w:rsidRPr="00D1211D" w:rsidRDefault="00D1211D" w:rsidP="00D1211D">
      <w:pPr>
        <w:pStyle w:val="a3"/>
        <w:numPr>
          <w:ilvl w:val="0"/>
          <w:numId w:val="1"/>
        </w:numPr>
        <w:suppressAutoHyphens/>
        <w:spacing w:after="0" w:line="276" w:lineRule="auto"/>
        <w:ind w:left="142"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1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утратившим силу постановление А</w:t>
      </w:r>
      <w:r w:rsidRPr="00D1211D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 Весьегонского муниципального округа от 03</w:t>
      </w:r>
      <w:r w:rsidRPr="00D121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04.2023 №104 «</w:t>
      </w:r>
      <w:r w:rsidRPr="00D121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определении перечня избирательных участков, участков референдума на территории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860D9" w:rsidRPr="008A6633" w:rsidRDefault="001860D9" w:rsidP="001D59D2">
      <w:pPr>
        <w:suppressAutoHyphens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A5" w:rsidRPr="00885D19" w:rsidRDefault="00D1211D" w:rsidP="00885D19">
      <w:pPr>
        <w:widowControl w:val="0"/>
        <w:suppressLineNumbers/>
        <w:suppressAutoHyphens/>
        <w:spacing w:line="276" w:lineRule="auto"/>
        <w:ind w:firstLine="56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</w:t>
      </w:r>
      <w:r w:rsid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Опубликовать настоящее постановлени</w:t>
      </w:r>
      <w:r w:rsidR="00921A0E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 в газете «Весьегонская жизнь» и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разместить</w:t>
      </w:r>
      <w:r w:rsidR="00921A0E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 официальном сайте Администрации Весьегонского муниципального округа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информационно-телекоммуникационной сети «Интернет».</w:t>
      </w:r>
    </w:p>
    <w:p w:rsidR="001860D9" w:rsidRPr="00885D19" w:rsidRDefault="00D1211D" w:rsidP="00885D19">
      <w:pPr>
        <w:widowControl w:val="0"/>
        <w:suppressLineNumbers/>
        <w:suppressAutoHyphens/>
        <w:spacing w:line="276" w:lineRule="auto"/>
        <w:ind w:left="142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</w:t>
      </w:r>
      <w:r w:rsid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1860D9" w:rsidRPr="00885D1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Настоящее постановление вступает в силу </w:t>
      </w:r>
      <w:r w:rsidR="001860D9" w:rsidRPr="00885D1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7309" w:rsidRPr="00885D19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1860D9" w:rsidRPr="00885D19">
        <w:rPr>
          <w:rFonts w:ascii="Times New Roman" w:hAnsi="Times New Roman" w:cs="Times New Roman"/>
          <w:sz w:val="24"/>
          <w:szCs w:val="24"/>
        </w:rPr>
        <w:t>.</w:t>
      </w:r>
    </w:p>
    <w:p w:rsidR="001860D9" w:rsidRDefault="00862583" w:rsidP="001860D9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196850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0D9" w:rsidRDefault="00FF437D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Глава Весьегонского</w:t>
      </w:r>
    </w:p>
    <w:p w:rsidR="00E62D5F" w:rsidRPr="00D223E3" w:rsidRDefault="00FF437D" w:rsidP="00D223E3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округа                       </w:t>
      </w:r>
      <w:r w:rsidR="00042DA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</w:t>
      </w:r>
      <w:r w:rsidR="00D223E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А.В. Пашуков</w:t>
      </w:r>
    </w:p>
    <w:sectPr w:rsidR="00E62D5F" w:rsidRPr="00D223E3" w:rsidSect="00E62D5F">
      <w:type w:val="continuous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4B78A928"/>
    <w:lvl w:ilvl="0" w:tplc="0B669C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0D9"/>
    <w:rsid w:val="00011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2DA8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5A3A"/>
    <w:rsid w:val="000C07AB"/>
    <w:rsid w:val="000C3402"/>
    <w:rsid w:val="000D26FE"/>
    <w:rsid w:val="000E3A1F"/>
    <w:rsid w:val="000E685B"/>
    <w:rsid w:val="000F2AB5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573ED"/>
    <w:rsid w:val="00160B98"/>
    <w:rsid w:val="00162840"/>
    <w:rsid w:val="00164E4F"/>
    <w:rsid w:val="00166C8C"/>
    <w:rsid w:val="00173E1D"/>
    <w:rsid w:val="00181EAD"/>
    <w:rsid w:val="00182CD8"/>
    <w:rsid w:val="00182DE9"/>
    <w:rsid w:val="00184568"/>
    <w:rsid w:val="00185764"/>
    <w:rsid w:val="001860D9"/>
    <w:rsid w:val="001971A0"/>
    <w:rsid w:val="001A3B6C"/>
    <w:rsid w:val="001A7D06"/>
    <w:rsid w:val="001B0960"/>
    <w:rsid w:val="001B0A95"/>
    <w:rsid w:val="001B1256"/>
    <w:rsid w:val="001B2683"/>
    <w:rsid w:val="001B4F72"/>
    <w:rsid w:val="001C0145"/>
    <w:rsid w:val="001C3C94"/>
    <w:rsid w:val="001C5A19"/>
    <w:rsid w:val="001D59D2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49A9"/>
    <w:rsid w:val="002B730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7C3"/>
    <w:rsid w:val="002E6EA3"/>
    <w:rsid w:val="002F2ED2"/>
    <w:rsid w:val="002F5176"/>
    <w:rsid w:val="002F6DA2"/>
    <w:rsid w:val="003046C4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60B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070B"/>
    <w:rsid w:val="003E2216"/>
    <w:rsid w:val="003E74BC"/>
    <w:rsid w:val="003F4268"/>
    <w:rsid w:val="003F562E"/>
    <w:rsid w:val="00400992"/>
    <w:rsid w:val="00406832"/>
    <w:rsid w:val="00410302"/>
    <w:rsid w:val="00415C65"/>
    <w:rsid w:val="00416054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4C44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4324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D96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2DD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3E9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2BB2"/>
    <w:rsid w:val="007733CC"/>
    <w:rsid w:val="0077443A"/>
    <w:rsid w:val="00775515"/>
    <w:rsid w:val="00780B16"/>
    <w:rsid w:val="007851E3"/>
    <w:rsid w:val="00790161"/>
    <w:rsid w:val="0079550C"/>
    <w:rsid w:val="00795593"/>
    <w:rsid w:val="00797244"/>
    <w:rsid w:val="007A061E"/>
    <w:rsid w:val="007A728A"/>
    <w:rsid w:val="007B1323"/>
    <w:rsid w:val="007C1730"/>
    <w:rsid w:val="007C327C"/>
    <w:rsid w:val="007C3885"/>
    <w:rsid w:val="007D396C"/>
    <w:rsid w:val="007D43EF"/>
    <w:rsid w:val="007D69C7"/>
    <w:rsid w:val="007E0395"/>
    <w:rsid w:val="007E2742"/>
    <w:rsid w:val="007F1CB5"/>
    <w:rsid w:val="007F5299"/>
    <w:rsid w:val="007F58D4"/>
    <w:rsid w:val="007F63A6"/>
    <w:rsid w:val="007F7775"/>
    <w:rsid w:val="008016DB"/>
    <w:rsid w:val="0080197C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2583"/>
    <w:rsid w:val="008631C0"/>
    <w:rsid w:val="00863C68"/>
    <w:rsid w:val="00865C2F"/>
    <w:rsid w:val="008719C3"/>
    <w:rsid w:val="008820F1"/>
    <w:rsid w:val="00885D19"/>
    <w:rsid w:val="00886BE8"/>
    <w:rsid w:val="00891712"/>
    <w:rsid w:val="00894E18"/>
    <w:rsid w:val="00895DAA"/>
    <w:rsid w:val="008A1405"/>
    <w:rsid w:val="008A1DA3"/>
    <w:rsid w:val="008A43EE"/>
    <w:rsid w:val="008A5C69"/>
    <w:rsid w:val="008A6066"/>
    <w:rsid w:val="008A6633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C7F41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1A0E"/>
    <w:rsid w:val="00924BAD"/>
    <w:rsid w:val="0093569D"/>
    <w:rsid w:val="0093702E"/>
    <w:rsid w:val="00941095"/>
    <w:rsid w:val="00943DAC"/>
    <w:rsid w:val="00954A10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7A11"/>
    <w:rsid w:val="00A5164C"/>
    <w:rsid w:val="00A55E3A"/>
    <w:rsid w:val="00A6791A"/>
    <w:rsid w:val="00A67B0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4361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FDF"/>
    <w:rsid w:val="00B94F74"/>
    <w:rsid w:val="00B96063"/>
    <w:rsid w:val="00B96EBE"/>
    <w:rsid w:val="00BA0A67"/>
    <w:rsid w:val="00BA725D"/>
    <w:rsid w:val="00BB704E"/>
    <w:rsid w:val="00BC32AF"/>
    <w:rsid w:val="00BC40C9"/>
    <w:rsid w:val="00BD1147"/>
    <w:rsid w:val="00BD620F"/>
    <w:rsid w:val="00BE1859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371A8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371"/>
    <w:rsid w:val="00CC569A"/>
    <w:rsid w:val="00CC587A"/>
    <w:rsid w:val="00CC7B24"/>
    <w:rsid w:val="00CD1AD5"/>
    <w:rsid w:val="00CE1D35"/>
    <w:rsid w:val="00CF3BE0"/>
    <w:rsid w:val="00D00067"/>
    <w:rsid w:val="00D030DF"/>
    <w:rsid w:val="00D0334F"/>
    <w:rsid w:val="00D049D8"/>
    <w:rsid w:val="00D057EA"/>
    <w:rsid w:val="00D0622E"/>
    <w:rsid w:val="00D1074B"/>
    <w:rsid w:val="00D1211D"/>
    <w:rsid w:val="00D131F6"/>
    <w:rsid w:val="00D14C86"/>
    <w:rsid w:val="00D14F90"/>
    <w:rsid w:val="00D15FE2"/>
    <w:rsid w:val="00D22073"/>
    <w:rsid w:val="00D223E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8594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D11ED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BCB"/>
    <w:rsid w:val="00E36D4C"/>
    <w:rsid w:val="00E400A8"/>
    <w:rsid w:val="00E4420A"/>
    <w:rsid w:val="00E44821"/>
    <w:rsid w:val="00E47A61"/>
    <w:rsid w:val="00E53096"/>
    <w:rsid w:val="00E551A5"/>
    <w:rsid w:val="00E561D5"/>
    <w:rsid w:val="00E5793A"/>
    <w:rsid w:val="00E62D5F"/>
    <w:rsid w:val="00E65C0A"/>
    <w:rsid w:val="00E66E04"/>
    <w:rsid w:val="00E727DE"/>
    <w:rsid w:val="00E72BB0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112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16CBD"/>
    <w:rsid w:val="00F22ABD"/>
    <w:rsid w:val="00F22F2C"/>
    <w:rsid w:val="00F248C9"/>
    <w:rsid w:val="00F24A66"/>
    <w:rsid w:val="00F25231"/>
    <w:rsid w:val="00F27B90"/>
    <w:rsid w:val="00F306B6"/>
    <w:rsid w:val="00F320B4"/>
    <w:rsid w:val="00F353BF"/>
    <w:rsid w:val="00F401D3"/>
    <w:rsid w:val="00F50D69"/>
    <w:rsid w:val="00F534E0"/>
    <w:rsid w:val="00F565F4"/>
    <w:rsid w:val="00F56622"/>
    <w:rsid w:val="00F630E5"/>
    <w:rsid w:val="00F7020D"/>
    <w:rsid w:val="00F7029F"/>
    <w:rsid w:val="00F70FE7"/>
    <w:rsid w:val="00F71C52"/>
    <w:rsid w:val="00F74A2E"/>
    <w:rsid w:val="00F752CB"/>
    <w:rsid w:val="00F800AB"/>
    <w:rsid w:val="00F81121"/>
    <w:rsid w:val="00F92612"/>
    <w:rsid w:val="00FA3CCA"/>
    <w:rsid w:val="00FA72E2"/>
    <w:rsid w:val="00FB1A14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37D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0B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3E0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cp:lastPrinted>2023-12-04T09:59:00Z</cp:lastPrinted>
  <dcterms:created xsi:type="dcterms:W3CDTF">2023-12-01T10:49:00Z</dcterms:created>
  <dcterms:modified xsi:type="dcterms:W3CDTF">2023-12-04T10:00:00Z</dcterms:modified>
</cp:coreProperties>
</file>