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4B3A87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 w:rsidRPr="004B3A87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7" o:title=""/>
          </v:shape>
        </w:pic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A2515F" w:rsidRDefault="00D53FE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>ПОСТАНОВЛЕНИЕ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515F" w:rsidRPr="00D46BDC" w:rsidRDefault="00BD7FC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46BDC">
        <w:rPr>
          <w:rFonts w:ascii="Times New Roman" w:hAnsi="Times New Roman"/>
          <w:sz w:val="24"/>
          <w:szCs w:val="24"/>
        </w:rPr>
        <w:t>.</w:t>
      </w:r>
      <w:r w:rsidR="00CE0840">
        <w:rPr>
          <w:rFonts w:ascii="Times New Roman" w:hAnsi="Times New Roman"/>
          <w:sz w:val="24"/>
          <w:szCs w:val="24"/>
        </w:rPr>
        <w:t>12</w:t>
      </w:r>
      <w:r w:rsidR="00F242F7" w:rsidRPr="00F242F7">
        <w:rPr>
          <w:rFonts w:ascii="Times New Roman" w:hAnsi="Times New Roman"/>
          <w:sz w:val="24"/>
          <w:szCs w:val="24"/>
        </w:rPr>
        <w:t>.202</w:t>
      </w:r>
      <w:r w:rsidR="001E05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53FE0" w:rsidRPr="00F242F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599</w:t>
      </w: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60"/>
      </w:tblGrid>
      <w:tr w:rsidR="00A2515F" w:rsidRPr="00D53FE0" w:rsidTr="00D46BDC">
        <w:trPr>
          <w:trHeight w:val="1393"/>
        </w:trPr>
        <w:tc>
          <w:tcPr>
            <w:tcW w:w="4660" w:type="dxa"/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внесении изменений в постановление Администрации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Весьегонского муниципального округа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от 26.10.2020 № 506</w:t>
            </w:r>
          </w:p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="00C00884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постановлениями Правительства Тверской области от</w:t>
      </w:r>
      <w:r w:rsidR="00FE7E92">
        <w:rPr>
          <w:rFonts w:ascii="Times New Roman CYR" w:hAnsi="Times New Roman CYR" w:cs="Times New Roman CYR"/>
          <w:sz w:val="24"/>
          <w:szCs w:val="24"/>
        </w:rPr>
        <w:t xml:space="preserve"> 18.08.2017 № 247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-пп </w:t>
      </w:r>
      <w:r w:rsidRPr="00D46BDC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 порядке и условиях оплаты и стимулирования труда в отдельных организациях сферы образования</w:t>
      </w:r>
      <w:r w:rsidRPr="00D46BDC"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="00CE0840">
        <w:rPr>
          <w:rFonts w:ascii="Times New Roman CYR" w:hAnsi="Times New Roman CYR" w:cs="Times New Roman CYR"/>
          <w:sz w:val="24"/>
          <w:szCs w:val="24"/>
        </w:rPr>
        <w:t xml:space="preserve"> изменениями от </w:t>
      </w:r>
      <w:r w:rsidR="001E05C0" w:rsidRPr="001E05C0">
        <w:rPr>
          <w:rFonts w:ascii="Times New Roman CYR" w:hAnsi="Times New Roman CYR" w:cs="Times New Roman CYR"/>
          <w:sz w:val="24"/>
          <w:szCs w:val="24"/>
        </w:rPr>
        <w:t>7 декабря 2023 г. N 556-пп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</w:rPr>
      </w:pPr>
    </w:p>
    <w:p w:rsidR="00A2515F" w:rsidRDefault="0071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</w:t>
      </w:r>
      <w:r w:rsidR="00D53FE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C00884" w:rsidRPr="00C00884" w:rsidRDefault="00D53FE0" w:rsidP="00C00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Внести в Положение о порядке и условиях оплаты и стимулирования труда в муниципальных образовательных организациях Весьегонского  муниципального округаТверской области,утвержденное постановлением </w:t>
      </w:r>
      <w:r w:rsidR="00C00884" w:rsidRPr="00537BC6">
        <w:rPr>
          <w:rFonts w:ascii="Times New Roman CYR" w:hAnsi="Times New Roman CYR" w:cs="Times New Roman CYR"/>
          <w:sz w:val="24"/>
          <w:szCs w:val="24"/>
        </w:rPr>
        <w:t xml:space="preserve">Администрации Весьегонского муниципального округа </w:t>
      </w:r>
      <w:r w:rsidR="00C00884">
        <w:rPr>
          <w:rFonts w:ascii="Times New Roman CYR" w:hAnsi="Times New Roman CYR" w:cs="Times New Roman CYR"/>
          <w:sz w:val="24"/>
          <w:szCs w:val="24"/>
        </w:rPr>
        <w:t>от 26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.</w:t>
      </w:r>
      <w:r w:rsidR="00C00884">
        <w:rPr>
          <w:rFonts w:ascii="Times New Roman CYR" w:hAnsi="Times New Roman CYR" w:cs="Times New Roman CYR"/>
          <w:sz w:val="24"/>
          <w:szCs w:val="24"/>
        </w:rPr>
        <w:t>1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0.20</w:t>
      </w:r>
      <w:r w:rsidR="00C00884">
        <w:rPr>
          <w:rFonts w:ascii="Times New Roman CYR" w:hAnsi="Times New Roman CYR" w:cs="Times New Roman CYR"/>
          <w:sz w:val="24"/>
          <w:szCs w:val="24"/>
        </w:rPr>
        <w:t>20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C00884">
        <w:rPr>
          <w:rFonts w:ascii="Times New Roman CYR" w:hAnsi="Times New Roman CYR" w:cs="Times New Roman CYR"/>
          <w:sz w:val="24"/>
          <w:szCs w:val="24"/>
        </w:rPr>
        <w:t>506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 «О порядке и условиях оплаты и стимулирования труда в муниципальных  образовательных организациях Весьегонского муниципального округа Тверской области» (далее – Положение),следующие изменения:</w:t>
      </w:r>
    </w:p>
    <w:p w:rsidR="00975216" w:rsidRPr="00975216" w:rsidRDefault="00975216" w:rsidP="001F7A08">
      <w:pPr>
        <w:pStyle w:val="a7"/>
        <w:widowControl w:val="0"/>
        <w:numPr>
          <w:ilvl w:val="1"/>
          <w:numId w:val="7"/>
        </w:numPr>
        <w:tabs>
          <w:tab w:val="left" w:pos="1315"/>
        </w:tabs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пункт 2.1 раздела 2 Положения изложить в следующейредакции:</w:t>
      </w:r>
    </w:p>
    <w:p w:rsidR="00975216" w:rsidRPr="00975216" w:rsidRDefault="00975216" w:rsidP="00975216">
      <w:pPr>
        <w:widowControl w:val="0"/>
        <w:autoSpaceDE w:val="0"/>
        <w:autoSpaceDN w:val="0"/>
        <w:spacing w:before="2" w:after="0" w:line="240" w:lineRule="auto"/>
        <w:ind w:left="302" w:right="207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«2.1. Должностные оклады работников организаций образования устанавливаются   на   основе   отнесения   занимаемых   ими   должностей    к квалификационным уровням  ПКГ,  утвержденных  приказом 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и иными федеральными правовымиактами.</w:t>
      </w:r>
    </w:p>
    <w:p w:rsidR="00975216" w:rsidRPr="00975216" w:rsidRDefault="00975216" w:rsidP="00975216">
      <w:pPr>
        <w:widowControl w:val="0"/>
        <w:autoSpaceDE w:val="0"/>
        <w:autoSpaceDN w:val="0"/>
        <w:spacing w:before="115" w:after="0" w:line="322" w:lineRule="exact"/>
        <w:ind w:left="714" w:right="62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Профессиональные квалификационные группы</w:t>
      </w:r>
    </w:p>
    <w:p w:rsidR="00975216" w:rsidRDefault="00975216" w:rsidP="00975216">
      <w:pPr>
        <w:widowControl w:val="0"/>
        <w:autoSpaceDE w:val="0"/>
        <w:autoSpaceDN w:val="0"/>
        <w:spacing w:after="0" w:line="240" w:lineRule="auto"/>
        <w:ind w:left="714" w:right="62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и должностные оклады работников организаций образования</w:t>
      </w:r>
    </w:p>
    <w:p w:rsidR="00C4130B" w:rsidRDefault="00C4130B" w:rsidP="00975216">
      <w:pPr>
        <w:widowControl w:val="0"/>
        <w:autoSpaceDE w:val="0"/>
        <w:autoSpaceDN w:val="0"/>
        <w:spacing w:after="0" w:line="240" w:lineRule="auto"/>
        <w:ind w:left="714" w:right="62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5"/>
        <w:gridCol w:w="2720"/>
      </w:tblGrid>
      <w:tr w:rsidR="004F3F22" w:rsidRPr="004F3F22" w:rsidTr="004F3F22"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hyperlink r:id="rId8" w:history="1">
              <w:r w:rsidR="004F3F22"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ПКГ</w:t>
              </w:r>
            </w:hyperlink>
          </w:p>
        </w:tc>
        <w:tc>
          <w:tcPr>
            <w:tcW w:w="27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Должностной оклад, руб.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Должности работников учебно-вспомогательного персонала </w:t>
            </w:r>
            <w:hyperlink r:id="rId9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первого уровня</w:t>
              </w:r>
            </w:hyperlink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Вожатый, помощник воспитателя, секретарь учебной части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5 280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lastRenderedPageBreak/>
              <w:t xml:space="preserve">Должности работников учебно-вспомогательного персонала </w:t>
            </w:r>
            <w:hyperlink r:id="rId10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второго уровня</w:t>
              </w:r>
            </w:hyperlink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Дежурный по режиму; младший воспитатель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7 507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7 671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hyperlink r:id="rId11" w:history="1">
              <w:r w:rsidR="004F3F22"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Должности педагогических работников</w:t>
              </w:r>
            </w:hyperlink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9 239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9 610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3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9 795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4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Педагог-библиотекарь; преподаватель</w:t>
            </w:r>
            <w:hyperlink r:id="rId12" w:history="1">
              <w:r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*</w:t>
              </w:r>
            </w:hyperlink>
            <w:r w:rsidRPr="004F3F22">
              <w:rPr>
                <w:rFonts w:ascii="Times New Roman" w:hAnsi="Times New Roman"/>
                <w:kern w:val="3"/>
                <w:sz w:val="24"/>
              </w:rPr>
              <w:t>; преподаватель-организатор основ безопасности жизнедеятельности; руководитель физического воспитания; старший воспитатель; старший методист; тьютор</w:t>
            </w:r>
            <w:hyperlink r:id="rId13" w:history="1">
              <w:r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**</w:t>
              </w:r>
            </w:hyperlink>
            <w:r w:rsidRPr="004F3F22">
              <w:rPr>
                <w:rFonts w:ascii="Times New Roman" w:hAnsi="Times New Roman"/>
                <w:kern w:val="3"/>
                <w:sz w:val="24"/>
              </w:rPr>
              <w:t>; учитель; учитель-дефектолог; учитель-логопед (логопед)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9 964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hyperlink r:id="rId14" w:history="1">
              <w:r w:rsidR="004F3F22"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Должности руководителей структурных подразделений</w:t>
              </w:r>
            </w:hyperlink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 </w:t>
            </w:r>
            <w:hyperlink r:id="rId15" w:history="1">
              <w:r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***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9 571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 xml:space="preserve"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 </w:t>
            </w:r>
            <w:hyperlink r:id="rId16" w:history="1">
              <w:r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****</w:t>
              </w:r>
            </w:hyperlink>
            <w:r w:rsidRPr="004F3F22">
              <w:rPr>
                <w:rFonts w:ascii="Times New Roman" w:hAnsi="Times New Roman"/>
                <w:kern w:val="3"/>
                <w:sz w:val="24"/>
              </w:rPr>
              <w:t xml:space="preserve"> старший мастер образовательной организации (подразделения) профессионального образования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9 898</w:t>
            </w:r>
          </w:p>
        </w:tc>
      </w:tr>
      <w:tr w:rsidR="004F3F22" w:rsidRPr="004F3F22" w:rsidTr="004F3F22">
        <w:tc>
          <w:tcPr>
            <w:tcW w:w="9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3 квалификационный уровень</w:t>
            </w:r>
          </w:p>
        </w:tc>
      </w:tr>
      <w:tr w:rsidR="004F3F22" w:rsidRPr="004F3F22" w:rsidTr="004F3F22">
        <w:tc>
          <w:tcPr>
            <w:tcW w:w="6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proofErr w:type="gramStart"/>
            <w:r w:rsidRPr="004F3F22">
              <w:rPr>
                <w:rFonts w:ascii="Times New Roman" w:hAnsi="Times New Roman"/>
                <w:kern w:val="3"/>
                <w:sz w:val="24"/>
              </w:rPr>
              <w:t>Начальник (заведующий, директор, руководитель, управляющий) обособленного структурного подразделения образовательной организации (подразделения)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10 231</w:t>
            </w:r>
          </w:p>
        </w:tc>
      </w:tr>
    </w:tbl>
    <w:p w:rsidR="00975216" w:rsidRPr="00975216" w:rsidRDefault="00975216" w:rsidP="00975216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5216" w:rsidRPr="00975216" w:rsidRDefault="00975216" w:rsidP="00975216">
      <w:pPr>
        <w:widowControl w:val="0"/>
        <w:numPr>
          <w:ilvl w:val="0"/>
          <w:numId w:val="3"/>
        </w:numPr>
        <w:tabs>
          <w:tab w:val="left" w:pos="1327"/>
        </w:tabs>
        <w:autoSpaceDE w:val="0"/>
        <w:autoSpaceDN w:val="0"/>
        <w:spacing w:before="108" w:after="0" w:line="240" w:lineRule="auto"/>
        <w:ind w:right="203" w:firstLine="707"/>
        <w:rPr>
          <w:rFonts w:ascii="Times New Roman" w:hAnsi="Times New Roman"/>
          <w:sz w:val="24"/>
          <w:szCs w:val="24"/>
          <w:lang w:eastAsia="en-US"/>
        </w:rPr>
      </w:pPr>
      <w:bookmarkStart w:id="1" w:name="_bookmark0"/>
      <w:bookmarkEnd w:id="1"/>
      <w:r w:rsidRPr="00975216">
        <w:rPr>
          <w:rFonts w:ascii="Times New Roman" w:hAnsi="Times New Roman"/>
          <w:sz w:val="24"/>
          <w:szCs w:val="24"/>
          <w:lang w:eastAsia="en-US"/>
        </w:rPr>
        <w:t>Кроме должностей преподавателей, отнесенных к профессорско- преподавательскомусоставу.</w:t>
      </w:r>
    </w:p>
    <w:p w:rsidR="00E242B8" w:rsidRDefault="00975216" w:rsidP="00975216">
      <w:pPr>
        <w:widowControl w:val="0"/>
        <w:tabs>
          <w:tab w:val="left" w:pos="1943"/>
          <w:tab w:val="left" w:pos="3883"/>
          <w:tab w:val="left" w:pos="5406"/>
          <w:tab w:val="left" w:pos="6684"/>
          <w:tab w:val="left" w:pos="7133"/>
          <w:tab w:val="left" w:pos="8146"/>
          <w:tab w:val="left" w:pos="9503"/>
        </w:tabs>
        <w:autoSpaceDE w:val="0"/>
        <w:autoSpaceDN w:val="0"/>
        <w:spacing w:after="0" w:line="240" w:lineRule="auto"/>
        <w:ind w:left="302" w:right="210" w:firstLine="707"/>
        <w:rPr>
          <w:rFonts w:ascii="Times New Roman" w:hAnsi="Times New Roman"/>
          <w:spacing w:val="-17"/>
          <w:sz w:val="24"/>
          <w:szCs w:val="24"/>
          <w:lang w:eastAsia="en-US"/>
        </w:rPr>
      </w:pPr>
      <w:bookmarkStart w:id="2" w:name="_bookmark1"/>
      <w:bookmarkEnd w:id="2"/>
      <w:r w:rsidRPr="00975216">
        <w:rPr>
          <w:rFonts w:ascii="Times New Roman" w:hAnsi="Times New Roman"/>
          <w:sz w:val="24"/>
          <w:szCs w:val="24"/>
          <w:lang w:eastAsia="en-US"/>
        </w:rPr>
        <w:t>**За</w:t>
      </w:r>
      <w:r w:rsidRPr="00975216">
        <w:rPr>
          <w:rFonts w:ascii="Times New Roman" w:hAnsi="Times New Roman"/>
          <w:sz w:val="24"/>
          <w:szCs w:val="24"/>
          <w:lang w:eastAsia="en-US"/>
        </w:rPr>
        <w:tab/>
        <w:t>исключением</w:t>
      </w:r>
      <w:r w:rsidRPr="00975216">
        <w:rPr>
          <w:rFonts w:ascii="Times New Roman" w:hAnsi="Times New Roman"/>
          <w:sz w:val="24"/>
          <w:szCs w:val="24"/>
          <w:lang w:eastAsia="en-US"/>
        </w:rPr>
        <w:tab/>
        <w:t>тьюторов,</w:t>
      </w:r>
      <w:r w:rsidRPr="00975216">
        <w:rPr>
          <w:rFonts w:ascii="Times New Roman" w:hAnsi="Times New Roman"/>
          <w:sz w:val="24"/>
          <w:szCs w:val="24"/>
          <w:lang w:eastAsia="en-US"/>
        </w:rPr>
        <w:tab/>
        <w:t>занятых</w:t>
      </w:r>
      <w:r w:rsidRPr="00975216">
        <w:rPr>
          <w:rFonts w:ascii="Times New Roman" w:hAnsi="Times New Roman"/>
          <w:sz w:val="24"/>
          <w:szCs w:val="24"/>
          <w:lang w:eastAsia="en-US"/>
        </w:rPr>
        <w:tab/>
        <w:t>в</w:t>
      </w:r>
      <w:r w:rsidRPr="00975216">
        <w:rPr>
          <w:rFonts w:ascii="Times New Roman" w:hAnsi="Times New Roman"/>
          <w:sz w:val="24"/>
          <w:szCs w:val="24"/>
          <w:lang w:eastAsia="en-US"/>
        </w:rPr>
        <w:tab/>
        <w:t>сфере</w:t>
      </w:r>
      <w:r w:rsidRPr="00975216">
        <w:rPr>
          <w:rFonts w:ascii="Times New Roman" w:hAnsi="Times New Roman"/>
          <w:sz w:val="24"/>
          <w:szCs w:val="24"/>
          <w:lang w:eastAsia="en-US"/>
        </w:rPr>
        <w:tab/>
        <w:t>высшего</w:t>
      </w:r>
      <w:r w:rsidRPr="00975216">
        <w:rPr>
          <w:rFonts w:ascii="Times New Roman" w:hAnsi="Times New Roman"/>
          <w:sz w:val="24"/>
          <w:szCs w:val="24"/>
          <w:lang w:eastAsia="en-US"/>
        </w:rPr>
        <w:tab/>
      </w:r>
      <w:r w:rsidRPr="00975216">
        <w:rPr>
          <w:rFonts w:ascii="Times New Roman" w:hAnsi="Times New Roman"/>
          <w:spacing w:val="-17"/>
          <w:sz w:val="24"/>
          <w:szCs w:val="24"/>
          <w:lang w:eastAsia="en-US"/>
        </w:rPr>
        <w:t>и</w:t>
      </w:r>
      <w:r w:rsidR="00E242B8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</w:p>
    <w:p w:rsidR="00975216" w:rsidRPr="00975216" w:rsidRDefault="00975216" w:rsidP="00975216">
      <w:pPr>
        <w:widowControl w:val="0"/>
        <w:tabs>
          <w:tab w:val="left" w:pos="1943"/>
          <w:tab w:val="left" w:pos="3883"/>
          <w:tab w:val="left" w:pos="5406"/>
          <w:tab w:val="left" w:pos="6684"/>
          <w:tab w:val="left" w:pos="7133"/>
          <w:tab w:val="left" w:pos="8146"/>
          <w:tab w:val="left" w:pos="9503"/>
        </w:tabs>
        <w:autoSpaceDE w:val="0"/>
        <w:autoSpaceDN w:val="0"/>
        <w:spacing w:after="0" w:line="240" w:lineRule="auto"/>
        <w:ind w:left="302" w:right="210" w:firstLine="707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975216">
        <w:rPr>
          <w:rFonts w:ascii="Times New Roman" w:hAnsi="Times New Roman"/>
          <w:sz w:val="24"/>
          <w:szCs w:val="24"/>
          <w:lang w:eastAsia="en-US"/>
        </w:rPr>
        <w:t>дополнительного профессионального</w:t>
      </w:r>
      <w:r w:rsidR="00B006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75216">
        <w:rPr>
          <w:rFonts w:ascii="Times New Roman" w:hAnsi="Times New Roman"/>
          <w:sz w:val="24"/>
          <w:szCs w:val="24"/>
          <w:lang w:eastAsia="en-US"/>
        </w:rPr>
        <w:t>образования.</w:t>
      </w:r>
    </w:p>
    <w:p w:rsidR="00975216" w:rsidRPr="00975216" w:rsidRDefault="00975216" w:rsidP="00975216">
      <w:pPr>
        <w:widowControl w:val="0"/>
        <w:autoSpaceDE w:val="0"/>
        <w:autoSpaceDN w:val="0"/>
        <w:spacing w:after="0" w:line="242" w:lineRule="auto"/>
        <w:ind w:left="302" w:firstLine="707"/>
        <w:rPr>
          <w:rFonts w:ascii="Times New Roman" w:hAnsi="Times New Roman"/>
          <w:sz w:val="24"/>
          <w:szCs w:val="24"/>
          <w:lang w:eastAsia="en-US"/>
        </w:rPr>
      </w:pPr>
      <w:bookmarkStart w:id="3" w:name="_bookmark2"/>
      <w:bookmarkEnd w:id="3"/>
      <w:r w:rsidRPr="00975216">
        <w:rPr>
          <w:rFonts w:ascii="Times New Roman" w:hAnsi="Times New Roman"/>
          <w:sz w:val="24"/>
          <w:szCs w:val="24"/>
          <w:lang w:eastAsia="en-US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4F3F22" w:rsidRDefault="00975216" w:rsidP="00975216">
      <w:pPr>
        <w:widowControl w:val="0"/>
        <w:autoSpaceDE w:val="0"/>
        <w:autoSpaceDN w:val="0"/>
        <w:spacing w:after="0" w:line="240" w:lineRule="auto"/>
        <w:ind w:left="302" w:firstLine="707"/>
        <w:rPr>
          <w:rFonts w:ascii="Times New Roman" w:hAnsi="Times New Roman"/>
          <w:sz w:val="24"/>
          <w:szCs w:val="24"/>
          <w:lang w:eastAsia="en-US"/>
        </w:rPr>
      </w:pPr>
      <w:bookmarkStart w:id="4" w:name="_bookmark3"/>
      <w:bookmarkEnd w:id="4"/>
      <w:r w:rsidRPr="00975216">
        <w:rPr>
          <w:rFonts w:ascii="Times New Roman" w:hAnsi="Times New Roman"/>
          <w:sz w:val="24"/>
          <w:szCs w:val="24"/>
          <w:lang w:eastAsia="en-US"/>
        </w:rPr>
        <w:t>**** Кроме должностей руководителей структурных подразделений, отнесенных к 3-му квалификационному уровню.</w:t>
      </w:r>
    </w:p>
    <w:p w:rsidR="004F3F22" w:rsidRPr="004F3F22" w:rsidRDefault="004B3A87" w:rsidP="004F3F2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kern w:val="3"/>
          <w:sz w:val="24"/>
        </w:rPr>
      </w:pPr>
      <w:hyperlink r:id="rId17" w:history="1">
        <w:r w:rsidR="004F3F22" w:rsidRPr="004F3F22">
          <w:rPr>
            <w:rFonts w:ascii="Times New Roman" w:hAnsi="Times New Roman"/>
            <w:kern w:val="3"/>
            <w:sz w:val="24"/>
          </w:rPr>
          <w:t>пункт 2.1.1 раздела 2</w:t>
        </w:r>
      </w:hyperlink>
      <w:r w:rsidR="004F3F22" w:rsidRPr="004F3F22">
        <w:rPr>
          <w:rFonts w:ascii="Times New Roman" w:hAnsi="Times New Roman"/>
          <w:kern w:val="3"/>
          <w:sz w:val="24"/>
        </w:rPr>
        <w:t xml:space="preserve"> изложить в следующей редакции:</w:t>
      </w:r>
    </w:p>
    <w:p w:rsidR="004F3F22" w:rsidRPr="004F3F22" w:rsidRDefault="004F3F22" w:rsidP="004F3F2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kern w:val="3"/>
          <w:sz w:val="24"/>
        </w:rPr>
      </w:pPr>
      <w:bookmarkStart w:id="5" w:name="anchor20211"/>
      <w:bookmarkEnd w:id="5"/>
      <w:r>
        <w:rPr>
          <w:rFonts w:ascii="Times New Roman" w:hAnsi="Times New Roman"/>
          <w:kern w:val="3"/>
          <w:sz w:val="24"/>
        </w:rPr>
        <w:t>«</w:t>
      </w:r>
      <w:r w:rsidRPr="004F3F22">
        <w:rPr>
          <w:rFonts w:ascii="Times New Roman" w:hAnsi="Times New Roman"/>
          <w:kern w:val="3"/>
          <w:sz w:val="24"/>
        </w:rPr>
        <w:t>2.1.1. Должностные оклады педагогических работников организаций образования, не вошедших в ПКГ, устанавливаются в следующих размерах:</w:t>
      </w:r>
    </w:p>
    <w:p w:rsidR="004F3F22" w:rsidRPr="004F3F22" w:rsidRDefault="004F3F22" w:rsidP="004F3F2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kern w:val="3"/>
          <w:sz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3"/>
        <w:gridCol w:w="2892"/>
      </w:tblGrid>
      <w:tr w:rsidR="004F3F22" w:rsidRPr="004F3F22" w:rsidTr="004F3F22"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Наименование должности</w:t>
            </w:r>
          </w:p>
        </w:tc>
        <w:tc>
          <w:tcPr>
            <w:tcW w:w="28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Должностной оклад, руб.</w:t>
            </w:r>
          </w:p>
        </w:tc>
      </w:tr>
      <w:tr w:rsidR="004F3F22" w:rsidRPr="004F3F22" w:rsidTr="004F3F22">
        <w:tc>
          <w:tcPr>
            <w:tcW w:w="6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9 964</w:t>
            </w:r>
          </w:p>
        </w:tc>
      </w:tr>
    </w:tbl>
    <w:p w:rsidR="00975216" w:rsidRPr="00975216" w:rsidRDefault="00975216" w:rsidP="00975216">
      <w:pPr>
        <w:widowControl w:val="0"/>
        <w:autoSpaceDE w:val="0"/>
        <w:autoSpaceDN w:val="0"/>
        <w:spacing w:after="0" w:line="240" w:lineRule="auto"/>
        <w:ind w:left="302" w:firstLine="707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»;</w:t>
      </w:r>
    </w:p>
    <w:p w:rsidR="00975216" w:rsidRPr="00975216" w:rsidRDefault="00975216" w:rsidP="001F7A08">
      <w:pPr>
        <w:widowControl w:val="0"/>
        <w:numPr>
          <w:ilvl w:val="1"/>
          <w:numId w:val="7"/>
        </w:numPr>
        <w:tabs>
          <w:tab w:val="left" w:pos="1315"/>
        </w:tabs>
        <w:autoSpaceDE w:val="0"/>
        <w:autoSpaceDN w:val="0"/>
        <w:spacing w:after="0" w:line="321" w:lineRule="exact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пункт 4.1 раздела 4 Положения изложить в следующейредакции:</w:t>
      </w:r>
    </w:p>
    <w:p w:rsidR="00975216" w:rsidRPr="00975216" w:rsidRDefault="00975216" w:rsidP="00975216">
      <w:pPr>
        <w:widowControl w:val="0"/>
        <w:autoSpaceDE w:val="0"/>
        <w:autoSpaceDN w:val="0"/>
        <w:spacing w:after="0" w:line="240" w:lineRule="auto"/>
        <w:ind w:left="302" w:right="205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 xml:space="preserve">«4.1.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8">
        <w:r w:rsidRPr="00975216">
          <w:rPr>
            <w:rFonts w:ascii="Times New Roman" w:hAnsi="Times New Roman"/>
            <w:sz w:val="24"/>
            <w:szCs w:val="24"/>
            <w:lang w:eastAsia="en-US"/>
          </w:rPr>
          <w:t>ПКГ</w:t>
        </w:r>
      </w:hyperlink>
      <w:r w:rsidRPr="00975216">
        <w:rPr>
          <w:rFonts w:ascii="Times New Roman" w:hAnsi="Times New Roman"/>
          <w:sz w:val="24"/>
          <w:szCs w:val="24"/>
          <w:lang w:eastAsia="en-US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фармацевтическихработников»:</w:t>
      </w:r>
    </w:p>
    <w:p w:rsidR="00975216" w:rsidRPr="00975216" w:rsidRDefault="00975216" w:rsidP="009752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2"/>
        <w:gridCol w:w="2873"/>
      </w:tblGrid>
      <w:tr w:rsidR="004F3F22" w:rsidRPr="004F3F22" w:rsidTr="004F3F22"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hyperlink r:id="rId19" w:history="1">
              <w:r w:rsidR="004F3F22"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ПКГ</w:t>
              </w:r>
            </w:hyperlink>
          </w:p>
        </w:tc>
        <w:tc>
          <w:tcPr>
            <w:tcW w:w="28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Должностной оклад, руб.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Медицинский и фармацевтический персонал </w:t>
            </w:r>
            <w:hyperlink r:id="rId20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первого уровня</w:t>
              </w:r>
            </w:hyperlink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5 280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kern w:val="3"/>
                <w:sz w:val="24"/>
              </w:rPr>
            </w:pPr>
            <w:hyperlink r:id="rId21" w:history="1">
              <w:r w:rsidR="004F3F22"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Средний медицинский и фармацевтический персонал</w:t>
              </w:r>
            </w:hyperlink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7 507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7 671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3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7 838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4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8 004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5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8 168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hyperlink r:id="rId22" w:history="1">
              <w:r w:rsidR="004F3F22"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Врачи и провизоры</w:t>
              </w:r>
            </w:hyperlink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8 416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8 747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3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8 911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4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9 240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hyperlink r:id="rId23" w:history="1">
              <w:r w:rsidR="004F3F22"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  </w:r>
            </w:hyperlink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9 571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9 898</w:t>
            </w:r>
          </w:p>
        </w:tc>
      </w:tr>
    </w:tbl>
    <w:p w:rsidR="00975216" w:rsidRDefault="00975216" w:rsidP="00975216">
      <w:pPr>
        <w:widowControl w:val="0"/>
        <w:autoSpaceDE w:val="0"/>
        <w:autoSpaceDN w:val="0"/>
        <w:spacing w:after="0" w:line="315" w:lineRule="exact"/>
        <w:ind w:left="9440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»;</w:t>
      </w:r>
    </w:p>
    <w:p w:rsidR="00975216" w:rsidRPr="00975216" w:rsidRDefault="00975216" w:rsidP="001F7A08">
      <w:pPr>
        <w:widowControl w:val="0"/>
        <w:numPr>
          <w:ilvl w:val="1"/>
          <w:numId w:val="7"/>
        </w:numPr>
        <w:tabs>
          <w:tab w:val="left" w:pos="131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пункт 5.1 раздела 5 Положения изложить в следующейредакции:</w:t>
      </w:r>
    </w:p>
    <w:p w:rsidR="00975216" w:rsidRPr="00975216" w:rsidRDefault="00975216" w:rsidP="00975216">
      <w:pPr>
        <w:widowControl w:val="0"/>
        <w:autoSpaceDE w:val="0"/>
        <w:autoSpaceDN w:val="0"/>
        <w:spacing w:after="0" w:line="240" w:lineRule="auto"/>
        <w:ind w:left="302" w:right="207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 xml:space="preserve">«5.1. Должностные оклады работников физической культуры и спорта </w:t>
      </w:r>
      <w:r w:rsidRPr="00975216">
        <w:rPr>
          <w:rFonts w:ascii="Times New Roman" w:hAnsi="Times New Roman"/>
          <w:sz w:val="24"/>
          <w:szCs w:val="24"/>
          <w:lang w:eastAsia="en-US"/>
        </w:rPr>
        <w:lastRenderedPageBreak/>
        <w:t xml:space="preserve">устанавливаются   на   основе   отнесения   занимаемых   ими   должностей    к квалификационным уровням  </w:t>
      </w:r>
      <w:hyperlink r:id="rId24">
        <w:r w:rsidRPr="00975216">
          <w:rPr>
            <w:rFonts w:ascii="Times New Roman" w:hAnsi="Times New Roman"/>
            <w:sz w:val="24"/>
            <w:szCs w:val="24"/>
            <w:lang w:eastAsia="en-US"/>
          </w:rPr>
          <w:t>ПКГ</w:t>
        </w:r>
      </w:hyperlink>
      <w:r w:rsidRPr="00975216">
        <w:rPr>
          <w:rFonts w:ascii="Times New Roman" w:hAnsi="Times New Roman"/>
          <w:sz w:val="24"/>
          <w:szCs w:val="24"/>
          <w:lang w:eastAsia="en-US"/>
        </w:rPr>
        <w:t>,  утвержденных  приказом  Министерства здравоохранения и социального развития Российской Федерации от 27.02.2012 № 165н «Об утверждении профессиональных квалификационных  групп  должностей  работников  физической   культуры испорта»:</w:t>
      </w:r>
    </w:p>
    <w:p w:rsidR="00975216" w:rsidRPr="00975216" w:rsidRDefault="00975216" w:rsidP="00975216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2"/>
        <w:gridCol w:w="2873"/>
      </w:tblGrid>
      <w:tr w:rsidR="004F3F22" w:rsidRPr="004F3F22" w:rsidTr="004F3F22"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hyperlink r:id="rId25" w:history="1">
              <w:r w:rsidR="004F3F22" w:rsidRPr="004F3F22">
                <w:rPr>
                  <w:rFonts w:ascii="Times New Roman" w:hAnsi="Times New Roman"/>
                  <w:kern w:val="3"/>
                  <w:sz w:val="24"/>
                  <w:u w:val="single"/>
                </w:rPr>
                <w:t>ПКГ</w:t>
              </w:r>
            </w:hyperlink>
          </w:p>
        </w:tc>
        <w:tc>
          <w:tcPr>
            <w:tcW w:w="28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Должностной оклад, руб.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Должности работников физической культуры и спорта </w:t>
            </w:r>
            <w:hyperlink r:id="rId26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первого уровня</w:t>
              </w:r>
            </w:hyperlink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5 280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6 271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Должности работников физической культуры и спорта </w:t>
            </w:r>
            <w:hyperlink r:id="rId27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второго уровня</w:t>
              </w:r>
            </w:hyperlink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7 671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8 416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3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8 579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Должности работников физической культуры и спорта </w:t>
            </w:r>
            <w:hyperlink r:id="rId28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третьего уровня</w:t>
              </w:r>
            </w:hyperlink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9 077</w:t>
            </w:r>
          </w:p>
        </w:tc>
      </w:tr>
    </w:tbl>
    <w:p w:rsidR="00975216" w:rsidRPr="00975216" w:rsidRDefault="00975216" w:rsidP="00975216">
      <w:pPr>
        <w:widowControl w:val="0"/>
        <w:autoSpaceDE w:val="0"/>
        <w:autoSpaceDN w:val="0"/>
        <w:spacing w:after="0" w:line="315" w:lineRule="exact"/>
        <w:ind w:left="9440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»;</w:t>
      </w:r>
    </w:p>
    <w:p w:rsidR="00975216" w:rsidRPr="00975216" w:rsidRDefault="00975216" w:rsidP="001F7A08">
      <w:pPr>
        <w:widowControl w:val="0"/>
        <w:numPr>
          <w:ilvl w:val="1"/>
          <w:numId w:val="7"/>
        </w:numPr>
        <w:tabs>
          <w:tab w:val="left" w:pos="131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пункт 6.1 раздела 6 Положения изложить в следующейредакции:</w:t>
      </w:r>
    </w:p>
    <w:p w:rsidR="00975216" w:rsidRDefault="00975216" w:rsidP="0022412A">
      <w:pPr>
        <w:widowControl w:val="0"/>
        <w:autoSpaceDE w:val="0"/>
        <w:autoSpaceDN w:val="0"/>
        <w:spacing w:after="0" w:line="240" w:lineRule="auto"/>
        <w:ind w:left="302" w:right="207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 xml:space="preserve">«6.1. Должностные оклады работников устанавливаются на основе отнесения   занимаемых    ими    общеотраслевых    должностей    служащих  к квалификационным уровням  </w:t>
      </w:r>
      <w:hyperlink r:id="rId29">
        <w:r w:rsidRPr="00975216">
          <w:rPr>
            <w:rFonts w:ascii="Times New Roman" w:hAnsi="Times New Roman"/>
            <w:sz w:val="24"/>
            <w:szCs w:val="24"/>
            <w:lang w:eastAsia="en-US"/>
          </w:rPr>
          <w:t>ПКГ</w:t>
        </w:r>
      </w:hyperlink>
      <w:r w:rsidRPr="00975216">
        <w:rPr>
          <w:rFonts w:ascii="Times New Roman" w:hAnsi="Times New Roman"/>
          <w:sz w:val="24"/>
          <w:szCs w:val="24"/>
          <w:lang w:eastAsia="en-US"/>
        </w:rPr>
        <w:t>,  утвержденных  приказом  МинистерстваздравоохраненияисоциальногоразвитияРоссийскойФедерации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2"/>
        <w:gridCol w:w="2873"/>
      </w:tblGrid>
      <w:tr w:rsidR="004F3F22" w:rsidRPr="004F3F22" w:rsidTr="004F3F22"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bookmarkStart w:id="6" w:name="_bookmark4"/>
          <w:bookmarkEnd w:id="6"/>
          <w:p w:rsidR="004F3F22" w:rsidRPr="004F3F22" w:rsidRDefault="004B3A87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fldChar w:fldCharType="begin"/>
            </w:r>
            <w:r w:rsidR="004F3F22" w:rsidRPr="004F3F22">
              <w:rPr>
                <w:rFonts w:ascii="Times New Roman" w:hAnsi="Times New Roman"/>
                <w:kern w:val="3"/>
                <w:sz w:val="24"/>
              </w:rPr>
              <w:instrText xml:space="preserve"> HYPERLINK "https://internet.garant.ru/document/redirect/193459/1000" </w:instrText>
            </w:r>
            <w:r w:rsidRPr="004F3F22">
              <w:rPr>
                <w:rFonts w:ascii="Times New Roman" w:hAnsi="Times New Roman"/>
                <w:kern w:val="3"/>
                <w:sz w:val="24"/>
              </w:rPr>
              <w:fldChar w:fldCharType="separate"/>
            </w:r>
            <w:proofErr w:type="spellStart"/>
            <w:r w:rsidR="004F3F22" w:rsidRPr="004F3F22">
              <w:rPr>
                <w:rFonts w:ascii="Times New Roman" w:hAnsi="Times New Roman"/>
                <w:kern w:val="3"/>
                <w:sz w:val="24"/>
                <w:u w:val="single"/>
              </w:rPr>
              <w:t>ПКГ</w:t>
            </w:r>
            <w:proofErr w:type="spellEnd"/>
            <w:r w:rsidRPr="004F3F22">
              <w:rPr>
                <w:rFonts w:ascii="Times New Roman" w:hAnsi="Times New Roman"/>
                <w:kern w:val="3"/>
                <w:sz w:val="24"/>
              </w:rPr>
              <w:fldChar w:fldCharType="end"/>
            </w:r>
          </w:p>
        </w:tc>
        <w:tc>
          <w:tcPr>
            <w:tcW w:w="28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Должностной оклад, руб.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Общеотраслевые должности служащих </w:t>
            </w:r>
            <w:hyperlink r:id="rId30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первого уровня</w:t>
              </w:r>
            </w:hyperlink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4 983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Старший кассир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5 221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Общеотраслевые должности служащих </w:t>
            </w:r>
            <w:hyperlink r:id="rId31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второго уровня</w:t>
              </w:r>
            </w:hyperlink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Инспектор по кадрам, диспетчер, лаборант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7 343</w:t>
            </w:r>
          </w:p>
        </w:tc>
      </w:tr>
      <w:tr w:rsidR="004F3F22" w:rsidRPr="004F3F22" w:rsidTr="004F3F22">
        <w:trPr>
          <w:gridAfter w:val="1"/>
          <w:wAfter w:w="2891" w:type="dxa"/>
        </w:trPr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Техники всех специальностей без категории</w:t>
            </w:r>
          </w:p>
        </w:tc>
      </w:tr>
      <w:tr w:rsidR="004F3F22" w:rsidRPr="004F3F22" w:rsidTr="004F3F22">
        <w:trPr>
          <w:gridAfter w:val="1"/>
          <w:wAfter w:w="2891" w:type="dxa"/>
        </w:trPr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Администратор, переводчик-дактилолог,</w:t>
            </w:r>
          </w:p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секретарь незрячего специалиста, художник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Старший инспектор по кадрам, диспетчер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7 489</w:t>
            </w:r>
          </w:p>
        </w:tc>
      </w:tr>
      <w:tr w:rsidR="004F3F22" w:rsidRPr="004F3F22" w:rsidTr="004F3F22">
        <w:trPr>
          <w:gridAfter w:val="1"/>
          <w:wAfter w:w="2891" w:type="dxa"/>
        </w:trPr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Техники всех специальностей второй категории</w:t>
            </w:r>
          </w:p>
        </w:tc>
      </w:tr>
      <w:tr w:rsidR="004F3F22" w:rsidRPr="004F3F22" w:rsidTr="004F3F22">
        <w:trPr>
          <w:gridAfter w:val="1"/>
          <w:wAfter w:w="2891" w:type="dxa"/>
        </w:trPr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lastRenderedPageBreak/>
              <w:t>Заведующий канцелярией, складом, хозяйством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3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7 641</w:t>
            </w:r>
          </w:p>
        </w:tc>
      </w:tr>
      <w:tr w:rsidR="004F3F22" w:rsidRPr="004F3F22" w:rsidTr="004F3F22">
        <w:trPr>
          <w:gridAfter w:val="1"/>
          <w:wAfter w:w="2891" w:type="dxa"/>
        </w:trPr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4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Ведущий техник, механик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7 795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5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Начальник гаража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7 954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Общеотраслевые должности служащих </w:t>
            </w:r>
            <w:hyperlink r:id="rId32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третьего уровня</w:t>
              </w:r>
            </w:hyperlink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8 193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8 438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3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8 686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4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Ведущие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8 952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5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9 213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keepNext/>
              <w:suppressAutoHyphens/>
              <w:overflowPunct w:val="0"/>
              <w:autoSpaceDE w:val="0"/>
              <w:autoSpaceDN w:val="0"/>
              <w:spacing w:before="240" w:after="120"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kern w:val="3"/>
                <w:sz w:val="24"/>
              </w:rPr>
            </w:pPr>
            <w:r w:rsidRPr="004F3F22">
              <w:rPr>
                <w:rFonts w:ascii="Times New Roman" w:hAnsi="Times New Roman"/>
                <w:b/>
                <w:kern w:val="3"/>
                <w:sz w:val="24"/>
              </w:rPr>
              <w:t xml:space="preserve">Общеотраслевые должности служащих </w:t>
            </w:r>
            <w:hyperlink r:id="rId33" w:history="1">
              <w:r w:rsidRPr="004F3F22">
                <w:rPr>
                  <w:rFonts w:ascii="Times New Roman" w:hAnsi="Times New Roman"/>
                  <w:b/>
                  <w:kern w:val="3"/>
                  <w:sz w:val="24"/>
                  <w:u w:val="single"/>
                </w:rPr>
                <w:t>четвертого уровня</w:t>
              </w:r>
            </w:hyperlink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Начальники отделов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9 571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2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 xml:space="preserve">Главные механик, энергетик, технолог </w:t>
            </w:r>
            <w:hyperlink r:id="rId34" w:history="1">
              <w:r w:rsidRPr="004F3F22">
                <w:rPr>
                  <w:rFonts w:ascii="Times New Roman" w:hAnsi="Times New Roman"/>
                  <w:color w:val="0000FF"/>
                  <w:kern w:val="3"/>
                  <w:sz w:val="24"/>
                  <w:u w:val="single"/>
                </w:rPr>
                <w:t>*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9 898</w:t>
            </w:r>
          </w:p>
        </w:tc>
      </w:tr>
      <w:tr w:rsidR="004F3F22" w:rsidRPr="004F3F22" w:rsidTr="004F3F22">
        <w:tc>
          <w:tcPr>
            <w:tcW w:w="95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3 квалификационный уровень</w:t>
            </w:r>
          </w:p>
        </w:tc>
      </w:tr>
      <w:tr w:rsidR="004F3F22" w:rsidRPr="004F3F22" w:rsidTr="004F3F22"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F3F22" w:rsidRPr="004F3F22" w:rsidRDefault="004F3F22" w:rsidP="004F3F2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</w:rPr>
            </w:pPr>
            <w:r w:rsidRPr="004F3F22">
              <w:rPr>
                <w:rFonts w:ascii="Times New Roman" w:hAnsi="Times New Roman"/>
                <w:kern w:val="3"/>
                <w:sz w:val="24"/>
              </w:rPr>
              <w:t>13 199</w:t>
            </w:r>
          </w:p>
        </w:tc>
      </w:tr>
    </w:tbl>
    <w:p w:rsidR="00975216" w:rsidRPr="00975216" w:rsidRDefault="00975216" w:rsidP="00975216">
      <w:pPr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spacing w:before="108" w:after="0" w:line="240" w:lineRule="auto"/>
        <w:ind w:left="1221" w:hanging="2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За исключением случаев, когда должность снаименованием</w:t>
      </w:r>
    </w:p>
    <w:p w:rsidR="00975216" w:rsidRPr="00975216" w:rsidRDefault="00975216" w:rsidP="00975216">
      <w:pPr>
        <w:widowControl w:val="0"/>
        <w:autoSpaceDE w:val="0"/>
        <w:autoSpaceDN w:val="0"/>
        <w:spacing w:after="0" w:line="240" w:lineRule="auto"/>
        <w:ind w:left="302" w:right="2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организации.»;</w:t>
      </w:r>
    </w:p>
    <w:p w:rsidR="00975216" w:rsidRPr="00975216" w:rsidRDefault="00975216" w:rsidP="001F7A08">
      <w:pPr>
        <w:widowControl w:val="0"/>
        <w:numPr>
          <w:ilvl w:val="1"/>
          <w:numId w:val="7"/>
        </w:numPr>
        <w:tabs>
          <w:tab w:val="left" w:pos="1315"/>
        </w:tabs>
        <w:autoSpaceDE w:val="0"/>
        <w:autoSpaceDN w:val="0"/>
        <w:spacing w:before="1" w:after="0" w:line="322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lastRenderedPageBreak/>
        <w:t>пункт 7.1 раздела 7 Положения изложить в следующейредакции:</w:t>
      </w:r>
    </w:p>
    <w:p w:rsidR="00975216" w:rsidRPr="00975216" w:rsidRDefault="00975216" w:rsidP="00975216">
      <w:pPr>
        <w:widowControl w:val="0"/>
        <w:autoSpaceDE w:val="0"/>
        <w:autoSpaceDN w:val="0"/>
        <w:spacing w:after="0" w:line="240" w:lineRule="auto"/>
        <w:ind w:left="302" w:right="205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–ЕТКС):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5"/>
        <w:gridCol w:w="2148"/>
      </w:tblGrid>
      <w:tr w:rsidR="00CE0840" w:rsidRPr="00CE0840" w:rsidTr="00C4130B">
        <w:tc>
          <w:tcPr>
            <w:tcW w:w="7665" w:type="dxa"/>
          </w:tcPr>
          <w:p w:rsidR="00CE0840" w:rsidRPr="00CE0840" w:rsidRDefault="00CE0840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148" w:type="dxa"/>
          </w:tcPr>
          <w:p w:rsidR="00CE0840" w:rsidRPr="00CE0840" w:rsidRDefault="00CE0840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Оклад, руб.</w:t>
            </w:r>
          </w:p>
        </w:tc>
      </w:tr>
      <w:tr w:rsidR="00C4130B" w:rsidRPr="00CE0840" w:rsidTr="00C4130B">
        <w:trPr>
          <w:trHeight w:val="132"/>
        </w:trPr>
        <w:tc>
          <w:tcPr>
            <w:tcW w:w="7665" w:type="dxa"/>
          </w:tcPr>
          <w:p w:rsidR="00C4130B" w:rsidRPr="00CE0840" w:rsidRDefault="00C4130B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1 разряд работ</w:t>
            </w:r>
          </w:p>
        </w:tc>
        <w:tc>
          <w:tcPr>
            <w:tcW w:w="2148" w:type="dxa"/>
          </w:tcPr>
          <w:p w:rsidR="00C4130B" w:rsidRDefault="00C4130B">
            <w:pPr>
              <w:pStyle w:val="a8"/>
              <w:ind w:firstLine="0"/>
              <w:jc w:val="center"/>
            </w:pPr>
            <w:r>
              <w:t>4 787</w:t>
            </w:r>
          </w:p>
        </w:tc>
      </w:tr>
      <w:tr w:rsidR="00C4130B" w:rsidRPr="00CE0840" w:rsidTr="00C4130B">
        <w:tc>
          <w:tcPr>
            <w:tcW w:w="7665" w:type="dxa"/>
          </w:tcPr>
          <w:p w:rsidR="00C4130B" w:rsidRPr="00CE0840" w:rsidRDefault="00C4130B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2 разряд работ</w:t>
            </w:r>
          </w:p>
        </w:tc>
        <w:tc>
          <w:tcPr>
            <w:tcW w:w="2148" w:type="dxa"/>
          </w:tcPr>
          <w:p w:rsidR="00C4130B" w:rsidRDefault="00C4130B">
            <w:pPr>
              <w:pStyle w:val="a8"/>
              <w:ind w:firstLine="0"/>
              <w:jc w:val="center"/>
            </w:pPr>
            <w:r>
              <w:t>4 950</w:t>
            </w:r>
          </w:p>
        </w:tc>
      </w:tr>
      <w:tr w:rsidR="00C4130B" w:rsidRPr="00CE0840" w:rsidTr="00C4130B">
        <w:tc>
          <w:tcPr>
            <w:tcW w:w="7665" w:type="dxa"/>
          </w:tcPr>
          <w:p w:rsidR="00C4130B" w:rsidRPr="00CE0840" w:rsidRDefault="00C4130B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3 разряд работ</w:t>
            </w:r>
          </w:p>
        </w:tc>
        <w:tc>
          <w:tcPr>
            <w:tcW w:w="2148" w:type="dxa"/>
          </w:tcPr>
          <w:p w:rsidR="00C4130B" w:rsidRDefault="00C4130B">
            <w:pPr>
              <w:pStyle w:val="a8"/>
              <w:ind w:firstLine="0"/>
              <w:jc w:val="center"/>
            </w:pPr>
            <w:r>
              <w:t>5 198</w:t>
            </w:r>
          </w:p>
        </w:tc>
      </w:tr>
      <w:tr w:rsidR="00C4130B" w:rsidRPr="00CE0840" w:rsidTr="00C4130B">
        <w:tc>
          <w:tcPr>
            <w:tcW w:w="7665" w:type="dxa"/>
          </w:tcPr>
          <w:p w:rsidR="00C4130B" w:rsidRPr="00CE0840" w:rsidRDefault="00C4130B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4 разряд работ</w:t>
            </w:r>
          </w:p>
        </w:tc>
        <w:tc>
          <w:tcPr>
            <w:tcW w:w="2148" w:type="dxa"/>
          </w:tcPr>
          <w:p w:rsidR="00C4130B" w:rsidRDefault="00C4130B">
            <w:pPr>
              <w:pStyle w:val="a8"/>
              <w:ind w:firstLine="0"/>
              <w:jc w:val="center"/>
            </w:pPr>
            <w:r>
              <w:t>7 343</w:t>
            </w:r>
          </w:p>
        </w:tc>
      </w:tr>
      <w:tr w:rsidR="00C4130B" w:rsidRPr="00CE0840" w:rsidTr="00C4130B">
        <w:tc>
          <w:tcPr>
            <w:tcW w:w="7665" w:type="dxa"/>
          </w:tcPr>
          <w:p w:rsidR="00C4130B" w:rsidRPr="00CE0840" w:rsidRDefault="00C4130B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5 разряд работ</w:t>
            </w:r>
          </w:p>
        </w:tc>
        <w:tc>
          <w:tcPr>
            <w:tcW w:w="2148" w:type="dxa"/>
          </w:tcPr>
          <w:p w:rsidR="00C4130B" w:rsidRDefault="00C4130B">
            <w:pPr>
              <w:pStyle w:val="a8"/>
              <w:ind w:firstLine="0"/>
              <w:jc w:val="center"/>
            </w:pPr>
            <w:r>
              <w:t>7 489</w:t>
            </w:r>
          </w:p>
        </w:tc>
      </w:tr>
      <w:tr w:rsidR="00C4130B" w:rsidRPr="00CE0840" w:rsidTr="00C4130B">
        <w:tc>
          <w:tcPr>
            <w:tcW w:w="7665" w:type="dxa"/>
          </w:tcPr>
          <w:p w:rsidR="00C4130B" w:rsidRPr="00CE0840" w:rsidRDefault="00C4130B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6 разряд работ</w:t>
            </w:r>
          </w:p>
        </w:tc>
        <w:tc>
          <w:tcPr>
            <w:tcW w:w="2148" w:type="dxa"/>
          </w:tcPr>
          <w:p w:rsidR="00C4130B" w:rsidRDefault="00C4130B">
            <w:pPr>
              <w:pStyle w:val="a8"/>
              <w:ind w:firstLine="0"/>
              <w:jc w:val="center"/>
            </w:pPr>
            <w:r>
              <w:t>7 641</w:t>
            </w:r>
          </w:p>
        </w:tc>
      </w:tr>
      <w:tr w:rsidR="00C4130B" w:rsidRPr="00CE0840" w:rsidTr="00C4130B">
        <w:tc>
          <w:tcPr>
            <w:tcW w:w="7665" w:type="dxa"/>
          </w:tcPr>
          <w:p w:rsidR="00C4130B" w:rsidRPr="00CE0840" w:rsidRDefault="00C4130B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7 разряд работ</w:t>
            </w:r>
          </w:p>
        </w:tc>
        <w:tc>
          <w:tcPr>
            <w:tcW w:w="2148" w:type="dxa"/>
          </w:tcPr>
          <w:p w:rsidR="00C4130B" w:rsidRDefault="00C4130B">
            <w:pPr>
              <w:pStyle w:val="a8"/>
              <w:ind w:firstLine="0"/>
              <w:jc w:val="center"/>
            </w:pPr>
            <w:r>
              <w:t>7 795</w:t>
            </w:r>
          </w:p>
        </w:tc>
      </w:tr>
      <w:tr w:rsidR="00C4130B" w:rsidRPr="00CE0840" w:rsidTr="00C4130B">
        <w:tc>
          <w:tcPr>
            <w:tcW w:w="7665" w:type="dxa"/>
          </w:tcPr>
          <w:p w:rsidR="00C4130B" w:rsidRPr="00CE0840" w:rsidRDefault="00C4130B" w:rsidP="00CE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40">
              <w:rPr>
                <w:rFonts w:ascii="Times New Roman" w:hAnsi="Times New Roman"/>
                <w:sz w:val="24"/>
                <w:szCs w:val="24"/>
              </w:rPr>
              <w:t>8 разряд работ</w:t>
            </w:r>
          </w:p>
        </w:tc>
        <w:tc>
          <w:tcPr>
            <w:tcW w:w="2148" w:type="dxa"/>
          </w:tcPr>
          <w:p w:rsidR="00C4130B" w:rsidRDefault="00C4130B">
            <w:pPr>
              <w:pStyle w:val="a8"/>
              <w:ind w:firstLine="0"/>
              <w:jc w:val="center"/>
            </w:pPr>
            <w:r>
              <w:t>7 954</w:t>
            </w:r>
          </w:p>
        </w:tc>
      </w:tr>
    </w:tbl>
    <w:p w:rsidR="00975216" w:rsidRPr="00975216" w:rsidRDefault="00975216" w:rsidP="00975216">
      <w:pPr>
        <w:widowControl w:val="0"/>
        <w:autoSpaceDE w:val="0"/>
        <w:autoSpaceDN w:val="0"/>
        <w:spacing w:after="0" w:line="315" w:lineRule="exact"/>
        <w:ind w:left="9440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»;</w:t>
      </w:r>
    </w:p>
    <w:p w:rsidR="00975216" w:rsidRPr="00975216" w:rsidRDefault="00975216" w:rsidP="001F7A08">
      <w:pPr>
        <w:widowControl w:val="0"/>
        <w:numPr>
          <w:ilvl w:val="1"/>
          <w:numId w:val="7"/>
        </w:numPr>
        <w:tabs>
          <w:tab w:val="left" w:pos="131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пункт 8.1 раздела 8 Положения изложить в следующейредакции:</w:t>
      </w:r>
    </w:p>
    <w:p w:rsidR="00975216" w:rsidRPr="00975216" w:rsidRDefault="00975216" w:rsidP="00975216">
      <w:pPr>
        <w:widowControl w:val="0"/>
        <w:autoSpaceDE w:val="0"/>
        <w:autoSpaceDN w:val="0"/>
        <w:spacing w:after="0" w:line="240" w:lineRule="auto"/>
        <w:ind w:left="302" w:right="207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«8.1. Должностные оклады руководителей организаций образования устанавливаются в зависимости от группы по оплате труда руководителей   (в соответствии с приложением 3 к настоящему Положению) в следующих размерах:</w:t>
      </w:r>
    </w:p>
    <w:p w:rsidR="00975216" w:rsidRPr="00975216" w:rsidRDefault="00975216" w:rsidP="009752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5216" w:rsidRPr="00975216" w:rsidRDefault="00975216" w:rsidP="00975216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1"/>
        <w:gridCol w:w="1125"/>
        <w:gridCol w:w="1127"/>
        <w:gridCol w:w="1125"/>
        <w:gridCol w:w="1064"/>
      </w:tblGrid>
      <w:tr w:rsidR="00975216" w:rsidRPr="00AC6FD7" w:rsidTr="00AC6FD7">
        <w:trPr>
          <w:trHeight w:val="755"/>
        </w:trPr>
        <w:tc>
          <w:tcPr>
            <w:tcW w:w="4911" w:type="dxa"/>
            <w:vMerge w:val="restart"/>
            <w:shd w:val="clear" w:color="auto" w:fill="auto"/>
          </w:tcPr>
          <w:p w:rsidR="00975216" w:rsidRPr="00AC6FD7" w:rsidRDefault="00975216" w:rsidP="00AC6FD7">
            <w:pPr>
              <w:widowControl w:val="0"/>
              <w:autoSpaceDE w:val="0"/>
              <w:autoSpaceDN w:val="0"/>
              <w:spacing w:before="95" w:after="0" w:line="240" w:lineRule="auto"/>
              <w:ind w:left="1062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Наименование должностей</w:t>
            </w:r>
          </w:p>
        </w:tc>
        <w:tc>
          <w:tcPr>
            <w:tcW w:w="4441" w:type="dxa"/>
            <w:gridSpan w:val="4"/>
            <w:shd w:val="clear" w:color="auto" w:fill="auto"/>
          </w:tcPr>
          <w:p w:rsidR="00975216" w:rsidRPr="00AC6FD7" w:rsidRDefault="00975216" w:rsidP="00AC6FD7">
            <w:pPr>
              <w:widowControl w:val="0"/>
              <w:autoSpaceDE w:val="0"/>
              <w:autoSpaceDN w:val="0"/>
              <w:spacing w:before="95" w:after="0" w:line="240" w:lineRule="auto"/>
              <w:ind w:left="868" w:right="64" w:hanging="7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6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Должностные оклады по группам оплаты труда руководителей, руб.</w:t>
            </w:r>
          </w:p>
        </w:tc>
      </w:tr>
      <w:tr w:rsidR="00AC6FD7" w:rsidRPr="00AC6FD7" w:rsidTr="00AC6FD7">
        <w:trPr>
          <w:trHeight w:val="480"/>
        </w:trPr>
        <w:tc>
          <w:tcPr>
            <w:tcW w:w="4911" w:type="dxa"/>
            <w:vMerge/>
            <w:tcBorders>
              <w:top w:val="nil"/>
            </w:tcBorders>
            <w:shd w:val="clear" w:color="auto" w:fill="auto"/>
          </w:tcPr>
          <w:p w:rsidR="00975216" w:rsidRPr="00AC6FD7" w:rsidRDefault="00975216" w:rsidP="00AC6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:rsidR="00975216" w:rsidRPr="00AC6FD7" w:rsidRDefault="00975216" w:rsidP="00AC6FD7">
            <w:pPr>
              <w:widowControl w:val="0"/>
              <w:autoSpaceDE w:val="0"/>
              <w:autoSpaceDN w:val="0"/>
              <w:spacing w:before="97" w:after="0" w:line="240" w:lineRule="auto"/>
              <w:ind w:left="6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127" w:type="dxa"/>
            <w:shd w:val="clear" w:color="auto" w:fill="auto"/>
          </w:tcPr>
          <w:p w:rsidR="00975216" w:rsidRPr="00AC6FD7" w:rsidRDefault="00975216" w:rsidP="00AC6FD7">
            <w:pPr>
              <w:widowControl w:val="0"/>
              <w:autoSpaceDE w:val="0"/>
              <w:autoSpaceDN w:val="0"/>
              <w:spacing w:before="97" w:after="0" w:line="240" w:lineRule="auto"/>
              <w:ind w:left="210" w:right="203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25" w:type="dxa"/>
            <w:shd w:val="clear" w:color="auto" w:fill="auto"/>
          </w:tcPr>
          <w:p w:rsidR="00975216" w:rsidRPr="00AC6FD7" w:rsidRDefault="00975216" w:rsidP="00AC6FD7">
            <w:pPr>
              <w:widowControl w:val="0"/>
              <w:autoSpaceDE w:val="0"/>
              <w:autoSpaceDN w:val="0"/>
              <w:spacing w:before="97" w:after="0" w:line="240" w:lineRule="auto"/>
              <w:ind w:left="210" w:right="20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064" w:type="dxa"/>
            <w:shd w:val="clear" w:color="auto" w:fill="auto"/>
          </w:tcPr>
          <w:p w:rsidR="00975216" w:rsidRPr="00AC6FD7" w:rsidRDefault="00975216" w:rsidP="00AC6FD7">
            <w:pPr>
              <w:widowControl w:val="0"/>
              <w:autoSpaceDE w:val="0"/>
              <w:autoSpaceDN w:val="0"/>
              <w:spacing w:before="97" w:after="0" w:line="240" w:lineRule="auto"/>
              <w:ind w:left="177" w:right="167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</w:p>
        </w:tc>
      </w:tr>
      <w:tr w:rsidR="00C4130B" w:rsidRPr="00AC6FD7" w:rsidTr="00AC6FD7">
        <w:trPr>
          <w:trHeight w:val="470"/>
        </w:trPr>
        <w:tc>
          <w:tcPr>
            <w:tcW w:w="4911" w:type="dxa"/>
            <w:shd w:val="clear" w:color="auto" w:fill="auto"/>
          </w:tcPr>
          <w:p w:rsidR="00C4130B" w:rsidRPr="00AC6FD7" w:rsidRDefault="00C4130B" w:rsidP="00AC6FD7">
            <w:pPr>
              <w:widowControl w:val="0"/>
              <w:autoSpaceDE w:val="0"/>
              <w:autoSpaceDN w:val="0"/>
              <w:spacing w:before="87" w:after="0" w:line="240" w:lineRule="auto"/>
              <w:ind w:left="62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Руководитель</w:t>
            </w:r>
            <w:proofErr w:type="spellEnd"/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организации</w:t>
            </w:r>
            <w:proofErr w:type="spellEnd"/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6FD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C4130B" w:rsidRDefault="00C4130B">
            <w:pPr>
              <w:pStyle w:val="a8"/>
              <w:ind w:firstLine="0"/>
              <w:jc w:val="center"/>
            </w:pPr>
            <w:r>
              <w:t>20 198</w:t>
            </w:r>
          </w:p>
        </w:tc>
        <w:tc>
          <w:tcPr>
            <w:tcW w:w="1127" w:type="dxa"/>
            <w:shd w:val="clear" w:color="auto" w:fill="auto"/>
          </w:tcPr>
          <w:p w:rsidR="00C4130B" w:rsidRDefault="00C4130B">
            <w:pPr>
              <w:pStyle w:val="a8"/>
              <w:ind w:firstLine="0"/>
              <w:jc w:val="center"/>
            </w:pPr>
            <w:r>
              <w:t>18 211</w:t>
            </w:r>
          </w:p>
        </w:tc>
        <w:tc>
          <w:tcPr>
            <w:tcW w:w="1125" w:type="dxa"/>
            <w:shd w:val="clear" w:color="auto" w:fill="auto"/>
          </w:tcPr>
          <w:p w:rsidR="00C4130B" w:rsidRDefault="00C4130B">
            <w:pPr>
              <w:pStyle w:val="a8"/>
              <w:ind w:firstLine="0"/>
              <w:jc w:val="center"/>
            </w:pPr>
            <w:r>
              <w:t>16 332</w:t>
            </w:r>
          </w:p>
        </w:tc>
        <w:tc>
          <w:tcPr>
            <w:tcW w:w="1064" w:type="dxa"/>
            <w:shd w:val="clear" w:color="auto" w:fill="auto"/>
          </w:tcPr>
          <w:p w:rsidR="00C4130B" w:rsidRDefault="00C4130B">
            <w:pPr>
              <w:pStyle w:val="a8"/>
              <w:ind w:firstLine="0"/>
              <w:jc w:val="center"/>
            </w:pPr>
            <w:r>
              <w:t>14 521</w:t>
            </w:r>
          </w:p>
        </w:tc>
      </w:tr>
    </w:tbl>
    <w:p w:rsidR="00975216" w:rsidRPr="00975216" w:rsidRDefault="00975216" w:rsidP="00975216">
      <w:pPr>
        <w:widowControl w:val="0"/>
        <w:autoSpaceDE w:val="0"/>
        <w:autoSpaceDN w:val="0"/>
        <w:spacing w:after="0" w:line="315" w:lineRule="exact"/>
        <w:ind w:left="9440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»;</w:t>
      </w:r>
    </w:p>
    <w:p w:rsidR="00975216" w:rsidRPr="00975216" w:rsidRDefault="00975216" w:rsidP="00FE7E92">
      <w:pPr>
        <w:widowControl w:val="0"/>
        <w:autoSpaceDE w:val="0"/>
        <w:autoSpaceDN w:val="0"/>
        <w:spacing w:before="1" w:after="0" w:line="240" w:lineRule="auto"/>
        <w:ind w:right="206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2.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</w:t>
      </w:r>
      <w:r w:rsidR="004A6FFF">
        <w:rPr>
          <w:rFonts w:ascii="Times New Roman" w:hAnsi="Times New Roman"/>
          <w:sz w:val="24"/>
          <w:szCs w:val="24"/>
          <w:lang w:eastAsia="en-US"/>
        </w:rPr>
        <w:t>онно-телекоммуникационной сети И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нтернет. </w:t>
      </w:r>
    </w:p>
    <w:p w:rsidR="00975216" w:rsidRPr="00975216" w:rsidRDefault="00975216" w:rsidP="00FE7E92">
      <w:pPr>
        <w:ind w:firstLine="707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 xml:space="preserve">3. Настоящее постановление вступает в силу после его официального обнародования, </w:t>
      </w:r>
      <w:r w:rsidR="00FE7E92" w:rsidRPr="00FE7E92">
        <w:rPr>
          <w:rFonts w:ascii="Times New Roman" w:hAnsi="Times New Roman"/>
          <w:sz w:val="24"/>
          <w:szCs w:val="24"/>
          <w:lang w:eastAsia="en-US"/>
        </w:rPr>
        <w:t>и распространяется на правоотношения, возникшие с 1 октября 2023 года.</w:t>
      </w:r>
    </w:p>
    <w:p w:rsidR="00A2515F" w:rsidRPr="00975216" w:rsidRDefault="00537BC6" w:rsidP="00FE7E9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" w:hAnsi="Times New Roman"/>
          <w:sz w:val="24"/>
          <w:szCs w:val="24"/>
        </w:rPr>
        <w:t>4</w:t>
      </w:r>
      <w:r w:rsidR="0032566B">
        <w:rPr>
          <w:rFonts w:ascii="Times New Roman" w:hAnsi="Times New Roman"/>
          <w:sz w:val="24"/>
          <w:szCs w:val="24"/>
        </w:rPr>
        <w:t xml:space="preserve">.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A6FFF">
        <w:rPr>
          <w:rFonts w:ascii="Times New Roman CYR" w:hAnsi="Times New Roman CYR" w:cs="Times New Roman CYR"/>
          <w:sz w:val="24"/>
          <w:szCs w:val="24"/>
        </w:rPr>
        <w:t>Главы А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дминистрации  </w:t>
      </w:r>
      <w:r w:rsidR="004A6FFF">
        <w:rPr>
          <w:rFonts w:ascii="Times New Roman CYR" w:hAnsi="Times New Roman CYR" w:cs="Times New Roman CYR"/>
          <w:sz w:val="24"/>
          <w:szCs w:val="24"/>
        </w:rPr>
        <w:t xml:space="preserve">Весьегонского муниципального округа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>Живописцеву Е.А.</w:t>
      </w:r>
    </w:p>
    <w:p w:rsidR="00A2515F" w:rsidRPr="00975216" w:rsidRDefault="00A2515F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</w:p>
    <w:p w:rsidR="00D46BDC" w:rsidRPr="00975216" w:rsidRDefault="00BD7FC5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12065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gramStart"/>
      <w:r w:rsidR="00D53FE0" w:rsidRPr="00975216">
        <w:rPr>
          <w:rFonts w:ascii="Times New Roman CYR" w:hAnsi="Times New Roman CYR" w:cs="Times New Roman CYR"/>
          <w:sz w:val="24"/>
          <w:szCs w:val="24"/>
        </w:rPr>
        <w:t>Весьегонского</w:t>
      </w:r>
      <w:proofErr w:type="gramEnd"/>
    </w:p>
    <w:p w:rsidR="00A2515F" w:rsidRPr="00975216" w:rsidRDefault="00BD7FC5" w:rsidP="00975216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     А.В. Пашуков</w:t>
      </w:r>
    </w:p>
    <w:sectPr w:rsidR="00A2515F" w:rsidRPr="00975216" w:rsidSect="00A2515F">
      <w:headerReference w:type="default" r:id="rId3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63" w:rsidRDefault="00FA7563">
      <w:pPr>
        <w:spacing w:after="0" w:line="240" w:lineRule="auto"/>
      </w:pPr>
      <w:r>
        <w:separator/>
      </w:r>
    </w:p>
  </w:endnote>
  <w:endnote w:type="continuationSeparator" w:id="1">
    <w:p w:rsidR="00FA7563" w:rsidRDefault="00F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63" w:rsidRDefault="00FA7563">
      <w:pPr>
        <w:spacing w:after="0" w:line="240" w:lineRule="auto"/>
      </w:pPr>
      <w:r>
        <w:separator/>
      </w:r>
    </w:p>
  </w:footnote>
  <w:footnote w:type="continuationSeparator" w:id="1">
    <w:p w:rsidR="00FA7563" w:rsidRDefault="00F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16" w:rsidRDefault="004B3A87">
    <w:pPr>
      <w:pStyle w:val="a5"/>
      <w:spacing w:line="14" w:lineRule="auto"/>
      <w:rPr>
        <w:sz w:val="20"/>
      </w:rPr>
    </w:pPr>
    <w:r w:rsidRPr="004B3A8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251658752;mso-position-horizontal-relative:page;mso-position-vertical-relative:page" filled="f" stroked="f">
          <v:textbox inset="0,0,0,0">
            <w:txbxContent>
              <w:p w:rsidR="00975216" w:rsidRDefault="00975216" w:rsidP="00BD7FC5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2D"/>
    <w:multiLevelType w:val="multilevel"/>
    <w:tmpl w:val="B61CE884"/>
    <w:lvl w:ilvl="0">
      <w:start w:val="10"/>
      <w:numFmt w:val="decimal"/>
      <w:lvlText w:val="%1"/>
      <w:lvlJc w:val="left"/>
      <w:pPr>
        <w:ind w:left="302" w:hanging="103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10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2" w:hanging="103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036"/>
      </w:pPr>
      <w:rPr>
        <w:rFonts w:hint="default"/>
        <w:lang w:val="ru-RU" w:eastAsia="en-US" w:bidi="ar-SA"/>
      </w:rPr>
    </w:lvl>
  </w:abstractNum>
  <w:abstractNum w:abstractNumId="1">
    <w:nsid w:val="0B805880"/>
    <w:multiLevelType w:val="hybridMultilevel"/>
    <w:tmpl w:val="FF868238"/>
    <w:lvl w:ilvl="0" w:tplc="8DC8C8C6">
      <w:start w:val="13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0C362528"/>
    <w:multiLevelType w:val="hybridMultilevel"/>
    <w:tmpl w:val="C9EAC0A6"/>
    <w:lvl w:ilvl="0" w:tplc="5A4440C8">
      <w:start w:val="7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0EAD224F"/>
    <w:multiLevelType w:val="multilevel"/>
    <w:tmpl w:val="CEFAF36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4">
    <w:nsid w:val="119655DA"/>
    <w:multiLevelType w:val="hybridMultilevel"/>
    <w:tmpl w:val="2DD0E908"/>
    <w:lvl w:ilvl="0" w:tplc="FC6083AE">
      <w:start w:val="3"/>
      <w:numFmt w:val="decimal"/>
      <w:lvlText w:val="%1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C6C68BB"/>
    <w:multiLevelType w:val="multilevel"/>
    <w:tmpl w:val="A37AEE94"/>
    <w:lvl w:ilvl="0">
      <w:start w:val="10"/>
      <w:numFmt w:val="decimal"/>
      <w:lvlText w:val="%1"/>
      <w:lvlJc w:val="left"/>
      <w:pPr>
        <w:ind w:left="1989" w:hanging="980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989" w:hanging="9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9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80"/>
      </w:pPr>
      <w:rPr>
        <w:rFonts w:hint="default"/>
        <w:lang w:val="ru-RU" w:eastAsia="en-US" w:bidi="ar-SA"/>
      </w:rPr>
    </w:lvl>
  </w:abstractNum>
  <w:abstractNum w:abstractNumId="6">
    <w:nsid w:val="3F2824EE"/>
    <w:multiLevelType w:val="multilevel"/>
    <w:tmpl w:val="FA3C9B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abstractNum w:abstractNumId="7">
    <w:nsid w:val="40E26A9D"/>
    <w:multiLevelType w:val="hybridMultilevel"/>
    <w:tmpl w:val="AD10D7EA"/>
    <w:lvl w:ilvl="0" w:tplc="AF6090A0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83822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C8AAADA2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934EB93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4CEB938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1A802122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88C2192C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1302A602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1DD6DD64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8">
    <w:nsid w:val="4F2D2D5B"/>
    <w:multiLevelType w:val="hybridMultilevel"/>
    <w:tmpl w:val="6A467BAC"/>
    <w:lvl w:ilvl="0" w:tplc="10005248">
      <w:numFmt w:val="bullet"/>
      <w:lvlText w:val="*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816A2">
      <w:numFmt w:val="bullet"/>
      <w:lvlText w:val="•"/>
      <w:lvlJc w:val="left"/>
      <w:pPr>
        <w:ind w:left="1256" w:hanging="317"/>
      </w:pPr>
      <w:rPr>
        <w:rFonts w:hint="default"/>
        <w:lang w:val="ru-RU" w:eastAsia="en-US" w:bidi="ar-SA"/>
      </w:rPr>
    </w:lvl>
    <w:lvl w:ilvl="2" w:tplc="AFB8B4F4">
      <w:numFmt w:val="bullet"/>
      <w:lvlText w:val="•"/>
      <w:lvlJc w:val="left"/>
      <w:pPr>
        <w:ind w:left="2213" w:hanging="317"/>
      </w:pPr>
      <w:rPr>
        <w:rFonts w:hint="default"/>
        <w:lang w:val="ru-RU" w:eastAsia="en-US" w:bidi="ar-SA"/>
      </w:rPr>
    </w:lvl>
    <w:lvl w:ilvl="3" w:tplc="89BA1AD8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1B26C632">
      <w:numFmt w:val="bullet"/>
      <w:lvlText w:val="•"/>
      <w:lvlJc w:val="left"/>
      <w:pPr>
        <w:ind w:left="4126" w:hanging="317"/>
      </w:pPr>
      <w:rPr>
        <w:rFonts w:hint="default"/>
        <w:lang w:val="ru-RU" w:eastAsia="en-US" w:bidi="ar-SA"/>
      </w:rPr>
    </w:lvl>
    <w:lvl w:ilvl="5" w:tplc="1520BFF6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F2E6E576"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7" w:tplc="5DB666C2">
      <w:numFmt w:val="bullet"/>
      <w:lvlText w:val="•"/>
      <w:lvlJc w:val="left"/>
      <w:pPr>
        <w:ind w:left="6996" w:hanging="317"/>
      </w:pPr>
      <w:rPr>
        <w:rFonts w:hint="default"/>
        <w:lang w:val="ru-RU" w:eastAsia="en-US" w:bidi="ar-SA"/>
      </w:rPr>
    </w:lvl>
    <w:lvl w:ilvl="8" w:tplc="8048CB30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9">
    <w:nsid w:val="65AA70A7"/>
    <w:multiLevelType w:val="hybridMultilevel"/>
    <w:tmpl w:val="A60E136A"/>
    <w:lvl w:ilvl="0" w:tplc="2BA85726">
      <w:start w:val="8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>
    <w:nsid w:val="676731DA"/>
    <w:multiLevelType w:val="multilevel"/>
    <w:tmpl w:val="6144EEF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C5"/>
    <w:rsid w:val="00106A69"/>
    <w:rsid w:val="00146C2C"/>
    <w:rsid w:val="00180020"/>
    <w:rsid w:val="0019670D"/>
    <w:rsid w:val="001E05C0"/>
    <w:rsid w:val="001F4A49"/>
    <w:rsid w:val="001F7A08"/>
    <w:rsid w:val="0022412A"/>
    <w:rsid w:val="00265C22"/>
    <w:rsid w:val="0032566B"/>
    <w:rsid w:val="00406CC5"/>
    <w:rsid w:val="004911B5"/>
    <w:rsid w:val="004A6FFF"/>
    <w:rsid w:val="004B3A87"/>
    <w:rsid w:val="004F3F22"/>
    <w:rsid w:val="004F6BE5"/>
    <w:rsid w:val="0051106C"/>
    <w:rsid w:val="00537BC6"/>
    <w:rsid w:val="00652503"/>
    <w:rsid w:val="006F13EB"/>
    <w:rsid w:val="00714548"/>
    <w:rsid w:val="00795CC5"/>
    <w:rsid w:val="009618C8"/>
    <w:rsid w:val="00975216"/>
    <w:rsid w:val="00A04BB6"/>
    <w:rsid w:val="00A2515F"/>
    <w:rsid w:val="00A345C7"/>
    <w:rsid w:val="00A93A9D"/>
    <w:rsid w:val="00AC6FD7"/>
    <w:rsid w:val="00AD798B"/>
    <w:rsid w:val="00B00681"/>
    <w:rsid w:val="00B84553"/>
    <w:rsid w:val="00BA4A9F"/>
    <w:rsid w:val="00BA4BDC"/>
    <w:rsid w:val="00BD7FC5"/>
    <w:rsid w:val="00BE5DB8"/>
    <w:rsid w:val="00C00884"/>
    <w:rsid w:val="00C4130B"/>
    <w:rsid w:val="00CE0840"/>
    <w:rsid w:val="00D43B01"/>
    <w:rsid w:val="00D46BDC"/>
    <w:rsid w:val="00D53FE0"/>
    <w:rsid w:val="00D90A3A"/>
    <w:rsid w:val="00DC3601"/>
    <w:rsid w:val="00E242B8"/>
    <w:rsid w:val="00EE1A4C"/>
    <w:rsid w:val="00F242F7"/>
    <w:rsid w:val="00FA0AE3"/>
    <w:rsid w:val="00FA7563"/>
    <w:rsid w:val="00FE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CE0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E0840"/>
    <w:rPr>
      <w:rFonts w:ascii="Arial" w:hAnsi="Arial" w:cs="Arial"/>
    </w:rPr>
  </w:style>
  <w:style w:type="paragraph" w:customStyle="1" w:styleId="a8">
    <w:name w:val="Нормальный"/>
    <w:basedOn w:val="a"/>
    <w:rsid w:val="00C4130B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kern w:val="3"/>
      <w:sz w:val="24"/>
    </w:rPr>
  </w:style>
  <w:style w:type="paragraph" w:styleId="a9">
    <w:name w:val="header"/>
    <w:basedOn w:val="a"/>
    <w:link w:val="aa"/>
    <w:uiPriority w:val="99"/>
    <w:semiHidden/>
    <w:unhideWhenUsed/>
    <w:rsid w:val="00BD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7FC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D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7FC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3313/1000" TargetMode="External"/><Relationship Id="rId13" Type="http://schemas.openxmlformats.org/officeDocument/2006/relationships/hyperlink" Target="https://internet.garant.ru/document/redirect/47462556/212" TargetMode="External"/><Relationship Id="rId18" Type="http://schemas.openxmlformats.org/officeDocument/2006/relationships/hyperlink" Target="consultantplus://offline/ref%3D1EEC4B555653A12E1F65940036452AC5E8FC7794B3793ACEFAA5284E451ACFFF1E1F58A701A0C47FrEx9M" TargetMode="External"/><Relationship Id="rId26" Type="http://schemas.openxmlformats.org/officeDocument/2006/relationships/hyperlink" Target="https://internet.garant.ru/document/redirect/70152556/1100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56056/1002" TargetMode="External"/><Relationship Id="rId34" Type="http://schemas.openxmlformats.org/officeDocument/2006/relationships/hyperlink" Target="https://internet.garant.ru/document/redirect/47462556/61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47462556/211" TargetMode="External"/><Relationship Id="rId17" Type="http://schemas.openxmlformats.org/officeDocument/2006/relationships/hyperlink" Target="https://internet.garant.ru/document/redirect/47462556/20211" TargetMode="External"/><Relationship Id="rId25" Type="http://schemas.openxmlformats.org/officeDocument/2006/relationships/hyperlink" Target="https://internet.garant.ru/document/redirect/70152556/1000" TargetMode="External"/><Relationship Id="rId33" Type="http://schemas.openxmlformats.org/officeDocument/2006/relationships/hyperlink" Target="https://internet.garant.ru/document/redirect/193459/14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7462556/214" TargetMode="External"/><Relationship Id="rId20" Type="http://schemas.openxmlformats.org/officeDocument/2006/relationships/hyperlink" Target="https://internet.garant.ru/document/redirect/12156056/1001" TargetMode="External"/><Relationship Id="rId29" Type="http://schemas.openxmlformats.org/officeDocument/2006/relationships/hyperlink" Target="consultantplus://offline/ref%3D1EEC4B555653A12E1F65940036452AC5E2F97294B37367C4F2FC244C421590E8195654A601A0C4r7x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93313/1300" TargetMode="External"/><Relationship Id="rId24" Type="http://schemas.openxmlformats.org/officeDocument/2006/relationships/hyperlink" Target="consultantplus://offline/ref%3D1EEC4B555653A12E1F65940036452AC5EBFF7497B67E3ACEFAA5284E451ACFFF1E1F58A701A0C47ErEx0M" TargetMode="External"/><Relationship Id="rId32" Type="http://schemas.openxmlformats.org/officeDocument/2006/relationships/hyperlink" Target="https://internet.garant.ru/document/redirect/193459/130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7462556/213" TargetMode="External"/><Relationship Id="rId23" Type="http://schemas.openxmlformats.org/officeDocument/2006/relationships/hyperlink" Target="https://internet.garant.ru/document/redirect/12156056/1004" TargetMode="External"/><Relationship Id="rId28" Type="http://schemas.openxmlformats.org/officeDocument/2006/relationships/hyperlink" Target="https://internet.garant.ru/document/redirect/70152556/130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nternet.garant.ru/document/redirect/193313/1200" TargetMode="External"/><Relationship Id="rId19" Type="http://schemas.openxmlformats.org/officeDocument/2006/relationships/hyperlink" Target="https://internet.garant.ru/document/redirect/12156056/1000" TargetMode="External"/><Relationship Id="rId31" Type="http://schemas.openxmlformats.org/officeDocument/2006/relationships/hyperlink" Target="https://internet.garant.ru/document/redirect/193459/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93313/1100" TargetMode="External"/><Relationship Id="rId14" Type="http://schemas.openxmlformats.org/officeDocument/2006/relationships/hyperlink" Target="https://internet.garant.ru/document/redirect/193313/1400" TargetMode="External"/><Relationship Id="rId22" Type="http://schemas.openxmlformats.org/officeDocument/2006/relationships/hyperlink" Target="https://internet.garant.ru/document/redirect/12156056/1003" TargetMode="External"/><Relationship Id="rId27" Type="http://schemas.openxmlformats.org/officeDocument/2006/relationships/hyperlink" Target="https://internet.garant.ru/document/redirect/70152556/1200" TargetMode="External"/><Relationship Id="rId30" Type="http://schemas.openxmlformats.org/officeDocument/2006/relationships/hyperlink" Target="https://internet.garant.ru/document/redirect/193459/1100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1275</Words>
  <Characters>12497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17</cp:revision>
  <cp:lastPrinted>2023-12-19T12:48:00Z</cp:lastPrinted>
  <dcterms:created xsi:type="dcterms:W3CDTF">2020-11-05T11:39:00Z</dcterms:created>
  <dcterms:modified xsi:type="dcterms:W3CDTF">2023-12-19T12:51:00Z</dcterms:modified>
</cp:coreProperties>
</file>