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A9" w:rsidRPr="006A09A9" w:rsidRDefault="006A09A9" w:rsidP="006A09A9">
      <w:pPr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A09A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2pt" o:ole="" fillcolor="window">
            <v:imagedata r:id="rId6" o:title="" gain="252062f" blacklevel="-18348f" grayscale="t"/>
          </v:shape>
          <o:OLEObject Type="Embed" ProgID="Word.Picture.8" ShapeID="_x0000_i1025" DrawAspect="Content" ObjectID="_1764509423" r:id="rId7"/>
        </w:objec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 </w:t>
      </w:r>
      <w:proofErr w:type="gramStart"/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</w:t>
      </w:r>
      <w:proofErr w:type="gramEnd"/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 ОБЛАСТИ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Весьегонск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1D30C5" w:rsidP="006A09A9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18.12</w:t>
      </w:r>
      <w:r w:rsidR="003C08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.2023</w:t>
      </w:r>
      <w:r w:rsidR="006A09A9" w:rsidRPr="006A0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A54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6A09A9" w:rsidRPr="006A0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№ </w:t>
      </w:r>
      <w:r w:rsidR="00A54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606</w:t>
      </w:r>
    </w:p>
    <w:p w:rsidR="006A09A9" w:rsidRPr="006A09A9" w:rsidRDefault="008D6A5F" w:rsidP="006A09A9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D6A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8.9pt;margin-top:16.7pt;width:25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" stroked="f">
            <v:textbox>
              <w:txbxContent>
                <w:p w:rsidR="006A09A9" w:rsidRPr="00D933EC" w:rsidRDefault="006A09A9" w:rsidP="006A09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D933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Весьегонского муниципального округа</w:t>
                  </w:r>
                  <w:r w:rsidR="003C08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 2024 </w:t>
                  </w:r>
                  <w:r w:rsidRPr="00D933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год </w:t>
                  </w:r>
                </w:p>
                <w:p w:rsidR="006A09A9" w:rsidRPr="00966A72" w:rsidRDefault="006A09A9" w:rsidP="006A09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09A9" w:rsidRPr="006A09A9" w:rsidRDefault="006A09A9" w:rsidP="006A09A9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постановлением Правит</w:t>
      </w:r>
      <w:r w:rsidR="00A321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Весьегонско</w:t>
      </w:r>
      <w:r w:rsidR="003C0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 по </w:t>
      </w:r>
      <w:r w:rsidR="00083A30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и благоустройству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Весьегонского муниципального округа А.В. Козлова.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A54A10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3103880</wp:posOffset>
            </wp:positionH>
            <wp:positionV relativeFrom="paragraph">
              <wp:posOffset>34925</wp:posOffset>
            </wp:positionV>
            <wp:extent cx="1825625" cy="667385"/>
            <wp:effectExtent l="1905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A10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gramStart"/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</w:t>
      </w:r>
      <w:proofErr w:type="gramEnd"/>
    </w:p>
    <w:p w:rsidR="006A09A9" w:rsidRPr="006A09A9" w:rsidRDefault="00A54A10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А.В.Пашуков</w:t>
      </w:r>
      <w:proofErr w:type="spellEnd"/>
    </w:p>
    <w:p w:rsidR="006A09A9" w:rsidRPr="006A09A9" w:rsidRDefault="006A09A9" w:rsidP="006A0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tabs>
          <w:tab w:val="left" w:pos="33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9A9" w:rsidRDefault="006A09A9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Pr="006A09A9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A09A9" w:rsidRPr="006A09A9" w:rsidRDefault="006A09A9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</w:t>
      </w:r>
    </w:p>
    <w:p w:rsidR="006A09A9" w:rsidRPr="006A09A9" w:rsidRDefault="001D30C5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</w:t>
      </w:r>
      <w:bookmarkStart w:id="0" w:name="_GoBack"/>
      <w:bookmarkEnd w:id="0"/>
      <w:r w:rsidR="003C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="00A5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606</w:t>
      </w: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рисков причинения вреда (ущерба) охраняемым законом ценностям в области муниципального контроля в сфере благоустройства на территории Весьегонско</w:t>
      </w:r>
      <w:r w:rsidR="003C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муниципального округа на 2024</w:t>
      </w: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Общие положения</w:t>
      </w: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A0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Весьего</w:t>
      </w:r>
      <w:r w:rsidR="00D47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нского </w:t>
      </w:r>
      <w:r w:rsidR="003C08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округа на 2024</w:t>
      </w:r>
      <w:r w:rsidR="00D47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</w:t>
      </w:r>
      <w:r w:rsidRPr="006A0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в части соблюдения требований, установленных Правилами благоустройства территории Весьегонского муниципального округа, утвержденными решением Думы Весьегонского муниципального округа от 21.07.2020</w:t>
      </w:r>
      <w:proofErr w:type="gramEnd"/>
      <w:r w:rsidRPr="006A0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№124 «Об утверждении Правил благоустройства территории Весьегонского муниципального  округа Тверской области» (да</w:t>
      </w:r>
      <w:r w:rsidR="00D47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лее – Правила благоустройства) </w:t>
      </w:r>
      <w:r w:rsidRPr="006A0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направлена на снижение рисков причинения вреда (ущерба) охраняемым законом ценностям.</w:t>
      </w: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046"/>
      </w:tblGrid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3C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Весьегонского муниципального округа на 202</w:t>
            </w:r>
            <w:r w:rsidR="003C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(далее – муниципальный контроль, Программа)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осуществляемого муниципального контроля (надзора)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контроль в сфере благоустройства на территории Весьегонского муниципального округа Тверской области, определяющий правила организации и осуществления деятельности уполномоченного органа за соблюдением юридическими лицами, индивидуальными предпринимателями, гражданами Правил благоустройства</w:t>
            </w:r>
            <w:r w:rsidR="00A32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утвержденных решением Думы Весьегонского муниципального округа от 21.07.2020  №124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 профилактики рисков причинения вреда (ущерба) охраняемым законом ценностям»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Весьег</w:t>
            </w:r>
            <w:r w:rsidR="00D4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онского муниципального округа, О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жилищно-коммунального хозяйства и  благоустройства территории Весьегонского муниципального округа</w:t>
            </w:r>
          </w:p>
        </w:tc>
      </w:tr>
      <w:tr w:rsidR="006A09A9" w:rsidRPr="006A09A9" w:rsidTr="006511B9">
        <w:trPr>
          <w:trHeight w:val="880"/>
        </w:trPr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прозрачности системы регионального контроля;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риска причинения вреда и снижение уровня ущерба охраняемым законом ценностям вследствие нарушений обязательных требований, установленных законодате</w:t>
            </w:r>
            <w:r w:rsidR="00A3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льством в сфере благоустройства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устранение причин, факторов и условий, способствующих причинению вреда охраняемым законом ценностям и нарушению обязательных требований;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установление видов, форм и интенсивности профилактических мероприятий и их проведение с учетом особенностей контролируемых лиц;</w:t>
            </w:r>
          </w:p>
          <w:p w:rsidR="00A3214F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сбор статистических и иных данных, необходимых для организации профилактической работы; 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консультирования контролируемых лиц 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3C0856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2024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2D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(внешние) результаты реализации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и увеличение количества законопослушных контролируемых лиц;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технологий профилактической работы;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квалифицированной профилактической работы должностными лицами Администрации Весьегонского муниципального округа, осуществляющими муниципальный контроль;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деятельности </w:t>
            </w:r>
            <w:r w:rsidR="001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Весьегонского муниципального округа;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контролируемых лиц к добросовестному поведению.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мероприятий, сроки (периодичность) их проведения;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и эффективности Программы. 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83A30" w:rsidRDefault="00083A30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83A30" w:rsidRPr="006A09A9" w:rsidRDefault="00083A30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93469F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представляет собой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 </w:t>
      </w:r>
      <w:r w:rsidR="001B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части полномочий А</w:t>
      </w:r>
      <w:r w:rsidR="006A09A9" w:rsidRPr="006A0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дминистрации Весьегонского муниципального округа, установленных в </w:t>
      </w:r>
      <w:r w:rsidR="006A09A9" w:rsidRPr="006A09A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Положении о муниципальном контроле в сфере благоустройства на территории Весьегонского муниципального округа, утвержденном решением Думы Весьегонского муниципального округа </w:t>
      </w:r>
      <w:r w:rsidR="006A09A9" w:rsidRPr="00AB4D4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от </w:t>
      </w:r>
      <w:r w:rsidR="00AB4D4B" w:rsidRPr="00AB4D4B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</w:t>
      </w:r>
      <w:r w:rsidR="00AB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B4D4B" w:rsidRPr="00AB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216</w:t>
      </w:r>
      <w:r w:rsidR="006A09A9" w:rsidRPr="00AB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(далее – Положение</w:t>
      </w:r>
      <w:r w:rsidR="006A09A9" w:rsidRPr="006A0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направленных на выявление и устранение условий, причин и факторов</w:t>
      </w:r>
      <w:proofErr w:type="gramEnd"/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способных привести к нарушениям обязательных требований и (или) причинению вреда (ущерба) охраняемым законом ценностям, а также на создание и развитие системы профилактики.</w:t>
      </w:r>
    </w:p>
    <w:p w:rsidR="006A09A9" w:rsidRPr="006A09A9" w:rsidRDefault="006A09A9" w:rsidP="009346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6A09A9" w:rsidRPr="006A09A9" w:rsidRDefault="0093469F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в целях реализации положений: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31.07.2020 № 248-ФЗ «О государственном контроле (надзоре) и муниципальном контроле в Российской Федерации»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остановления Правительства Российской Федерации от 25.06.2021 № 990 «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осуществляется Администрацией Весьегонского муниципального округа Тверской области.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Непосредственное осуществление муниципального контроля возлагается на Отделжилищно-коммунального хозяйства и благоустройства Весьегонского муниципального округа.</w:t>
      </w: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4.Реализация Программы осуществляется в пределах численности сотрудников Отдела жилищно-коммунального хозяйства и благоустройства территории Весьегонского муниципального округа (далее – Отдел), выделения дополнительных средств из бюджет</w:t>
      </w:r>
      <w:r w:rsidR="00D1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Весьегонского муниципального 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 не требует, к повышению расходов контролируемых лиц не приведет.</w:t>
      </w: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5.Предметом муниципального контроля в сфере благоустройства является соблюдение Правил благоустройства территории Весьегонского муни</w:t>
      </w:r>
      <w:r w:rsidR="004D5734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ципального округа, утвержденных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Весьегонского муниципального округа от 21.07.2020 №124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6.Контролируемыми лицами являются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7.Объектами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Весьегонского муниципального округа.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8.За административные правонарушения в сфере благоустройства на территории Тверской области предусмотрена административная ответственность в соответствии с законом Тверской области от 14.07.2003 №46-ЗО «Об административных правонарушениях» (далее - Закон № 46-ЗО).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II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реализации Программы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374D3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Целями проведения профилактических мероприятий являются: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предупреждение нарушений обязательных требований (снижение числа их нарушений) в подконтрольной сфере;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</w:t>
      </w:r>
      <w:proofErr w:type="gramStart"/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профилактики снижения рисков причинения вреда</w:t>
      </w:r>
      <w:proofErr w:type="gramEnd"/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охраняемым законом ценностям.</w:t>
      </w:r>
    </w:p>
    <w:p w:rsidR="006A09A9" w:rsidRPr="006A09A9" w:rsidRDefault="000458B3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A05D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профилактических мероприятий направлено на решение следующих задач: 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устранение причин, факторов и условий, способствующих причинению вреда охраняемым законом ценностям и нарушению обязательных требований;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видов, форм и интенсивности профилактических мероприятий и их проведение с учетом особенностей контролируемых лиц;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статистических и иных данных, необходимых для организации профилактической работы;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системы консультирования контролируемых лиц.</w:t>
      </w:r>
    </w:p>
    <w:p w:rsidR="006A09A9" w:rsidRPr="006A09A9" w:rsidRDefault="000458B3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A05D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информационной открытости – доступность для контролируемых лиц сведений об организации и осуществлении профилактических мероприятий (в том числе за счет использования информационно-телекоммуникационных технологий), за исключением информации, которая содержит сведения, составляющие государственную тайну и иную охраняемую законом тайну;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вовлеченности – обеспечение включения контролируемых лиц посредством различных инструментов обратной связи в процесс взаимодействия с Министерством по поводу предмета профилактических мероприятий, их качества и результативности;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полноты охвата – включение в программу профилактических мероприятий максимального числа контролируемых лиц;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обязательности – обязательное проведение профилактических мероприятий всеми контрольно-надзорными органами по всем видам контроля (надзора);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релевантности – выбор набора видов и форм профилактических мероприятий, учитывающий особенности контролируемых лиц (специфика вида деятельности, категория риска, наиболее удобный способ коммуникации и др.);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периодичности – обеспечение регулярности проведения профилактических мероприятий.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A09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0458B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.Реализация поставленных целей и задач осуществляется посредством проведения следующих профилактических мероприятий:</w:t>
      </w:r>
    </w:p>
    <w:p w:rsidR="00083A30" w:rsidRDefault="00C33EF1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83A30">
        <w:rPr>
          <w:rFonts w:ascii="Times New Roman" w:eastAsia="Times New Roman" w:hAnsi="Times New Roman" w:cs="Times New Roman"/>
          <w:sz w:val="24"/>
          <w:szCs w:val="24"/>
        </w:rPr>
        <w:t>информирование;</w:t>
      </w:r>
    </w:p>
    <w:p w:rsidR="00083A30" w:rsidRDefault="00C33EF1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</w:rPr>
        <w:t>обобщени</w:t>
      </w:r>
      <w:r w:rsidR="00083A30">
        <w:rPr>
          <w:rFonts w:ascii="Times New Roman" w:eastAsia="Times New Roman" w:hAnsi="Times New Roman" w:cs="Times New Roman"/>
          <w:sz w:val="24"/>
          <w:szCs w:val="24"/>
        </w:rPr>
        <w:t>е правоприменительной практики;</w:t>
      </w:r>
    </w:p>
    <w:p w:rsidR="00C33EF1" w:rsidRDefault="00C33EF1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</w:rPr>
        <w:t>объявление предостережения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9A9" w:rsidRDefault="00083A30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="00C33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A30" w:rsidRPr="006A09A9" w:rsidRDefault="00083A30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профилактических мероприятий</w:t>
      </w:r>
    </w:p>
    <w:p w:rsidR="00591343" w:rsidRPr="006A09A9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93"/>
        <w:gridCol w:w="2509"/>
        <w:gridCol w:w="11"/>
        <w:gridCol w:w="2543"/>
      </w:tblGrid>
      <w:tr w:rsidR="006A09A9" w:rsidRPr="006A09A9" w:rsidTr="006511B9">
        <w:tc>
          <w:tcPr>
            <w:tcW w:w="567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09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right="-13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</w:t>
            </w:r>
          </w:p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right="-13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(периодичность) проведения</w:t>
            </w:r>
          </w:p>
        </w:tc>
        <w:tc>
          <w:tcPr>
            <w:tcW w:w="2554" w:type="dxa"/>
            <w:gridSpan w:val="2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Должностные лица, ответственные за организацию и реализацию</w:t>
            </w:r>
          </w:p>
        </w:tc>
      </w:tr>
      <w:tr w:rsidR="006A09A9" w:rsidRPr="006A09A9" w:rsidTr="006511B9">
        <w:trPr>
          <w:trHeight w:val="314"/>
        </w:trPr>
        <w:tc>
          <w:tcPr>
            <w:tcW w:w="9923" w:type="dxa"/>
            <w:gridSpan w:val="5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Информирование</w:t>
            </w:r>
          </w:p>
        </w:tc>
      </w:tr>
      <w:tr w:rsidR="006A09A9" w:rsidRPr="006A09A9" w:rsidTr="006511B9">
        <w:trPr>
          <w:trHeight w:val="3330"/>
        </w:trPr>
        <w:tc>
          <w:tcPr>
            <w:tcW w:w="567" w:type="dxa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официальном сайте Администрации Весьегонского муниципального округа (далее - округа) 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509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A09A9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ЖКХ и благоустройства территории</w:t>
            </w:r>
            <w:r w:rsid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округа</w:t>
            </w:r>
          </w:p>
        </w:tc>
      </w:tr>
      <w:tr w:rsidR="00142F5C" w:rsidRPr="006A09A9" w:rsidTr="00486BB3">
        <w:tc>
          <w:tcPr>
            <w:tcW w:w="567" w:type="dxa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93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официальном сайте округа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509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(при необходимости)</w:t>
            </w:r>
          </w:p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gridSpan w:val="2"/>
          </w:tcPr>
          <w:p w:rsidR="00142F5C" w:rsidRDefault="00142F5C" w:rsidP="00142F5C">
            <w:pPr>
              <w:jc w:val="center"/>
            </w:pPr>
            <w:r w:rsidRPr="0074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ЖКХ и благоустройства территории</w:t>
            </w:r>
            <w:r w:rsidR="006E6ED1" w:rsidRP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округа</w:t>
            </w:r>
          </w:p>
        </w:tc>
      </w:tr>
      <w:tr w:rsidR="00142F5C" w:rsidRPr="006A09A9" w:rsidTr="00486BB3">
        <w:trPr>
          <w:trHeight w:val="1740"/>
        </w:trPr>
        <w:tc>
          <w:tcPr>
            <w:tcW w:w="567" w:type="dxa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93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округа, в средствах массовой информации  и в иных формах</w:t>
            </w:r>
          </w:p>
        </w:tc>
        <w:tc>
          <w:tcPr>
            <w:tcW w:w="2509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реже 1 раза</w:t>
            </w:r>
          </w:p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квартал</w:t>
            </w:r>
          </w:p>
        </w:tc>
        <w:tc>
          <w:tcPr>
            <w:tcW w:w="2554" w:type="dxa"/>
            <w:gridSpan w:val="2"/>
          </w:tcPr>
          <w:p w:rsidR="00142F5C" w:rsidRDefault="00142F5C" w:rsidP="00142F5C">
            <w:pPr>
              <w:jc w:val="center"/>
            </w:pPr>
            <w:r w:rsidRPr="0074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ЖКХ и благоустройства территории</w:t>
            </w:r>
            <w:r w:rsid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округа</w:t>
            </w:r>
          </w:p>
        </w:tc>
      </w:tr>
      <w:tr w:rsidR="006A09A9" w:rsidRPr="006A09A9" w:rsidTr="006511B9">
        <w:trPr>
          <w:trHeight w:val="360"/>
        </w:trPr>
        <w:tc>
          <w:tcPr>
            <w:tcW w:w="9923" w:type="dxa"/>
            <w:gridSpan w:val="5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Обобщение правоприменительной практики</w:t>
            </w:r>
          </w:p>
        </w:tc>
      </w:tr>
      <w:tr w:rsidR="00142F5C" w:rsidRPr="006A09A9" w:rsidTr="00BF0951">
        <w:tc>
          <w:tcPr>
            <w:tcW w:w="567" w:type="dxa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93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размещение на официальном сайте округа доклада о правоприменительной практике</w:t>
            </w:r>
          </w:p>
        </w:tc>
        <w:tc>
          <w:tcPr>
            <w:tcW w:w="2509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 15 марта года, следующего за </w:t>
            </w:r>
            <w:proofErr w:type="gramStart"/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отчетным</w:t>
            </w:r>
            <w:proofErr w:type="gramEnd"/>
          </w:p>
        </w:tc>
        <w:tc>
          <w:tcPr>
            <w:tcW w:w="2554" w:type="dxa"/>
            <w:gridSpan w:val="2"/>
          </w:tcPr>
          <w:p w:rsidR="00142F5C" w:rsidRDefault="00142F5C" w:rsidP="00142F5C">
            <w:pPr>
              <w:jc w:val="center"/>
            </w:pPr>
            <w:r w:rsidRPr="001F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ЖКХ и благоустройства территории</w:t>
            </w:r>
            <w:r w:rsidR="006E6ED1" w:rsidRP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округа</w:t>
            </w:r>
          </w:p>
        </w:tc>
      </w:tr>
      <w:tr w:rsidR="00142F5C" w:rsidRPr="006A09A9" w:rsidTr="00BF0951">
        <w:tc>
          <w:tcPr>
            <w:tcW w:w="567" w:type="dxa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93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размещение на официальном сайте округа доклада о муниципальном контроле</w:t>
            </w:r>
          </w:p>
        </w:tc>
        <w:tc>
          <w:tcPr>
            <w:tcW w:w="2509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 15 марта года, следующего за </w:t>
            </w:r>
            <w:proofErr w:type="gramStart"/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отчетным</w:t>
            </w:r>
            <w:proofErr w:type="gramEnd"/>
          </w:p>
        </w:tc>
        <w:tc>
          <w:tcPr>
            <w:tcW w:w="2554" w:type="dxa"/>
            <w:gridSpan w:val="2"/>
          </w:tcPr>
          <w:p w:rsidR="00142F5C" w:rsidRDefault="00142F5C" w:rsidP="00142F5C">
            <w:pPr>
              <w:jc w:val="center"/>
            </w:pPr>
            <w:r w:rsidRPr="001F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ЖКХ и благоустройства территории</w:t>
            </w:r>
            <w:r w:rsidR="006E6ED1" w:rsidRP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</w:t>
            </w:r>
            <w:r w:rsidR="006E6ED1" w:rsidRP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округа</w:t>
            </w:r>
          </w:p>
        </w:tc>
      </w:tr>
      <w:tr w:rsidR="00142F5C" w:rsidRPr="006A09A9" w:rsidTr="00BF0951">
        <w:tc>
          <w:tcPr>
            <w:tcW w:w="567" w:type="dxa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93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Разработка, утверждение и размещение на официальном сайте </w:t>
            </w:r>
            <w:proofErr w:type="gramStart"/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округа Программы профилактики рисков причинения</w:t>
            </w:r>
            <w:proofErr w:type="gramEnd"/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вреда (ущерба) охраняемым законом ценностям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благоустройства на 2024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509" w:type="dxa"/>
            <w:vAlign w:val="center"/>
          </w:tcPr>
          <w:p w:rsidR="00142F5C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ерждение – не позднее 20.12.2023</w:t>
            </w: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размещение – в течение 5 дней со дня утверждения</w:t>
            </w:r>
          </w:p>
        </w:tc>
        <w:tc>
          <w:tcPr>
            <w:tcW w:w="2554" w:type="dxa"/>
            <w:gridSpan w:val="2"/>
          </w:tcPr>
          <w:p w:rsidR="00142F5C" w:rsidRDefault="00142F5C" w:rsidP="00142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42F5C" w:rsidRDefault="00142F5C" w:rsidP="00142F5C">
            <w:pPr>
              <w:jc w:val="center"/>
            </w:pPr>
            <w:r w:rsidRPr="001F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ЖКХ и благоустройства территории</w:t>
            </w:r>
            <w:r w:rsidR="006E6ED1" w:rsidRP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округа</w:t>
            </w:r>
          </w:p>
        </w:tc>
      </w:tr>
      <w:tr w:rsidR="006A09A9" w:rsidRPr="006A09A9" w:rsidTr="006511B9">
        <w:trPr>
          <w:trHeight w:val="338"/>
        </w:trPr>
        <w:tc>
          <w:tcPr>
            <w:tcW w:w="9923" w:type="dxa"/>
            <w:gridSpan w:val="5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Объявление предостережения</w:t>
            </w:r>
          </w:p>
        </w:tc>
      </w:tr>
      <w:tr w:rsidR="006A09A9" w:rsidRPr="006A09A9" w:rsidTr="006511B9">
        <w:trPr>
          <w:trHeight w:val="200"/>
        </w:trPr>
        <w:tc>
          <w:tcPr>
            <w:tcW w:w="567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509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 (при необходимости)</w:t>
            </w:r>
          </w:p>
        </w:tc>
        <w:tc>
          <w:tcPr>
            <w:tcW w:w="2554" w:type="dxa"/>
            <w:gridSpan w:val="2"/>
            <w:vAlign w:val="center"/>
          </w:tcPr>
          <w:p w:rsidR="006A09A9" w:rsidRPr="006A09A9" w:rsidRDefault="00142F5C" w:rsidP="006A09A9">
            <w:pPr>
              <w:suppressAutoHyphens/>
              <w:overflowPunct w:val="0"/>
              <w:autoSpaceDE w:val="0"/>
              <w:spacing w:after="0" w:line="240" w:lineRule="auto"/>
              <w:ind w:left="-121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ЖКХ и благоустройства территории</w:t>
            </w:r>
            <w:r w:rsidR="006E6ED1" w:rsidRP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округа</w:t>
            </w:r>
          </w:p>
        </w:tc>
      </w:tr>
      <w:tr w:rsidR="006A09A9" w:rsidRPr="006A09A9" w:rsidTr="00651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5"/>
            <w:vAlign w:val="center"/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Консультирование</w:t>
            </w:r>
          </w:p>
        </w:tc>
      </w:tr>
      <w:tr w:rsidR="006A09A9" w:rsidRPr="006A09A9" w:rsidTr="00651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vAlign w:val="center"/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 в сфере благоустройства: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организация и осуществление контроля в сфере благоустройства;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520" w:type="dxa"/>
            <w:gridSpan w:val="2"/>
            <w:vAlign w:val="center"/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обращениям контролируемых лиц и их представителей</w:t>
            </w:r>
          </w:p>
          <w:p w:rsidR="006A09A9" w:rsidRPr="006A09A9" w:rsidRDefault="00C25E0C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форме</w:t>
            </w:r>
          </w:p>
        </w:tc>
        <w:tc>
          <w:tcPr>
            <w:tcW w:w="2543" w:type="dxa"/>
            <w:vAlign w:val="center"/>
          </w:tcPr>
          <w:p w:rsidR="006A09A9" w:rsidRPr="006A09A9" w:rsidRDefault="00142F5C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ЖКХ и благоустройства территории</w:t>
            </w:r>
            <w:r w:rsidR="006E6ED1" w:rsidRP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округа</w:t>
            </w:r>
          </w:p>
        </w:tc>
      </w:tr>
      <w:tr w:rsidR="006A09A9" w:rsidRPr="006A09A9" w:rsidTr="00651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vAlign w:val="center"/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округа в сети «Интернет» письменных разъяснений по однотипным обращениям</w:t>
            </w:r>
          </w:p>
        </w:tc>
        <w:tc>
          <w:tcPr>
            <w:tcW w:w="2520" w:type="dxa"/>
            <w:gridSpan w:val="2"/>
            <w:vAlign w:val="center"/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3" w:type="dxa"/>
            <w:vAlign w:val="center"/>
          </w:tcPr>
          <w:p w:rsidR="006A09A9" w:rsidRPr="006A09A9" w:rsidRDefault="00142F5C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Отдел</w:t>
            </w:r>
            <w:r w:rsidR="006A09A9"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ЖКХ и благоустройства территории</w:t>
            </w:r>
            <w:r w:rsidR="006E6ED1" w:rsidRPr="006E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Весьегонского муниципального округа</w:t>
            </w:r>
          </w:p>
        </w:tc>
      </w:tr>
    </w:tbl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6A09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</w:p>
    <w:p w:rsidR="006A09A9" w:rsidRPr="006A09A9" w:rsidRDefault="006A09A9" w:rsidP="004E12D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Показатели результативности и эффективности Программы </w:t>
      </w:r>
    </w:p>
    <w:p w:rsidR="006A09A9" w:rsidRPr="006A09A9" w:rsidRDefault="006A09A9" w:rsidP="006A09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0458B3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эффективности программы, соблюдение которой оценивается Администрацией Весьегонского муниципального округа при проведении мероприятий  по осуществлению контроля и профилактике нарушени</w:t>
      </w:r>
      <w:r w:rsidR="003C08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обязательных требований в 2024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проводится по итогам работы за год.</w:t>
      </w:r>
    </w:p>
    <w:p w:rsidR="006A09A9" w:rsidRPr="006A09A9" w:rsidRDefault="000458B3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.Целевые показатели результативности мероприятий и ожидаемый результат по реализации Программы оцениваются по следующим показателям:</w:t>
      </w:r>
    </w:p>
    <w:p w:rsidR="006A09A9" w:rsidRPr="006A09A9" w:rsidRDefault="006A09A9" w:rsidP="00AB4D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эффективности: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доли субъектов (граждан и организаций), устранивших нарушения, выявленные в результате проведения контрольно-надзорных мероприятий по сравнению с предыдущим годом.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количества выданных предостережений о недопустимости нарушения обязательных требований по сравнению с предыдущим годом.</w:t>
      </w:r>
    </w:p>
    <w:p w:rsidR="006A09A9" w:rsidRPr="006A09A9" w:rsidRDefault="000458B3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эффективности Программы на 202</w:t>
      </w:r>
      <w:r w:rsidR="003C08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проводится по итогам работы за отчетный год, путем следующего расчета: 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доли субъектов (граждан и организаций), устранивших нарушения, выявленные в результате проведения контрольно-надзорных мероприятий. Показатель рассчитывается как отношение количества субъектов, устранивших нарушения в отчетном году, к количеству  субъектов, допустивших нарушения в отчетном году и сравнивается с данными предыдущего года.</w:t>
      </w:r>
    </w:p>
    <w:p w:rsidR="0096512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количества выданных предостережений о недопустимости нарушения обязательных требований к общему количеству обследований. Показатель рассчитывается  как отношение количества выданных предостережений в отчетном году к общему количеству обследований и к уровню предыдущего года.</w:t>
      </w:r>
    </w:p>
    <w:p w:rsidR="006A09A9" w:rsidRPr="006A09A9" w:rsidRDefault="000458B3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.Ожидаемый результат от реализации Программы: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-уменьшение административной нагрузки на субъекты в рамках муниципального контроля;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-сокращение количества выявленных нарушений обязательных требований в рамках муниципального контроля;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количества субъектов, исполнивших предостережения о недопустимости нарушений обязательных требований.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783" w:rsidRDefault="00AD2783"/>
    <w:sectPr w:rsidR="00AD2783" w:rsidSect="00B92E0C">
      <w:headerReference w:type="default" r:id="rId9"/>
      <w:pgSz w:w="11900" w:h="16840"/>
      <w:pgMar w:top="284" w:right="843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E3" w:rsidRDefault="00CB52E3">
      <w:pPr>
        <w:spacing w:after="0" w:line="240" w:lineRule="auto"/>
      </w:pPr>
      <w:r>
        <w:separator/>
      </w:r>
    </w:p>
  </w:endnote>
  <w:endnote w:type="continuationSeparator" w:id="1">
    <w:p w:rsidR="00CB52E3" w:rsidRDefault="00CB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E3" w:rsidRDefault="00CB52E3">
      <w:pPr>
        <w:spacing w:after="0" w:line="240" w:lineRule="auto"/>
      </w:pPr>
      <w:r>
        <w:separator/>
      </w:r>
    </w:p>
  </w:footnote>
  <w:footnote w:type="continuationSeparator" w:id="1">
    <w:p w:rsidR="00CB52E3" w:rsidRDefault="00CB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2" w:rsidRDefault="00A54A10" w:rsidP="00E35228">
    <w:pPr>
      <w:pStyle w:val="a3"/>
      <w:jc w:val="right"/>
      <w:rPr>
        <w:rFonts w:ascii="Times New Roman" w:hAnsi="Times New Roman" w:cs="Times New Roman"/>
      </w:rPr>
    </w:pPr>
  </w:p>
  <w:p w:rsidR="00B70AC2" w:rsidRDefault="00A54A10" w:rsidP="00E35228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A9"/>
    <w:rsid w:val="000458B3"/>
    <w:rsid w:val="00083A30"/>
    <w:rsid w:val="00142F5C"/>
    <w:rsid w:val="001B6969"/>
    <w:rsid w:val="001D30C5"/>
    <w:rsid w:val="002836CB"/>
    <w:rsid w:val="00297A45"/>
    <w:rsid w:val="002D57B2"/>
    <w:rsid w:val="00374D30"/>
    <w:rsid w:val="003A32BB"/>
    <w:rsid w:val="003C0856"/>
    <w:rsid w:val="004D5734"/>
    <w:rsid w:val="004E12D7"/>
    <w:rsid w:val="005831E8"/>
    <w:rsid w:val="00591343"/>
    <w:rsid w:val="00595720"/>
    <w:rsid w:val="005D680C"/>
    <w:rsid w:val="006829DD"/>
    <w:rsid w:val="00692FCF"/>
    <w:rsid w:val="006A09A9"/>
    <w:rsid w:val="006B2A5A"/>
    <w:rsid w:val="006E6ED1"/>
    <w:rsid w:val="007F5C28"/>
    <w:rsid w:val="00854BC9"/>
    <w:rsid w:val="008D6A5F"/>
    <w:rsid w:val="009071A7"/>
    <w:rsid w:val="0093469F"/>
    <w:rsid w:val="00935A83"/>
    <w:rsid w:val="00965129"/>
    <w:rsid w:val="00A05D80"/>
    <w:rsid w:val="00A3214F"/>
    <w:rsid w:val="00A54A10"/>
    <w:rsid w:val="00AB4D4B"/>
    <w:rsid w:val="00AB5685"/>
    <w:rsid w:val="00AD2783"/>
    <w:rsid w:val="00B26DE8"/>
    <w:rsid w:val="00BE2BE5"/>
    <w:rsid w:val="00C17257"/>
    <w:rsid w:val="00C25E0C"/>
    <w:rsid w:val="00C33EF1"/>
    <w:rsid w:val="00C908CC"/>
    <w:rsid w:val="00CB52E3"/>
    <w:rsid w:val="00D15692"/>
    <w:rsid w:val="00D47968"/>
    <w:rsid w:val="00DF2767"/>
    <w:rsid w:val="00F3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9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6A09A9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9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6A09A9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24</cp:revision>
  <cp:lastPrinted>2023-12-19T13:40:00Z</cp:lastPrinted>
  <dcterms:created xsi:type="dcterms:W3CDTF">2022-04-11T08:22:00Z</dcterms:created>
  <dcterms:modified xsi:type="dcterms:W3CDTF">2023-12-19T13:43:00Z</dcterms:modified>
</cp:coreProperties>
</file>