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75" w:rsidRPr="0044783F" w:rsidRDefault="003E2BB4" w:rsidP="008E7C1D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Об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Весьегонского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округа</w:t>
      </w:r>
      <w:r w:rsidR="008E7C1D" w:rsidRPr="0044783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области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«Совершенствование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в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Весьегонском</w:t>
      </w:r>
      <w:r w:rsidR="008E7C1D" w:rsidRPr="0044783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округе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на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202</w:t>
      </w:r>
      <w:r w:rsidR="00227E74">
        <w:rPr>
          <w:rFonts w:ascii="Times New Roman" w:hAnsi="Times New Roman" w:cs="Times New Roman"/>
          <w:b/>
          <w:sz w:val="24"/>
          <w:szCs w:val="24"/>
        </w:rPr>
        <w:t>4</w:t>
      </w:r>
      <w:r w:rsidR="008E7C1D" w:rsidRPr="004478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– 202</w:t>
      </w:r>
      <w:r w:rsidR="00227E74">
        <w:rPr>
          <w:rFonts w:ascii="Times New Roman" w:hAnsi="Times New Roman" w:cs="Times New Roman"/>
          <w:b/>
          <w:sz w:val="24"/>
          <w:szCs w:val="24"/>
        </w:rPr>
        <w:t>9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853EC" w:rsidRPr="00CF17C9" w:rsidRDefault="00EB08F6" w:rsidP="004901DA">
      <w:pPr>
        <w:tabs>
          <w:tab w:val="left" w:pos="-426"/>
          <w:tab w:val="left" w:pos="-284"/>
          <w:tab w:val="left" w:pos="709"/>
        </w:tabs>
        <w:spacing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44783F">
        <w:rPr>
          <w:rFonts w:ascii="Times New Roman" w:hAnsi="Times New Roman" w:cs="Times New Roman"/>
          <w:sz w:val="24"/>
          <w:szCs w:val="24"/>
        </w:rPr>
        <w:t>«</w:t>
      </w:r>
      <w:r w:rsidR="008E7C1D" w:rsidRPr="0044783F">
        <w:rPr>
          <w:rFonts w:ascii="Times New Roman" w:hAnsi="Times New Roman" w:cs="Times New Roman"/>
          <w:sz w:val="24"/>
          <w:szCs w:val="24"/>
        </w:rPr>
        <w:t>Об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утверждении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Весьегонского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округа</w:t>
      </w:r>
      <w:r w:rsidR="008E7C1D" w:rsidRPr="004478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области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«Совершенствование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управления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в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Весьегонском</w:t>
      </w:r>
      <w:r w:rsidR="008E7C1D" w:rsidRPr="004478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44783F"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муниципальном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округе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области»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на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202</w:t>
      </w:r>
      <w:r w:rsidR="00227E74">
        <w:rPr>
          <w:rFonts w:ascii="Times New Roman" w:hAnsi="Times New Roman" w:cs="Times New Roman"/>
          <w:sz w:val="24"/>
          <w:szCs w:val="24"/>
        </w:rPr>
        <w:t>4</w:t>
      </w:r>
      <w:r w:rsidR="008E7C1D" w:rsidRPr="004478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– 202</w:t>
      </w:r>
      <w:r w:rsidR="00227E74">
        <w:rPr>
          <w:rFonts w:ascii="Times New Roman" w:hAnsi="Times New Roman" w:cs="Times New Roman"/>
          <w:sz w:val="24"/>
          <w:szCs w:val="24"/>
        </w:rPr>
        <w:t>9</w:t>
      </w:r>
      <w:r w:rsidR="008E7C1D" w:rsidRPr="0044783F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783F">
        <w:rPr>
          <w:rFonts w:ascii="Times New Roman" w:hAnsi="Times New Roman" w:cs="Times New Roman"/>
          <w:sz w:val="24"/>
          <w:szCs w:val="24"/>
        </w:rPr>
        <w:t xml:space="preserve"> </w:t>
      </w:r>
      <w:r w:rsidRPr="0044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447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администрации Весьегонского муниципального округа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своих полномочий.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 w:rsidR="004901DA">
        <w:rPr>
          <w:rFonts w:ascii="Times New Roman" w:hAnsi="Times New Roman" w:cs="Times New Roman"/>
          <w:sz w:val="24"/>
          <w:szCs w:val="24"/>
        </w:rPr>
        <w:t>ф</w:t>
      </w:r>
      <w:r w:rsidR="004901DA" w:rsidRPr="004901DA">
        <w:rPr>
          <w:rFonts w:ascii="Times New Roman" w:hAnsi="Times New Roman" w:cs="Times New Roman"/>
          <w:sz w:val="24"/>
          <w:szCs w:val="24"/>
        </w:rPr>
        <w:t>ормирование нормативной правовой базы, регулирующей вопросы муниципальной службы в администрации Весьегонского муниципального округа</w:t>
      </w:r>
      <w:r w:rsidR="004901DA">
        <w:rPr>
          <w:rFonts w:ascii="Times New Roman" w:hAnsi="Times New Roman" w:cs="Times New Roman"/>
          <w:sz w:val="24"/>
          <w:szCs w:val="24"/>
        </w:rPr>
        <w:t>;</w:t>
      </w: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механизмов кадрового резерва;</w:t>
      </w: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обучения работников Весь</w:t>
      </w:r>
      <w:r w:rsidR="00227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егонского муниципального округа.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государственных полномочий по обеспечению деятельности государственной регистрации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гражданского состояния.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обеспечению их деятельности.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1DA" w:rsidRPr="004901DA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услуг в Вес</w:t>
      </w:r>
      <w:r w:rsidR="004901DA">
        <w:rPr>
          <w:rFonts w:ascii="Times New Roman" w:hAnsi="Times New Roman" w:cs="Times New Roman"/>
          <w:sz w:val="24"/>
          <w:szCs w:val="24"/>
        </w:rPr>
        <w:t>ьегонском муниципальном округе.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06079">
        <w:rPr>
          <w:rFonts w:ascii="Times New Roman" w:hAnsi="Times New Roman" w:cs="Times New Roman"/>
          <w:sz w:val="24"/>
          <w:szCs w:val="24"/>
        </w:rPr>
        <w:t>азработка и принятие административных регламентов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муниципальных услуг;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006079">
        <w:rPr>
          <w:rFonts w:ascii="Times New Roman" w:hAnsi="Times New Roman" w:cs="Times New Roman"/>
          <w:sz w:val="24"/>
          <w:szCs w:val="24"/>
        </w:rPr>
        <w:t>нижение административных барьеров, повышение  качества информирования граждан и юридических лиц о порядке, способах и условия</w:t>
      </w:r>
      <w:r>
        <w:rPr>
          <w:rFonts w:ascii="Times New Roman" w:hAnsi="Times New Roman" w:cs="Times New Roman"/>
          <w:sz w:val="24"/>
          <w:szCs w:val="24"/>
        </w:rPr>
        <w:t>х получения муниципальных услуг.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5</w:t>
      </w:r>
      <w:r w:rsidRPr="00C34CAE">
        <w:rPr>
          <w:rFonts w:ascii="Times New Roman" w:hAnsi="Times New Roman" w:cs="Times New Roman"/>
          <w:sz w:val="24"/>
          <w:szCs w:val="24"/>
        </w:rPr>
        <w:t xml:space="preserve"> </w:t>
      </w:r>
      <w:r w:rsidRPr="00006079">
        <w:rPr>
          <w:rFonts w:ascii="Times New Roman" w:hAnsi="Times New Roman" w:cs="Times New Roman"/>
          <w:sz w:val="24"/>
          <w:szCs w:val="24"/>
        </w:rPr>
        <w:t>Противодействие коррупции 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Весьегонского </w:t>
      </w:r>
      <w:r w:rsidR="004901D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06079">
        <w:rPr>
          <w:rFonts w:ascii="Times New Roman" w:hAnsi="Times New Roman" w:cs="Times New Roman"/>
          <w:sz w:val="24"/>
          <w:szCs w:val="24"/>
        </w:rPr>
        <w:t>беспечение правовых и организационных мер, направленн</w:t>
      </w:r>
      <w:r>
        <w:rPr>
          <w:rFonts w:ascii="Times New Roman" w:hAnsi="Times New Roman" w:cs="Times New Roman"/>
          <w:sz w:val="24"/>
          <w:szCs w:val="24"/>
        </w:rPr>
        <w:t>ых на противодействие коррупции;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06079">
        <w:rPr>
          <w:rFonts w:ascii="Times New Roman" w:hAnsi="Times New Roman" w:cs="Times New Roman"/>
          <w:sz w:val="24"/>
          <w:szCs w:val="24"/>
        </w:rPr>
        <w:t>овершенствование механизма контроля соблюдения ограничений и запретов, связанных с пр</w:t>
      </w:r>
      <w:r>
        <w:rPr>
          <w:rFonts w:ascii="Times New Roman" w:hAnsi="Times New Roman" w:cs="Times New Roman"/>
          <w:sz w:val="24"/>
          <w:szCs w:val="24"/>
        </w:rPr>
        <w:t>охождением муниципальной службы.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DA" w:rsidRPr="004901DA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первичному воинскому учету на территориях, где о</w:t>
      </w:r>
      <w:r w:rsidR="004901DA">
        <w:rPr>
          <w:rFonts w:ascii="Times New Roman" w:hAnsi="Times New Roman" w:cs="Times New Roman"/>
          <w:sz w:val="24"/>
          <w:szCs w:val="24"/>
        </w:rPr>
        <w:t>тсутствуют военные комиссариаты.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1DA">
        <w:rPr>
          <w:rFonts w:ascii="Times New Roman" w:hAnsi="Times New Roman" w:cs="Times New Roman"/>
          <w:sz w:val="24"/>
          <w:szCs w:val="24"/>
        </w:rPr>
        <w:t>о</w:t>
      </w:r>
      <w:r w:rsidR="004901DA" w:rsidRPr="004901DA">
        <w:rPr>
          <w:rFonts w:ascii="Times New Roman" w:hAnsi="Times New Roman" w:cs="Times New Roman"/>
          <w:sz w:val="24"/>
          <w:szCs w:val="24"/>
        </w:rPr>
        <w:t>существление первичного воинского учета на территориях, где о</w:t>
      </w:r>
      <w:r w:rsidR="004901DA">
        <w:rPr>
          <w:rFonts w:ascii="Times New Roman" w:hAnsi="Times New Roman" w:cs="Times New Roman"/>
          <w:sz w:val="24"/>
          <w:szCs w:val="24"/>
        </w:rPr>
        <w:t>тсутствуют военные комиссариаты.</w:t>
      </w:r>
    </w:p>
    <w:p w:rsidR="004901DA" w:rsidRDefault="004901DA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4" w:rsidRDefault="00227E74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227E74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7. </w:t>
      </w:r>
      <w:r w:rsidRPr="00227E74">
        <w:rPr>
          <w:rFonts w:ascii="Times New Roman" w:hAnsi="Times New Roman" w:cs="Times New Roman"/>
          <w:sz w:val="24"/>
          <w:szCs w:val="24"/>
        </w:rPr>
        <w:t>Поддержка общественного сектора и обеспечение информационной открытости деятельности органов местного самоуправления Весьегонского муницип</w:t>
      </w:r>
      <w:r>
        <w:rPr>
          <w:rFonts w:ascii="Times New Roman" w:hAnsi="Times New Roman" w:cs="Times New Roman"/>
          <w:sz w:val="24"/>
          <w:szCs w:val="24"/>
        </w:rPr>
        <w:t>ального округа Тверской области.</w:t>
      </w:r>
    </w:p>
    <w:p w:rsidR="00227E74" w:rsidRDefault="00227E74" w:rsidP="00227E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824C7E" w:rsidRPr="006D71FB" w:rsidRDefault="00227E74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Pr="00227E74">
        <w:rPr>
          <w:rFonts w:ascii="Times New Roman" w:hAnsi="Times New Roman" w:cs="Times New Roman"/>
          <w:sz w:val="24"/>
          <w:szCs w:val="24"/>
        </w:rPr>
        <w:t>охранение развития общественного сектора и обеспечение эффективного взаимодействия Администрации Весьегонского муниципального округа с некоммерческ</w:t>
      </w:r>
      <w:r>
        <w:rPr>
          <w:rFonts w:ascii="Times New Roman" w:hAnsi="Times New Roman" w:cs="Times New Roman"/>
          <w:sz w:val="24"/>
          <w:szCs w:val="24"/>
        </w:rPr>
        <w:t>ими общественными организациями.</w:t>
      </w: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227E74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B71AF"/>
    <w:rsid w:val="00DC2BFD"/>
    <w:rsid w:val="00E272DC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36</cp:revision>
  <cp:lastPrinted>2023-04-03T10:41:00Z</cp:lastPrinted>
  <dcterms:created xsi:type="dcterms:W3CDTF">2016-12-22T09:23:00Z</dcterms:created>
  <dcterms:modified xsi:type="dcterms:W3CDTF">2024-01-21T15:48:00Z</dcterms:modified>
</cp:coreProperties>
</file>