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E" w:rsidRPr="001746CE" w:rsidRDefault="001746CE" w:rsidP="001746CE">
      <w:pPr>
        <w:spacing w:before="100"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67618323" r:id="rId9"/>
        </w:object>
      </w: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АДМИНИСТРАЦИЯ  ВЕСЬЕГОНСКОГО</w:t>
      </w: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</w:p>
    <w:p w:rsidR="001746CE" w:rsidRPr="001746CE" w:rsidRDefault="001746CE" w:rsidP="001746CE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ТВЕРСКОЙ  ОБЛАСТИ</w:t>
      </w:r>
    </w:p>
    <w:p w:rsidR="001746CE" w:rsidRPr="001746CE" w:rsidRDefault="001746CE" w:rsidP="001746CE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 О С Т А Н О В Л Е Н И Е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 Весьегонск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9D185F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29</w:t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.12.2023</w:t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A09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№ 662</w:t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="001746CE"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1746CE" w:rsidRPr="001746CE" w:rsidTr="00EF50B0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 утверждении муниципальной программы Весьегонского муниципального округа Тверской области 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Развитие системы образования Весьегонского муниципального округа Тверской области»  на 2024-2029 годы</w:t>
            </w:r>
          </w:p>
        </w:tc>
      </w:tr>
    </w:tbl>
    <w:p w:rsidR="001746CE" w:rsidRPr="001746CE" w:rsidRDefault="001746CE" w:rsidP="001746C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Весьегонского муниципального округа от 30.12.2020 № 651,</w:t>
      </w:r>
    </w:p>
    <w:p w:rsidR="001746CE" w:rsidRPr="001746CE" w:rsidRDefault="001746CE" w:rsidP="001746CE">
      <w:pPr>
        <w:shd w:val="clear" w:color="auto" w:fill="FFFFFF"/>
        <w:tabs>
          <w:tab w:val="left" w:pos="3750"/>
          <w:tab w:val="center" w:pos="5031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3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ab/>
        <w:t>п о с т а н о в л я е т:</w:t>
      </w:r>
    </w:p>
    <w:p w:rsidR="001746CE" w:rsidRPr="001746CE" w:rsidRDefault="001746CE" w:rsidP="001746C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Утвердить 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муниципальную программу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Весьегонского муниципального округа  Тверской области «Развитие системы образования Весьегонского муниципального округа  Тверской области»  на 2024-2029 годы.</w:t>
      </w:r>
    </w:p>
    <w:p w:rsidR="001746CE" w:rsidRPr="001746CE" w:rsidRDefault="001746CE" w:rsidP="001746CE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</w:p>
    <w:p w:rsidR="001746CE" w:rsidRPr="001746CE" w:rsidRDefault="001746CE" w:rsidP="001746CE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Настоящее постановление вступает в силу  после его официального обнародования  и распространяется на правоотношения, возникшие с  01.01.2024 года.</w:t>
      </w:r>
    </w:p>
    <w:p w:rsidR="001746CE" w:rsidRPr="001746CE" w:rsidRDefault="001746CE" w:rsidP="001746C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Контроль за выполнением настоящего постановления возложить на заместителя Главы, заведующего  Отделом культуры Администрации Весьегонского муниципального округа Живописцеву Е.А.</w:t>
      </w:r>
    </w:p>
    <w:p w:rsidR="001746CE" w:rsidRPr="001746CE" w:rsidRDefault="009D185F" w:rsidP="001746CE">
      <w:pPr>
        <w:spacing w:after="0" w:line="276" w:lineRule="auto"/>
        <w:ind w:left="720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3404235</wp:posOffset>
            </wp:positionH>
            <wp:positionV relativeFrom="paragraph">
              <wp:posOffset>78740</wp:posOffset>
            </wp:positionV>
            <wp:extent cx="1828800" cy="666750"/>
            <wp:effectExtent l="38100" t="57150" r="19050" b="381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8203"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746CE" w:rsidRPr="001746CE" w:rsidRDefault="001746CE" w:rsidP="001746CE">
      <w:pPr>
        <w:tabs>
          <w:tab w:val="left" w:pos="1395"/>
          <w:tab w:val="left" w:pos="6345"/>
        </w:tabs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Глава Весьегонского </w:t>
      </w:r>
    </w:p>
    <w:p w:rsidR="001746CE" w:rsidRPr="001746CE" w:rsidRDefault="001746CE" w:rsidP="001746CE">
      <w:pPr>
        <w:tabs>
          <w:tab w:val="left" w:pos="1395"/>
          <w:tab w:val="left" w:pos="6345"/>
        </w:tabs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муниципального округа                                                                                  А.В. Пашуков</w:t>
      </w:r>
    </w:p>
    <w:p w:rsidR="001746CE" w:rsidRPr="001746CE" w:rsidRDefault="001746CE" w:rsidP="001746CE">
      <w:pPr>
        <w:tabs>
          <w:tab w:val="left" w:pos="1395"/>
          <w:tab w:val="left" w:pos="6345"/>
        </w:tabs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1746CE" w:rsidRDefault="001746CE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D185F" w:rsidRPr="001746CE" w:rsidRDefault="009D185F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Утверждена </w:t>
      </w:r>
    </w:p>
    <w:p w:rsidR="001746CE" w:rsidRPr="001746CE" w:rsidRDefault="001746CE" w:rsidP="001746CE">
      <w:pPr>
        <w:spacing w:after="200" w:line="276" w:lineRule="auto"/>
        <w:ind w:left="467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постановлением  Администрации Весьегонского муниципального округа  Тверской области от  30.12.2023 № </w:t>
      </w:r>
      <w:r w:rsidR="00BA09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662</w:t>
      </w: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МУНИЦИПАЛЬНАЯ ПРОГРАММА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Весьегонского  муниципального округа Тверской области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«Развитие системы образования Весьегонского муниципального округа Тверской области»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на 2024-2029 годы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ind w:left="35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 Весьегонск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2023 г.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ind w:left="3540"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Паспорт</w:t>
      </w:r>
    </w:p>
    <w:p w:rsidR="001746CE" w:rsidRPr="001746CE" w:rsidRDefault="001746CE" w:rsidP="001746C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муниципальной  Программы Весьегонского муниципального округа Тверской области </w:t>
      </w:r>
    </w:p>
    <w:p w:rsidR="001746CE" w:rsidRPr="001746CE" w:rsidRDefault="001746CE" w:rsidP="001746CE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«Развитие системы образования Весьегонского муниципального округа  Тверской области» на 2024-2029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7015"/>
      </w:tblGrid>
      <w:tr w:rsidR="001746CE" w:rsidRPr="001746CE" w:rsidTr="00EF50B0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«Развитие системы образования Весьегонского муниципального округа Тверской области» на 2024-2029 годы</w:t>
            </w:r>
          </w:p>
        </w:tc>
      </w:tr>
      <w:tr w:rsidR="001746CE" w:rsidRPr="001746CE" w:rsidTr="00EF50B0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Администратор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Отдел образования Администрации Весьегонского муниципального округа</w:t>
            </w:r>
          </w:p>
        </w:tc>
      </w:tr>
      <w:tr w:rsidR="001746CE" w:rsidRPr="001746CE" w:rsidTr="00EF50B0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Отдел образования Администрации Весьегонского муниципального округа 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Срок реализации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 – 2029 годы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Повышение качества и доступности образования  в Весьегонском  муниципальном округе  Тверской области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1. "Организация  дошкольного образования".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2. "Совершенствование системы общего образования".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3. "Организация дополнительного образования детей".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4. "Комплексная безопасность образовательных учреждений".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5. "Укрепление здоровья детей и подростков  в образовательных организациях Весьегонского муниципального округа Тверской области".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6. "Осуществление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местности".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Обеспечивающая подпрограмма.</w:t>
            </w:r>
          </w:p>
        </w:tc>
      </w:tr>
      <w:tr w:rsidR="001746CE" w:rsidRPr="001746CE" w:rsidTr="00EF50B0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-Всем детям в возрасте от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 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мес. до 7 лет будет предоставлена возможность получения  качественного дошкольного образования,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-На территории Весьегонского муниципального округа  реализован национальный проект «Образование»  по 6 направлениям: «Современная школа», «Успех каждого ребенка»,  «Цифровая образовательная среда»,  «Социальная активность»,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white"/>
              </w:rPr>
              <w:t>«Патриотическое воспитание», «Молодые профессионалы»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начнется формирование  единой образовательной политики : </w:t>
            </w:r>
            <w:r w:rsidRPr="001746C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lastRenderedPageBreak/>
              <w:t>модернизация системы образования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 капитальный ремонт, оборудование, подготовка и переподготовка кадров), </w:t>
            </w:r>
            <w:r w:rsidRPr="001746C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воспитание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 создание новых мест дополнительного образования), </w:t>
            </w:r>
            <w:r w:rsidRPr="001746C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</w:rPr>
              <w:t>сообщества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 детские, педагогические, родительские, детско-юнощеские),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-будет осуществлен переход на новый  федеральный образовательный стандарт ( ФГОС)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Будет продолжена реализация Стратегии духовно-нравственного воспитания  детей и подростков,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-Произойдет повышение качественного состава педагогических работников образовательных организаций,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2029  году,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-Будет совершенствоваться  система оценки  качества деятельности всех образовательных организаций,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Во всех общеобразовательных школах  продолжит действовать инклюзивное образование, образование для детей-инвалидов и детей с ОВЗ,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-Не менее 80  процентов детей в возрасте от 5 до 18 лет будут получать услуги дополнительного образования,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-  Реализуется система персонифицированного финансирования дополнительного образования детей: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-Паспорт энергоэффективности будут иметь все образовательные организации Весьегонского муниципального округа,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-Паспорт антитеррористической защищенности и присвоенную категорию опасности будут иметь все образовательные учреждения,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-Все образовательные организации  будут защищены в противопожарном отношении,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-Подвоз обучающихся будет осуществляться  только автобусами, соответствующими требованиям дорожно-транспортной инспекции,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домофонами, а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школа города – пропускными системами,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-Уменьшится количество предписаний   по нарушениям САНПиН,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-Обучение персонала и обучающихся образовательных организаций приведет к повышению безопасности образовательного процесса,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-Увеличится охват школьников горячим питанием, организованными формами питания; обучающиеся начальных классов и дети участников СВО   получат бесплатное горячее питание, дети с ОВЗ получат бесплатное двухразовое питание,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-Произойдет постепенное снижение  уровня заболеваемости детей и подростков алиментарно-зависимыми заболеваниями,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-Увеличится количество детей, занимающихся  в организациях дополнительного образования спортивной направленности,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-Уменьшится количество правонарушений среди подростков.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Продолжится развитие инфраструктуры :будет проведен капитальный ремонт МБОУ «Весьегонская СОШ» (участие в Федеральной программе модернизации)  в 2024 году, ремонт кровли МДЖОУ детс4кий сад №7, МБОУ « Чамеровская СОШ», проведен ремонт асфальтового покрытия и  фасадов школ муниципалитета,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Информатизация обраазования  ЕГИС « Моя школа», платформа « Сферум»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Произойдет дальнейшее развитие образовательной среды – «Точки роста»,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-выявление и сопровождение одаренных детей и создание единой системы профильной подготовки обучающихся,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Организация профессионального обучения в школах муниципалитета,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-Введение должности советника директора школы по воспитанию, организация работы,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-Участие школьников в Российском движении детей и молодежи ( РДДМ),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Организация работы центров детских инициатив в каждой школе,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Организация военно-патриотического воспитания,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746CE" w:rsidRPr="001746CE" w:rsidTr="00EF50B0">
        <w:trPr>
          <w:trHeight w:val="14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Финансирование программы осуществляется за счет средств  бюджета  в следующих объёмах (руб.):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всего: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2024 год – 202 735 666,00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подпрограмма 1 – 57 194 300,00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2 –  121 779 647,00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подпрограмма 3 – 11 245 959,00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подпрограмма 4 – </w:t>
            </w:r>
            <w:r w:rsidRPr="001746CE">
              <w:rPr>
                <w:rFonts w:ascii="Times New Roman" w:eastAsia="Times New Roman" w:hAnsi="Times New Roman" w:cs="Times New Roman"/>
                <w:color w:val="44546A"/>
                <w:kern w:val="0"/>
                <w:sz w:val="24"/>
                <w:szCs w:val="24"/>
              </w:rPr>
              <w:t xml:space="preserve">3 012 950,00 </w:t>
            </w:r>
          </w:p>
          <w:p w:rsid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подпрограмма 5 –571 597,00</w:t>
            </w:r>
          </w:p>
          <w:p w:rsidR="00EF50B0" w:rsidRPr="006E69CA" w:rsidRDefault="00EF50B0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E69C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подпрограмма 6 – 1 044 000,00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2025 год –205 538 686,00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 1 – 58 694800,00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–126 095 117,00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11 245 959,00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- 571 597,00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1 044 000,00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 - 7 887 213,00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2026 год –  201 447 906,00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2027 год-201 447 906,00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2028 год-201 447 906,00 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2029 год – 201 447 906,00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В том числе: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Подпрограмма1 – 56 674 800,00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подпрограмма 2 – 124 024 337,00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3 –  11 245 959,00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4 – 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5  -571 597,00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подпрограмма 6 -  1044 000,00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Обеспечивающая программа – 7 887 213,00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:rsidR="001746CE" w:rsidRPr="001746CE" w:rsidRDefault="001746CE" w:rsidP="001746CE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Раздел 1</w:t>
      </w:r>
    </w:p>
    <w:p w:rsidR="001746CE" w:rsidRPr="001746CE" w:rsidRDefault="001746CE" w:rsidP="001746CE">
      <w:pPr>
        <w:spacing w:after="0" w:line="276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>1.1. Общая характеристика системы образования Весьегонского муниципального округа Тверской области.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Система образования Весьегонского муниципального округа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муниципального округа в образовательных услугах. В 2023-2024 учебном году  система образования Весьегонского муниципального округа  включает в себя: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7 - дошкольных образовательных учреждений,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3 - средних общеобразовательных школы;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1 -  основная общеобразовательная школа;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3 – учреждения дополнительного образования детей, в том числе 1 учреждение ( ДШИ) является подведомственным учреждением Отдела культуры.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Всего: </w:t>
      </w:r>
      <w:r w:rsidRPr="001746C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14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образовательных  учреждений.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Лицензирование образовательных учреждений.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Все учреждения образования Весьегонского муниципального округа имеют лицензию на ведение образовательной деятельности.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Аккредитация образовательных учреждений.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Свидетельства о государственной аккредитации  имеют  все  4 общеобразовательных   учреждения,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муниципального округа  имеют статус бюджетных.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Руководство  муниципальной системой образования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осуществляет </w:t>
      </w:r>
      <w:r w:rsidRPr="001746CE">
        <w:rPr>
          <w:rFonts w:ascii="Times New Roman" w:eastAsia="Calibri" w:hAnsi="Times New Roman" w:cs="Times New Roman"/>
          <w:bCs/>
          <w:kern w:val="0"/>
          <w:sz w:val="24"/>
          <w:szCs w:val="24"/>
        </w:rPr>
        <w:t>Отдел образования Администрации  Весьегонского муниципального округа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kern w:val="0"/>
          <w:sz w:val="24"/>
          <w:szCs w:val="24"/>
        </w:rPr>
        <w:t>Таблица 1. Общие сведения об Отделе образования Администрации Весьегонского муниципального округа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1746CE" w:rsidRPr="001746CE" w:rsidTr="00EF50B0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1.Общие сведения</w:t>
            </w:r>
          </w:p>
        </w:tc>
      </w:tr>
      <w:tr w:rsidR="001746CE" w:rsidRPr="001746CE" w:rsidTr="00EF50B0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Тверская область, Весьегонский муниципальный округ</w:t>
            </w:r>
          </w:p>
        </w:tc>
      </w:tr>
      <w:tr w:rsidR="001746CE" w:rsidRPr="001746CE" w:rsidTr="00EF50B0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г. Весьегонск</w:t>
            </w:r>
          </w:p>
        </w:tc>
      </w:tr>
      <w:tr w:rsidR="001746CE" w:rsidRPr="001746CE" w:rsidTr="00EF50B0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 МаксимоваЛарисаАнатольевна</w:t>
            </w:r>
          </w:p>
        </w:tc>
      </w:tr>
      <w:tr w:rsidR="001746CE" w:rsidRPr="001746CE" w:rsidTr="00EF50B0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171720, г. Весьегонск, ул. Степанова, д. 11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roovesyegonskl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@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rambler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ru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  </w:t>
            </w:r>
          </w:p>
        </w:tc>
      </w:tr>
      <w:tr w:rsidR="001746CE" w:rsidRPr="001746CE" w:rsidTr="00EF50B0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(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8-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48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264) 2-12-40, 2-14-71, МК-2-13-21,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централизованная 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ухгалтерия  -2-13-73</w:t>
            </w:r>
          </w:p>
        </w:tc>
      </w:tr>
    </w:tbl>
    <w:p w:rsidR="001746CE" w:rsidRPr="001746CE" w:rsidRDefault="001746CE" w:rsidP="001746CE">
      <w:pPr>
        <w:spacing w:after="0" w:line="276" w:lineRule="auto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>Система дошкольного образования.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В Весьегонском муниципальном округе   в 2023/2024 учебном   году функционирует  7 дошкольных образовательных учреждений и    образовательный центр «Предшкольная пора»  при МБОУ «Весьегонская СОШ»,  Из 7 муниципальных дошкольных образовательных учреждений  2  находятся в приспособленных и 5  в типовых помещениях. Все здания  имеют централизованное отопление, водопровод и систему канализации.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kern w:val="0"/>
          <w:sz w:val="24"/>
          <w:szCs w:val="24"/>
        </w:rPr>
        <w:t>Таблица 2. Количество дошкольных учреждений и численность детей в них на 01.11. 2023 года.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93"/>
        <w:gridCol w:w="1842"/>
        <w:gridCol w:w="1416"/>
        <w:gridCol w:w="1418"/>
      </w:tblGrid>
      <w:tr w:rsidR="001746CE" w:rsidRPr="001746CE" w:rsidTr="00EF50B0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№</w:t>
            </w: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Наименование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Количестводетей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село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Кесемскойдетскийсад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</w:tr>
      <w:tr w:rsidR="001746CE" w:rsidRPr="001746CE" w:rsidTr="001746CE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МДОУ Чамеровскийдетскийсад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</w:tr>
      <w:tr w:rsidR="001746CE" w:rsidRPr="001746CE" w:rsidTr="001746CE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Образовательный центр при МБОУ Весьегонская СОШ «Предшкольная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-</w:t>
            </w:r>
          </w:p>
        </w:tc>
      </w:tr>
      <w:tr w:rsidR="001746CE" w:rsidRPr="001746CE" w:rsidTr="001746CE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    253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</w:tr>
    </w:tbl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Одно из приоритетных направлений развития муниципальной системы образования - обеспечение доступности </w:t>
      </w:r>
      <w:r w:rsidRPr="001746C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/>
        </w:rPr>
        <w:t>дошкольного образования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, которое является первым уровнем общего образования. На муниципальном уровне утвержден регламент приема заявлений, постановки на учет и зачисление детей в муниципальные дошкольные  образовательные учреждения, в соответствии с которым граждане могут подать заявления о постановке на учет путем личного обращения в Отдел образования, через специально организованный общедоступный портал в сети Интернет,  через многофункциональный центр. Каждое дошкольное образовательное учреждение имеет свой официальный сайт. Создан 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lastRenderedPageBreak/>
        <w:t xml:space="preserve">электронный банк данных по учету детей, проживающих в Весьегонском муниципальном округе, введена программа «Сетевой город – Образование», проводится   работа по удовлетворению потребности населения в местах в дошкольных образовательных учреждениях, достигнута  100%  доступность дошкольного образования для детей в возрасте от 1,5  до 7 лет, а при наличии свободных мест в конкретных учреждениях, от 1 года. </w:t>
      </w: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В муниципалитете обеспечена доступность дошкольного образования 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плата, взимаемая с родителей за присмотр и уход за детьми и в течение 5 лет оставалась неизменной. </w:t>
      </w: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2023 году за счет средств муниципального бюджета   стоимость питания детей в день увеличилась, с 91 руб. до 131, 57 руб., а с 01.01. 2024 составит 143,0 руб., в том числе  за счет родительской платы 69,74, за счет муниципального бюджета – 73,26 руб.)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Одним из показателей качества образовательной деятельности ДОУ является информационная открытость и доступность:  100 %  детских садов округа имеют официальные сайты, на которых размещена необходимая информация об образовательной деятельности учреждения.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 w:right="-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 последнее время на государственном уровне дошкольному образованию уделяется значительное внимание в связи с тем, что потребность в услугах дошкольного образования только растет.  Мы уже решили проблему нехватки мест в дошкольных учреждениях нашего округа: на сегодняшний день в детских садах имеется более 100   вакантных мест 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 w:right="-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Стали традиционными муниципальные творческие конкурсы для дошкольников  и их родителей «Осенний вернисаж»,  «Фестиваль детских театров», конкурс поделок к  Новому году, конкурс чтецов «Солнце на ладошке», конкурс прогулочных участков.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 w:right="-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Результатом тесного сотрудничества  детского сада и семьи становятся яркие, незабываемые спектакли - праздники, оригинальные поделки, сказочные снежные и ледяные фигуры и постройки на участках. </w:t>
      </w:r>
    </w:p>
    <w:p w:rsidR="001746CE" w:rsidRPr="001746CE" w:rsidRDefault="001746CE" w:rsidP="001746CE">
      <w:pPr>
        <w:shd w:val="clear" w:color="auto" w:fill="FFFFFF"/>
        <w:suppressAutoHyphens/>
        <w:autoSpaceDE w:val="0"/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   В целом, система дошкольного образования в районе стабильно функционирует. Главная педагогическая задача коллективов дошкольных учреждений – обеспечить реализацию программ дошкольного образования в соответствии с Федеральным государственным образовательным стандартом, а задача управленческого аппарата дошкольной организации – создать соответствующие условия для его реализации. 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tabs>
          <w:tab w:val="left" w:pos="6225"/>
        </w:tabs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Система общего образования. 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 01.01.2024 года система общего образования Весьегонского  муниципального округа  представлена 4 дневными школами,  все школы расположены в типовых зданиях. 80 % обучающихся – школьники городской школы.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  <w:t>Таблица 3. Количество общеобразовательных школ и обучающихся в них на 01.11.2023 г.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5"/>
        <w:gridCol w:w="3224"/>
      </w:tblGrid>
      <w:tr w:rsidR="001746CE" w:rsidRPr="001746CE" w:rsidTr="001746CE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№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Наименование ОУ муниципального</w:t>
            </w: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округа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Количество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обучающихся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М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Весьегонская СОШ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642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М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Кесемская СОШ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46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М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Чамеровская СОШ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59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МОУ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Большеовсяниковская  ООШ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30</w:t>
            </w:r>
          </w:p>
        </w:tc>
      </w:tr>
      <w:tr w:rsidR="001746CE" w:rsidRPr="001746CE" w:rsidTr="001746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777</w:t>
            </w:r>
          </w:p>
        </w:tc>
      </w:tr>
    </w:tbl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en-US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Продолжается тенденция уменьшения количество школьников, проживающих в сельской местности. Количество учащихся  в городской школе  за последние 3 года  оставалось  в основном, стабильным. </w:t>
      </w:r>
    </w:p>
    <w:p w:rsidR="001746CE" w:rsidRPr="001746CE" w:rsidRDefault="001746CE" w:rsidP="001746CE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Система  дополнительного образования.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 систему дополнительного образования  муниципалитета входят учреждения  системы образования (2 – МБУДО «Дом детского творчества», МУ ДО «Детско-юношеская спортивная школа»), культуры ( 1 - МБУДО «Весьегонская детская школа искусств») и молодёжной политики  (1 -   МБУ МСПЦ «Кировец»), не являющийся учреждением дополнительного образования..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i/>
          <w:kern w:val="0"/>
          <w:sz w:val="24"/>
          <w:szCs w:val="24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0" w:type="dxa"/>
        <w:tblLayout w:type="fixed"/>
        <w:tblLook w:val="00A0"/>
      </w:tblPr>
      <w:tblGrid>
        <w:gridCol w:w="534"/>
        <w:gridCol w:w="3392"/>
        <w:gridCol w:w="1594"/>
        <w:gridCol w:w="4110"/>
      </w:tblGrid>
      <w:tr w:rsidR="001746CE" w:rsidRPr="001746CE" w:rsidTr="00EF50B0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№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Наименование УДО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Количествоучащихся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/>
              </w:rPr>
              <w:t>Основныенаправлениядеятельности</w:t>
            </w:r>
          </w:p>
        </w:tc>
      </w:tr>
      <w:tr w:rsidR="001746CE" w:rsidRPr="001746CE" w:rsidTr="001746CE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345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1.Научно-техническое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2.Физкультурно-оздоровительное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3.Художественно-эстетическое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4. Туристско -краеведческое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5. Эколого-биологическое</w:t>
            </w:r>
          </w:p>
        </w:tc>
      </w:tr>
      <w:tr w:rsidR="001746CE" w:rsidRPr="001746CE" w:rsidTr="001746CE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МУ ДО «Детско-юношеская спортивная школа»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Физкультурно-спортивное</w:t>
            </w:r>
          </w:p>
        </w:tc>
      </w:tr>
      <w:tr w:rsidR="001746CE" w:rsidRPr="001746CE" w:rsidTr="001746CE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  <w:tr w:rsidR="001746CE" w:rsidRPr="001746CE" w:rsidTr="001746CE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</w:tr>
    </w:tbl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Итоги реализации  Программы.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Управленческие мероприятия, предпринятые  в 2023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выводы: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число детей, систематически пропускающих занятия без уважительной причины ежегодно снижается; охват детей общим образованием составляет 100%.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учреждений, нет;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доля учащихся, оставленных на повторный курс обучения, невелика  и не превышает 0,1%;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 достигнуты значительные успехи в развитии качественного роста образовательной среды муниципального округа,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 с 01.09.2023 осуществляется переход на новый образовательный стандарт (ФГОС )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- завершен национальный проект « Образование» по 7 направлениям: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приобретены учебники, спортоборудование, компьютерное оборудование   как в дошкольных образовательных учреждениях, так и в общеобразовательных школах за счет субвенций на учебные расходы и средства муниципального бюджета;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при подготовке образовательных организаций к началу нового учебного года проведено большое количество  текущих ремонтов за счет  средств муниципального бюджета. Общая сумма составила более 2 млн. руб.,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Итоги реализация национального проекта « Образование» и «Демография» к 2023 году.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В 2022- 23 учебном   году завершилась реализация Национальных  проектов  «Образование» и « Демография» , активным участником которых является  Тверская область, и соответственно, все муниципальные образования региона по следующим направлениям : «Современная школа», «Успех каждого ребенка», «Цифровая образовательная среда», «Учитель будущего», «Поддержка семей, имеющих детей», «Социальная активность детей», «Патриотическое воспитание», « Молодые профессионалы».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По каждому из направлений  были запланированы конкретные мероприятия и показатели, реализация которых рассчитана до 2024 года. Это переоборудование  и оснащение школ и детских садов, создание новых   обучающих центров, оказание помощи родителям в воспитании и обучении детей, создание комфортных условий для обучения, повышения квалификации педагогов, новые подходы к воспитанию и развитию ребенка, рост заработной платы учителей и многое  другое.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К  началу  учебного года ,в рамках реализации национального проекта «Образование»,  выполнено следующее: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1. По направлению   «Современная школа» :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Во всех школах функционируют центры  « Точка роста». Целью работы центров «Точка роста» является создание условий для внедрения новых средств,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направленностей, а основной задачей  - повышение охвата обучающихся программами дополнительного образования естественно-научной и технологической направленностей на обновленной материально–технической базе, в том числе,  с использованием дистанционных форм обучения и сетевой формы реализации образовательных программ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2. По направлению « Успех каждого ребенка»,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целью реализации которого является  увеличение количества мест дополнительного образования,   закупка  и поставка оборудования для дополнительного образования,  У нас реализуются  дополнительные развивающие программы  по социально- педагогической направленности, естественнонаучной направленности ( биологический и физико-химический профиль),  технической направленности, в частности : робототехника, информатика ( создание приложений, сайтов, работа с операционными системами, 3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D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-протипирование, создание 3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D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моделей.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На базе   МБОУ « Весьегонская СОШ» проводятся  выездные занятия Тверского  «Кванториума», в остальное время занятия организуются дистанционно.  Планируется продолжить сотрудничество и в  наступившем  учебном году, 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В 2022 году Весьегонский муниципальный округ вошёл в число пилотных муниципалитетов по реализации проекта внедрения персонифицированного финансирования дополнительного образования. Н</w:t>
      </w: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а базе Дома детского творчества создан и фукнкционирует  муниципальный опорный центр (МОЦ), целью которого является учёт использования сертификатов на дополнительное образование детей. </w:t>
      </w:r>
    </w:p>
    <w:p w:rsidR="001746CE" w:rsidRPr="001746CE" w:rsidRDefault="001746CE" w:rsidP="001746CE">
      <w:pPr>
        <w:shd w:val="clear" w:color="auto" w:fill="FFFFFF"/>
        <w:tabs>
          <w:tab w:val="left" w:pos="6225"/>
        </w:tabs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С сентября 2022 года на персонифицированное финансирование осуществлен перевод шести программ дополнительного образования в Доме детского творчества и двух -  в ДЮСШ. В настоящее время ведётся разработка нормативной документации и утверждение программ.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3.  По направлению « Учитель будущего»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ежегодно идет  повышение квалификации педагогов,  планируется участие в  программе «Земский учитель».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highlight w:val="yellow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Все классные руководители общеобразовательных учреждений  получают поддержку их федерального бюджета  дополнительно к существующей оплате из областного бюджета, и  составляющей 5 тыс. руб.,  в 2024 году продолжится рост заработной платы педагогов.</w:t>
      </w:r>
    </w:p>
    <w:p w:rsidR="001746CE" w:rsidRPr="001746CE" w:rsidRDefault="001746CE" w:rsidP="001746C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Кадры образовательных учреждений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     В   образовательных учреждениях  работает 127   педагогических работников, из них: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в общеобразовательных учреждениях - 77 человек,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 дошкольных образовательных учреждениях – 40 человека,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 учреждениях дополнительного образования  - 87человек.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Образовательный ценз педагогических  и руководящих работников: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Высшее образование -  81 (52%) человек, в том числе: педагогическое – 66 (43%).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Среднее специальное образование – 62 (40%) человек, в том числе: педагогическое – 59 (38%).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       Квалификационный уровень педагогических работников: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высшая квалификационная категория –14 (9 %) ,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первая квалификационная категория -   42 (27%), 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аттестация на соответствие занимаемой должности –63 (41%)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Возраст педагогических работников :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До  25 лет – 3 ( 2%)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25-35 лет – 18 ( 12%)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36-45 лет- 21 ( 14 %).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46-55 лет – 61 ( 39%)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56 и более – 52 ( 34%)</w:t>
      </w:r>
    </w:p>
    <w:p w:rsidR="001746CE" w:rsidRPr="001746CE" w:rsidRDefault="001746CE" w:rsidP="001746C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</w:rPr>
        <w:t>Организация курсовой подготовки</w:t>
      </w:r>
    </w:p>
    <w:p w:rsidR="001746CE" w:rsidRPr="001746CE" w:rsidRDefault="001746CE" w:rsidP="001746CE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</w:rPr>
      </w:pP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4. Целью реализации </w:t>
      </w: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направления  « Цифровая  образовательная среда»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является обновление интерактивного оборудования в образовательных организациях. В декабре 2020 года   поставлено новое интерактивное оборудование в МБОУ « Большеовсяниковская ООШ (малый комплект). В этот комплект входит 14 сенсорных ноутбуков обучающихся, сканер и плазменная панель с выходом в интернет.    В 2022 году комплекты оборудования  (ноутбуки, МФУ) получили МБОУ « Чамеровская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СОШ» и МБОУ « Кесемская СОШ».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56 педагогов округа прошли курсовую подготовку по программе «Реализация требований обновленных ФГОС НОО, ФГОС ООО в работе учителя»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lastRenderedPageBreak/>
        <w:t>Новые ФГОС призваны обеспечить личностное развитие детей, содействовать гражданскому, патриотическому, духовно-нравственному, эстетическому, физическому, трудовому, экологическому воспитанию.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     Торжественное исполнение гимна и поднятии флага стало обязательной еженедельной процедурой во всех школах страны. Флаги во время церемоний поднимают  лучшие ученики, педагоги и даже родители. Такое новшество связано с решением об усилении патриотического воспитания в школах. С этой целью все школы оснащены  государственной символикой, а первоклассники начали изучать историю России в рамках других предметов. частности, в рамках урока «Окружающий мир». Ребенку необходимо знать историю своей семьи, родного края, региона.    В новом учебном году в российских школах появятся классные часы «Разговоры о важном». На них с детьми будут говорить о ценностях российского общества. Занятия стартуют с 5 сентября.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В 2022 году начал  реализацию Всероссийский профориентационный проект «Билет в Будущее» и экскурсионный проект «Нас пригласили в РМИ», который включает в себя посещение мультимедийной исторической выставки и выставки «ЛАБОРАТОРИЯ БУДУЩЕГО» учащимися 7-х классов. С начала нового учебного года  для школьников проводятся киноуроки на исторические темы. Но это не все новшества.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   Все российские школы с 2023 года подключены к федеральной государственной информационной системе (ФГИС)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hyperlink r:id="rId11" w:tgtFrame="_blank" w:history="1">
        <w:r w:rsidRPr="001746CE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:lang w:eastAsia="ru-RU"/>
          </w:rPr>
          <w:t>«Моя школа».</w:t>
        </w:r>
      </w:hyperlink>
      <w:r w:rsidRPr="001746CE">
        <w:rPr>
          <w:rFonts w:ascii="Times New Roman" w:eastAsia="Calibri" w:hAnsi="Times New Roman" w:cs="Times New Roman"/>
          <w:iCs/>
          <w:kern w:val="0"/>
          <w:sz w:val="24"/>
          <w:szCs w:val="24"/>
          <w:lang w:eastAsia="ru-RU"/>
        </w:rPr>
        <w:t>На базе сервиса доступны сведения о приеме в детские сады и школы, успеваемости, записи в кружки, а также другие данные. Это позволяет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При этом основные услуги будут отображаться в разделе "Мое образование" на портале госуслуг.</w:t>
      </w:r>
    </w:p>
    <w:p w:rsidR="001746CE" w:rsidRPr="001746CE" w:rsidRDefault="001746CE" w:rsidP="001746CE">
      <w:pPr>
        <w:shd w:val="clear" w:color="auto" w:fill="FFFFFF"/>
        <w:spacing w:after="0" w:line="276" w:lineRule="auto"/>
        <w:ind w:left="-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ФГИС  «Моя школа» пользуются учащиеся, их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родители, педагоги и другие сотрудники образовательных организаций, Рособрнадзор, другие органы государственной власти и местного самоуправления, 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также поставщики цифрового образовательного контента и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 w:eastAsia="ru-RU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сервисов, включая издательства учебной литературы.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</w:pP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6.По направлению « Поддержка семей, имеющих детей»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По инициативе Губернатора Тверской области И.М. Рудени  дети из многодетных семей, обучающиеся в школах области,  перед началом учебного года  получают комплекты школьной формы, и это  все обучающиеся с 1 по 11 класс.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С 1 сентября 2020 бесплатное</w:t>
      </w:r>
      <w:r w:rsidRPr="001746CE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 xml:space="preserve"> питание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обучающихся начальных классов финансируется их федерального, регионального и муниципального бюджетов. Ранее  в Тверской области, еще с 2007 года,  бесплатное питание детей начальной школы было организовано на условиях софинансирования областного и муниципального бюджетов. С 1 января 2021 года стоимость питания с 30 рублей постепенно увеличивалась и сейчас она составляет 67,41 рублей на ребенка за счет  средств федерального  и областного бюджетов, а средства  софинансирования муниципального бюджета уменьшены с 50 до 10 % . Средства  экономии остаются в муниципальном бюджете, и идут на улучшение качества питания детей. Все  наши общеобразовательные учреждения имеют свой пищеблок, штат сотрудников. Перед школами стоит новая задача – организация сбалансированного , качественного горячего питания,  а также переоснащение пищеблоков. Не забыты дети из </w:t>
      </w: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малообеспеченных семей ( 260 чел.),  для них организовано горячее питание  на сумму 67,41 руб. в день за счет средств Министерства демографии Тверской области, а  также дети, родители  которых принимают участие в СВО,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Решена проблема организации двухразового бесплатного питания  детей с ограниченными возможностями здоровья  за счет средств муниципального бюджета.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Остальные обучающиеся могут  получать питание в школе  за счет средств родителей.</w:t>
      </w:r>
    </w:p>
    <w:p w:rsidR="001746CE" w:rsidRPr="001746CE" w:rsidRDefault="001746CE" w:rsidP="001746C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2023 году, только за счет средств муниципального бюджета  увеличивалась стоимость питания детей в дошкольных образовательных учреждениях с 124, 73 р. в  день до 131, 57 руб. </w:t>
      </w:r>
    </w:p>
    <w:p w:rsidR="001746CE" w:rsidRPr="001746CE" w:rsidRDefault="001746CE" w:rsidP="001746CE">
      <w:pPr>
        <w:shd w:val="clear" w:color="auto" w:fill="FFFFFF"/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 xml:space="preserve">7. Организация летнего отдыха и занятости детей и подростков 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В период летних каникул  в 5 пришкольных  лагерях с дневным пребыванием и лагере спортивной направленности при Детско-юношеской спортивной школе отдохнули 312 детей,  в 2-х лагерях труда и отдыха - 19 подростков, в палаточном лагере при Кесемской средней школе -  7 детей.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 детей в трудной жизненной ситуации  по социальным путёвкам отдыхали в загородном лагере в Бологовском районе.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Всего в лагерях различного типа  отдохнули 358 детей, что составляет 42 %  от общего числа школьников.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135 обучающихся  участвовали  в 7 многодневных походах.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Всего  организованным отдыхом были охвачены 493 человек или 59 % от общего количества обучающихся, в том числе 141 человек  из семей, нуждающихся в социальной поддержке.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3-х трудовых бригадах на базе двух образовательных учреждений  работали  23 подростка. В этом году все намеченные планы по охвату детей и подростков летним отдыхом и занятостью выполнены полностью.</w:t>
      </w:r>
    </w:p>
    <w:p w:rsidR="001746CE" w:rsidRPr="001746CE" w:rsidRDefault="001746CE" w:rsidP="001746CE">
      <w:pPr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 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</w:rPr>
        <w:t>8. Подготовка образовательных учреждений к началу нового  учебного года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Проверка готовности образовательных учреждений к началу нового учебного года проведена  комиссией с 02 по 04 августа. Все учреждения приняты комиссией и готовы принять детей, проведены необходимые  косметические ремонты, подготовлены к работе  котельные, заготовлено топливо. Средства  на подготовку образовательных учреждений запланированы  по муниципальной программе «Развитие системы образования Весьегонского муниципального округа» на 2023-2028 годы. В этом году на подготовку образовательных учреждений к началу учебного года выделены средства муниципального бюджета в размере 1 531 тыс. рублей , средства депутатов  Законодательного Собрания Тверской области Николашкина Андрея Николаевича , Максимовой Светланы   Викторовны, Воробьевой Людмилы Федоровны  в сумме   650 тыс. руб. Отдел образования, руководители  Чамеровской школы  и  Чамеровского детского сада выражают  огромную благодарность  Терехину Виктору Николаевичу, индивидуальному предпринимателю,   за неоценимую помощь в подготовке  образовательных 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учреждений к началу нового учебного года.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В преддверии нового учебного года получена  школьная форма для детей из многодетных семей, причем не только для обучающихся 1-5 классов,  как было ранее, а для всех учеников  с 1-11 класс.  Таких комплектов в нашем муниципалитете получено 178. 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ближайшее время по распоряжению Губернатора Тверской области в 17 муниципалитетах, в том числе и в нашем,  на территориях дошкольных образовательных учреждений будут установлены игровые детские площадки, новая площадка займет свое место в МДОУ детский сад №7., стоимостью 1, 5 млн. руб.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ходе реализации областной  программы детских школьных инициатив, участником которой в 2023 году стала МБОУ « Весьегонская СОШ», приобретено новейшее  оборудование в актовый зал, кроме того,  за счет средств областного бюджета, так же по поручению Губернатора И.М. Рудени, в октябре  для детей из этой школы  будет приобретено 125 комплектов лыж  для занятий лыжной подготовкой.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Бесплатное  горячее питание  получают все обучающиеся начальных классов, дети, находящиеся в трудной жизненной ситуации, дети с ограниченными возможностями здоровья  и дети участников СВО.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Продолжают совершенствовать свою работу центры « Точка роста», которые имеются в каждой школе.  Целью   Центров  является создание современных условий,  обеспечивающих освоение обучающимися основных и дополнительных общеобразовательных программ естественно-научной и технологической направленностей. </w:t>
      </w:r>
    </w:p>
    <w:p w:rsidR="001746CE" w:rsidRPr="001746CE" w:rsidRDefault="001746CE" w:rsidP="001746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Совершенствует свою работу , созданный в 2022 году на базе МБУДО «Дом детского творчества»  муниципальный опорный центр ( МОЦ), целью которого является развитие системы дополнительного образования детей в муниципалитете.</w:t>
      </w:r>
    </w:p>
    <w:p w:rsidR="001746CE" w:rsidRPr="001746CE" w:rsidRDefault="001746CE" w:rsidP="001746CE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9. Проблемы  муниципальной отрасли « Образование»:</w:t>
      </w:r>
    </w:p>
    <w:p w:rsidR="001746CE" w:rsidRPr="001746CE" w:rsidRDefault="001746CE" w:rsidP="001746CE">
      <w:pPr>
        <w:spacing w:after="200" w:line="276" w:lineRule="auto"/>
        <w:ind w:left="-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Вместе с тем, в системе образования остаются не решенными  проблемы, затормаживающие процесс ее модернизации. Ключевыми проблемами для нас являются: 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Ухудшение демографической ситуации в муниципалитете.  Уже сейчас растет количество свободных мест в дошкольных образовательных учреждениях, очень низкая наполняемость групп в детских садах. За последние три года количество учеников в МБОУ « Любегощская СОШ» снизилось до 8 человек, МБОУ « Кесемская СОШ» с 90 до 55, МБОУ « Чамеровская СОШ» с 108 до 70 чел. ,  в  МБОУ « Большеовсяниковская ООШ» с 34 до 28 чел.,  по прогнозной наполняемости ситуация  только ухудшится.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дефицит преподавательских и управленческих кадров необходимой квалификации. Отсутствие молодых педагогических кадров. 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Необходимо продолжить капитальные ремонты образовательных учреждений, а это: ремонт кровель, замена оконных блоков, замена технологического оборудования на пищеблоках, ремонт спортивных залов, ремонт внутренних  коммуникаций, укрепление  </w:t>
      </w: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пожарной и  антитеррористической защищенности образовательных учреждений установка систем оповещения ( СОУЭ).</w:t>
      </w:r>
    </w:p>
    <w:p w:rsidR="001746CE" w:rsidRPr="001746CE" w:rsidRDefault="001746CE" w:rsidP="001746CE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недостаточное финансирование организаций образования всех типов из-за снижения количества обучающихся; демографическая ситуация не улучшается; финансирование образовательных учреждений по принципу  их наполняемости является тормозом развития системы образования.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10. Приоритетные задачи на 2023/2024 учебный год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1.Обеспечить внедрение и дальнейшую реализацию федеральных общеобразовательных программ.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 xml:space="preserve">2. Обеспечить реализацию исторического просвещения с учетом задач государственной политики в области образования. 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  <w:t>3.Интегрировать проект « Разговоры о важном» в учебно – воспитательную работу, обеспечив включение краеведческого компонента.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Обеспечить  реализацию единого профориентационного минимума в общеобразовательных организациях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Готовность материально-технической базы образовательных организаций к новому учебному году, завершение всех ремонтных работ. Капитальный ремонт МБОУ « Весьегонская СОШ»в рамках федерального проекта модернизации общеобразовательных учреждений.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Обеспечить деятельность советников  по воспитанию и взаимодействию с детскими общественными организациями.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6.Обеспечить развитие инфраструктуры образовательных организаций под новые образовательные потребности. 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174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7.Обеспечить организацию образовательного процесса в соответствии с установленными требованиями, провести инструктажи с детьми по вопросам безопасности, провести установочные родительские собрания, социологическое тестирование обучающихся..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</w:rPr>
        <w:t xml:space="preserve">2.2.Соответствие основным направлениям и приоритетам образовательной политики: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Образовательные учреждения  округа – активные участники  реализации  Национального проекта «Образование», а также </w:t>
      </w:r>
      <w:r w:rsidRPr="001746CE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проекта партии Единая Россия и реализации регионального </w:t>
      </w:r>
      <w:r w:rsidRPr="001746C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«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«Доступная среда»,  Федеральной программы «Капитальный  ремонт общеобразовательных учреждений» (МБОУ «Весьегонская СОШ», МБОУ «Чамеровская СОШ»), замена школьных автобусов, Капитального ремонта МБОУ « Весьегонская СОШ» в рамках федеральной программы модернизации общего образования., ППМИ ( 8 проектов, в том числе благоустройство территорий 4 общеобразовательных щкол и оборудование для учреждений дополнительного образования), других региональных проектах по различным направлениям, реализации Стратегии духовно-нравственного воспитания детей и подростков,  и другие.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Раздел 2.  Цели муниципальной программы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Программа «Развитие системы образования Весьегонского муниципального округа Тверской области» на 2023-2028 годы (в дальнейшем - Программа) представляет систему мероприятий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ab/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муниципального округа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ind w:left="-284" w:right="-2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1746CE" w:rsidRPr="001746CE" w:rsidTr="00EF50B0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Реализация  мероприятий национального проекта «Образование»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2. Уровень удовлетворенности населения Весьегонского муниципального округа  качеством предоставления услуг в области дошкольного образования.</w:t>
            </w:r>
          </w:p>
        </w:tc>
      </w:tr>
      <w:tr w:rsidR="001746CE" w:rsidRPr="001746CE" w:rsidTr="00EF50B0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3. Уровень удовлетворенности населения Весьегонского  муниципального округа  качеством  услуг общего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4. Уровень удовлетворенности населения Весьегонского муниципального округа услугами дополнительного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5. Доля образовательных организаций, техническое состояние которых является удовлетворительным.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6. Улучшение показателей здоровья детей в образовательных организациях Весьегонского муниципального округа.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7. Соответствие сайтов образовательных организаций  новым требованиям Рособрнадзора.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8 . Соответствие образовательных организаций Весьегонского муниципального округа новым требованиям САНПиН и эпидемической ситуации.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746CE" w:rsidRPr="001746CE" w:rsidTr="00EF50B0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3. Подпрограммы.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1. «Организация  дошкольного образования» (далее подпрограмма1) Подпрограмма 2.«Совершенствование системы общего образования" (далее подпрограмма 2).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3.«Организация дополнительного образования детей»  (далее подпрограмма 3)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Подпрограмма 4.«Комплексная безопасность образовательных учреждений» (далее подпрограмма 4)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5.«Укрепление здоровья детей и подростков  в образовательных организациях Весьегонского муниципального округа Тверской области»  (далее подпрограмма 5)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Подпрограмма 6.«Осуществление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Обеспечивающая подпрограмма.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right="157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Подпрограмма 1. «Организация  дошкольного образования»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   Право на образование гарантировано ребёнку обществом с раннего возраста, и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В целях создания благоприятных условий для решения проблем в организациях дошкольного</w:t>
            </w:r>
          </w:p>
        </w:tc>
      </w:tr>
      <w:tr w:rsidR="001746CE" w:rsidRPr="001746CE" w:rsidTr="00EF50B0">
        <w:trPr>
          <w:trHeight w:val="426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образования, разработана  подпрограмма «Организация дошкольного образования»,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детей, в том числе детей-инвалидов, полная ликвидация очереди в дошкольные учреждения.</w:t>
            </w:r>
          </w:p>
        </w:tc>
      </w:tr>
      <w:tr w:rsidR="001746CE" w:rsidRPr="001746CE" w:rsidTr="00EF50B0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Основные направления работы: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Обеспечение доступности дошкольного образования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-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реализация национального проекта «Образование»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развитие вариативных форм организации дошкольного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- укомплектование дошкольных организаций кадрами, учебно-методическим оборудованием;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создание условий для привлечения негосударственных организаций в сферу дошкольного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Обеспечение высокого качества услуг дошкольного образования: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внедрение федеральных государственных образовательных стандартов дошкольного образования (далее – ФГОС ДО);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развитие системы независимой оценки качества работы образовательных организаций дошкольного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Задачи, мероприятия и показатели реализации муниципальной программы:</w:t>
            </w:r>
          </w:p>
        </w:tc>
      </w:tr>
      <w:tr w:rsidR="001746CE" w:rsidRPr="001746CE" w:rsidTr="00EF50B0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Overlap w:val="never"/>
        <w:tblW w:w="9750" w:type="dxa"/>
        <w:tblLayout w:type="fixed"/>
        <w:tblLook w:val="01E0"/>
      </w:tblPr>
      <w:tblGrid>
        <w:gridCol w:w="3794"/>
        <w:gridCol w:w="4423"/>
        <w:gridCol w:w="1533"/>
      </w:tblGrid>
      <w:tr w:rsidR="001746CE" w:rsidRPr="001746CE" w:rsidTr="00EF50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ind w:left="-108" w:right="-105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Запланированныйсроквыполнениядействия</w:t>
            </w:r>
          </w:p>
        </w:tc>
      </w:tr>
      <w:tr w:rsidR="001746CE" w:rsidRPr="001746CE" w:rsidTr="00EF50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3</w:t>
            </w:r>
          </w:p>
        </w:tc>
      </w:tr>
      <w:tr w:rsidR="001746CE" w:rsidRPr="001746CE" w:rsidTr="00EF50B0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yellow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Задача 1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округа Тверской области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за счет средств регионального бюджета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Внедрение механизмов эффективного контракта с педагогическими работниками организаций дошкольного образования.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Информационное и мониторинговое сопровождение эффективного контракта.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Доля дошкольных образовательных организаций, где введен эффективный контракт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2026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2024 - 2029</w:t>
            </w:r>
          </w:p>
        </w:tc>
      </w:tr>
      <w:tr w:rsidR="001746CE" w:rsidRPr="001746CE" w:rsidTr="00EF50B0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округе Тверской области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2024 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2024- 2029</w:t>
            </w:r>
          </w:p>
        </w:tc>
      </w:tr>
      <w:tr w:rsidR="001746CE" w:rsidRPr="001746CE" w:rsidTr="00EF50B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2024 - 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1.2. Субвенция на осуществление государственных полномочий по предоставлению 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 общеобразовательную программу дошкольного образования.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Предоставление компенсации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</w:t>
            </w:r>
          </w:p>
        </w:tc>
      </w:tr>
      <w:tr w:rsidR="001746CE" w:rsidRPr="001746CE" w:rsidTr="00EF50B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Численность родителей, получающих компенсацию на первого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15;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2025 – 213; 2026 – 210; 2027 – 200,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200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;2029 - 200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2. Численность родителей, получающих компенсацию на второго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46; 2025 – 46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2026 – 46; 2027- 46,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45,2029 - 45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3. Численность родителей получающих компенсацию на третьего и последующего детей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12; 2026 – 11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2027- 10;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2028 – 10, 2029 - 10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9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Задача 2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Организация предоставления общедоступного бесплатного дошкольного образования на территории Весьегонского муниципального округа Тверской области   за счет средств местного бюджета.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2024-2029</w:t>
            </w:r>
          </w:p>
        </w:tc>
      </w:tr>
      <w:tr w:rsidR="001746CE" w:rsidRPr="001746CE" w:rsidTr="00EF50B0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Показатель 1. Количество детей Весьегонского муниципального округа, посещающих дошкольные образовательные организации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 xml:space="preserve"> – 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240,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2025 – 240; 2026 – 250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 xml:space="preserve">2027 – 250, 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en-US"/>
              </w:rPr>
              <w:t xml:space="preserve"> –</w:t>
            </w: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 2.Уровень удовлетворенности населения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качеством предоставляемых услуг дошкольного 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lastRenderedPageBreak/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2026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2027-   93%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2028-   93%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2029-   93%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2024-2029</w:t>
            </w:r>
          </w:p>
        </w:tc>
      </w:tr>
      <w:tr w:rsidR="001746CE" w:rsidRPr="001746CE" w:rsidTr="00EF50B0">
        <w:trPr>
          <w:trHeight w:val="73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28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май</w:t>
            </w:r>
          </w:p>
        </w:tc>
      </w:tr>
      <w:tr w:rsidR="001746CE" w:rsidRPr="001746CE" w:rsidTr="00EF50B0">
        <w:trPr>
          <w:trHeight w:val="75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Июнь, декабрь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24- 90%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–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2026 – 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2027– 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2029- 95%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 2.2.Внедрение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Кадровое обеспечение системы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 3. Внедрение системы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оценки качества дошкольного 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Внедрение инструментария для оценки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Проведение оценки качества учреждений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2024-2029</w:t>
            </w:r>
          </w:p>
        </w:tc>
      </w:tr>
      <w:tr w:rsidR="001746CE" w:rsidRPr="001746CE" w:rsidTr="00EF50B0">
        <w:trPr>
          <w:trHeight w:val="9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Показатель 4. Доля педагогических работников, прошедших курсы повышения квалификации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24 –90%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2025 – 90%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2026 -91%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2027 – 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8– 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92%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1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%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53%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2029- 54%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15%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 7. Доля дошкольных образовательных организаций, в которых оценка деятельности 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lastRenderedPageBreak/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lastRenderedPageBreak/>
              <w:t>202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7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28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 xml:space="preserve"> – 100%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2029 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Показатель 8. Корректировка показателей качества работы педагогических работников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2024-2029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, 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</w:rPr>
              <w:t>2024-2029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, да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Мероприятие 2.3. Организация питания </w:t>
            </w:r>
            <w:r w:rsidR="00EF50B0" w:rsidRPr="00EF50B0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детей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Утверждение 10 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6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Мероприятие 2.4.Организация питания в дошкольной группе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Утверждение 10 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Показатель1. Выполнение норм питания в дошкольных группах общеобразовательной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общеобразовательных организаций.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2024 –  100%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 –  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  <w:tr w:rsidR="001746CE" w:rsidRPr="001746CE" w:rsidTr="00EF50B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Показатель 1. Доля учреждений, погасивших кредиторскую задолженность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2024–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2024-2029</w:t>
            </w:r>
          </w:p>
        </w:tc>
      </w:tr>
    </w:tbl>
    <w:p w:rsidR="001746CE" w:rsidRPr="001746CE" w:rsidRDefault="001746CE" w:rsidP="001746CE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Ожидаемые результаты реализации подпрограммы 1.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Всем детям в возрасте от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 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1,5  до 7 лет будет предоставлена возможность получения дошкольного образования,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Будет реализовываться   ПРОЕКТ « Модернизация зданий дошкольных образовательных учреждений» ( 2025 год – МДОУ детский сад №7) 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Все педагогические и руководящие работники дошкольных образовательных организаций, пройдут повышение квалификации или профессиональную переподготовку к 2026 году,</w:t>
      </w:r>
    </w:p>
    <w:p w:rsidR="001746CE" w:rsidRPr="001746CE" w:rsidRDefault="001746CE" w:rsidP="001746CE">
      <w:pPr>
        <w:numPr>
          <w:ilvl w:val="0"/>
          <w:numId w:val="2"/>
        </w:numPr>
        <w:spacing w:after="0" w:line="276" w:lineRule="auto"/>
        <w:ind w:right="157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Будет совершенствоваться  система оценки деятельности дошкольных образовательных организаций, будет проведена оценка качества дошкольных образовательных организаций в   2025  и в 2028 годах.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Во всех дошкольных образовательных организациях будут реализоваться образова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тельные программы дошкольного образова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ния, соответствующие требованиям стандартов дошкольного образования.</w:t>
      </w:r>
    </w:p>
    <w:p w:rsidR="001746CE" w:rsidRPr="001746CE" w:rsidRDefault="001746CE" w:rsidP="001746CE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1746CE" w:rsidRPr="001746CE" w:rsidRDefault="001746CE" w:rsidP="001746CE">
      <w:pPr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b/>
          <w:kern w:val="0"/>
          <w:sz w:val="24"/>
          <w:szCs w:val="24"/>
        </w:rPr>
        <w:t>Объем бюджетных ассигнований, выделенный на реализацию подпрограммы  «Организация  дошкольного образования»</w:t>
      </w:r>
    </w:p>
    <w:tbl>
      <w:tblPr>
        <w:tblpPr w:leftFromText="180" w:rightFromText="180" w:bottomFromText="200" w:vertAnchor="text" w:horzAnchor="margin" w:tblpY="201"/>
        <w:tblOverlap w:val="never"/>
        <w:tblW w:w="9315" w:type="dxa"/>
        <w:tblLayout w:type="fixed"/>
        <w:tblLook w:val="01E0"/>
      </w:tblPr>
      <w:tblGrid>
        <w:gridCol w:w="2263"/>
        <w:gridCol w:w="2095"/>
        <w:gridCol w:w="2833"/>
        <w:gridCol w:w="2124"/>
      </w:tblGrid>
      <w:tr w:rsidR="001746CE" w:rsidRPr="001746CE" w:rsidTr="00EF50B0">
        <w:trPr>
          <w:trHeight w:val="1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«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Организация  дошкольного образования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» (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рублей)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Итого,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рублей</w:t>
            </w:r>
          </w:p>
        </w:tc>
      </w:tr>
      <w:tr w:rsidR="001746CE" w:rsidRPr="001746CE" w:rsidTr="00EF50B0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Задача 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Задача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Всего</w:t>
            </w:r>
          </w:p>
        </w:tc>
      </w:tr>
      <w:tr w:rsidR="001746CE" w:rsidRPr="001746CE" w:rsidTr="00EF50B0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2024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26 114 400,00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31 079 900,00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57 194 300,00</w:t>
            </w:r>
          </w:p>
        </w:tc>
      </w:tr>
      <w:tr w:rsidR="001746CE" w:rsidRPr="001746CE" w:rsidTr="00EF50B0">
        <w:trPr>
          <w:trHeight w:val="2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2025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32 579 900,00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58 694 800,00</w:t>
            </w:r>
          </w:p>
        </w:tc>
      </w:tr>
      <w:tr w:rsidR="001746CE" w:rsidRPr="001746CE" w:rsidTr="00EF50B0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2026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3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2027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2028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2029 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26 114 900,00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30 559 900,00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CE" w:rsidRPr="001746CE" w:rsidRDefault="001746CE" w:rsidP="001746CE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56 674 800,00</w:t>
            </w:r>
          </w:p>
        </w:tc>
      </w:tr>
      <w:tr w:rsidR="001746CE" w:rsidRPr="001746CE" w:rsidTr="00EF50B0">
        <w:trPr>
          <w:trHeight w:val="5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Всего,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156 688 900,00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185 899 400,00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342 588 300,00</w:t>
            </w:r>
          </w:p>
        </w:tc>
      </w:tr>
    </w:tbl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746C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Подпрограмма 2.  «Совершенствование системы общего образования».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Характер преобразований системы образования  Весьегонского муниципального округа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Изменения в системе образования, реализация Национального проекта «Образование» ориентируют отрасль на дальнейшее развитие и совершенствование уже введенных механизмов управления, обеспечивающих достижение ка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чест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вен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ных результатов образования каждым учащимся, не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об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хо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димых для профессионального и лич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ност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но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го рос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 xml:space="preserve">та. Одним из ключевых направлений государственной политики является формирование единой образовательной политики в области образования. Содержательной основой этой коммуникации становятся ключевые ( магистральные) проекты: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образование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 модернизация системы образования и инфраструктуры – строительство, капремонт, оборудование, подготовка и переподготовка кадров),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воспитание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 дополнительное образование, создание дополнительных мест, « Кванториум», 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  <w:lang w:val="en-US"/>
        </w:rPr>
        <w:t>IT</w:t>
      </w: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кубы, спортивные клубы в школах, щкольные театры, музеи), сообщества ( детские, педагогические, родительские, детско-юношеские объединения, повышение престижа педагогической профессии, работа с родительской общественностью).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Наиболее актуальной в данный период времени является реализация следующих направлений деятельности: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Развитие школьной инфраструктуры,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Проведение ремонтных работ асфальтового покрытия территорий школ,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Ремонт фасадов школ,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Организация подвоза школьников,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Организация питания школьников,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Обеспечение обучающихся бесплатными учебниками,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Информатизация образования,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Создание обучающей образовательной среды,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Обеспечение технологического суверенитета страны,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Работа с одаренными детьми,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Реализация единых федеральных образовательных программ,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-Профориентация и профессиональное обучение в школах,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-Организация работы Советников директоров по воспитанию в каждой школе, 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-Развитие Россиского движения детей и молодежи,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>- Создание центров детских инициатив,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Укрепление духовно-нравственного воспитания молодежи,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 Военно-патриотическое воспитание,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746CE">
        <w:rPr>
          <w:rFonts w:ascii="Times New Roman" w:eastAsia="Calibri" w:hAnsi="Times New Roman" w:cs="Times New Roman"/>
          <w:kern w:val="0"/>
          <w:sz w:val="24"/>
          <w:szCs w:val="24"/>
        </w:rPr>
        <w:t xml:space="preserve">-Обеспеченность школ квалифицированными кадрами, повышение квалификации, </w:t>
      </w: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746CE" w:rsidRPr="001746CE" w:rsidRDefault="001746CE" w:rsidP="001746C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1746CE" w:rsidRPr="001746CE" w:rsidTr="00EF50B0">
        <w:trPr>
          <w:trHeight w:val="13040"/>
        </w:trPr>
        <w:tc>
          <w:tcPr>
            <w:tcW w:w="10350" w:type="dxa"/>
          </w:tcPr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Задачи, мероприятия и показатели реализации муниципальной программы:</w:t>
            </w:r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065" w:type="dxa"/>
              <w:tblLayout w:type="fixed"/>
              <w:tblLook w:val="01E0"/>
            </w:tblPr>
            <w:tblGrid>
              <w:gridCol w:w="3397"/>
              <w:gridCol w:w="5103"/>
              <w:gridCol w:w="1565"/>
            </w:tblGrid>
            <w:tr w:rsidR="001746CE" w:rsidRPr="001746CE" w:rsidTr="00EF50B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</w:rPr>
                    <w:t>Задача 1.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муниципального округа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педагогическими работниками организаций дошкольного образования.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Информационное и мониторинговое сопровождение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эффективного контракта.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5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6E69CA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Мероприятие 1.1. Обеспечение деятельности г</w:t>
                  </w:r>
                  <w:r w:rsidR="00EF50B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рупп </w:t>
                  </w:r>
                  <w:r w:rsidR="006E69CA" w:rsidRPr="006E69CA">
                    <w:rPr>
                      <w:rFonts w:ascii="Times New Roman" w:eastAsia="Calibri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дошкольного образования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детей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58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Показатель. 2. Отношение среднемесячной заработной платы педагогических работников муниципальных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дошкольных образовательных организаций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4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5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нет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</w:t>
                  </w:r>
                </w:p>
              </w:tc>
            </w:tr>
            <w:tr w:rsidR="001746CE" w:rsidRPr="001746CE" w:rsidTr="00EF50B0">
              <w:trPr>
                <w:trHeight w:val="439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Задача 2.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 муниципального округа  Тверской области за счет средств регионального бюджета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2.1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. 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4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1.  Наличие нормативного акта (приказ отдела образования о распределении субвенции на заработную плату и учебные расходы)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 да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 общеобразовательных организаций, где введен эффективный контракт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37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2029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Увеличение учебных расходов  на приобретение учебно-лабораторного оборудования  для введения ФГОС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ООО, ФГОС ОВЗ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42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-40%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– 40%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40 %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– 40%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40%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муниципальных общеобразовательных учреждений Весьегонского муниципального округа, получивших  учебники  и новое учебно-лабораторное оборудование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7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2.3. Обеспечение оснащенности общеобразовательных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организаций в соответствии с требованиями федеральных государственных образовательных стандартов начального общего и основного общего образования  (% от учебных расходов)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Комплексная  безопасность условий труда и обучения в соответствии с САНПиН в образовательных организациях Весьегонского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муниципального округа. Приобретение оснащения  в соответствии с требованиями ФГОС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2024-2029</w:t>
                  </w:r>
                </w:p>
              </w:tc>
            </w:tr>
            <w:tr w:rsidR="001746CE" w:rsidRPr="001746CE" w:rsidTr="00EF50B0">
              <w:trPr>
                <w:trHeight w:val="7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1. Доля общеобразовательных организаций, оснащенных в соответствии с требованиями федеральных государственных образовательных стандартов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28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74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2.4.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Организация бесплатного горячего питания в начальных классах общеобразовательных учреждениях Весьегонского муниципального округа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6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28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6E69CA" w:rsidRPr="006E69CA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Мероприятие 2.5.Субвенции на выплату ежемесячного денежного вознаграждения за классное руководство педагогическим работникам муниципальных образовательных организаций, 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lastRenderedPageBreak/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28 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6E69CA" w:rsidRPr="006E69CA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1. Количество педагогов, получивших вознаграждение за счет субвенции.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2.6. Реализация национального проекта «Образование» в общеобразовательных организациях Весьегонского муниципального округа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Достижение социально значимых результатов федерального проекта « Образование» по 6 направлениям 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Участие в проекте по направлению «Современная школа»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Совершенствование работы центров  « Точка роста» МБОУ «Весьегонская СОШ» и МБОУ « Чамеровская СОШ», МБОУ « Кесемская СОШ» и МБОУ « Большеовсяниковская ООШ». Обновление содержания и технологи</w:t>
                  </w:r>
                </w:p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преподавания  общеобразовательных программ, -  100% к 2024 году.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4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2. Участие в проекте по направлению «Успех каждого ребенка»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Создание условий для увеличения</w:t>
                  </w:r>
                </w:p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мест в общеобразовательных учреждениях для получения дополнительного образования до 80 % обучающихся к 2024 году. Оснащение ОУ. ( МБОУ «Весьегонская СОШ»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3. Участие в проекте по направлению «Цифровая образовательная среда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Обновление информационно-коммуникационной  инфраструктуры.  Использование полученного оборудования Получение комплектов оборудования в МБОУ «Кесемская СОШ», МБОУ «Чамеровская СОШ», МБОУ « Большеовсяниковская ООШ»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4. Участие в проекте по направлению «Учитель будущего»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Внедрение  национальной системы профессионального роста педагогических работников, не менее 50% педагогов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6E69CA">
              <w:trPr>
                <w:trHeight w:val="9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5. Участие в проекте по направлению «Социальная активность обучающихся» и «Патриотическое воспитание»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Вовлечение обучающихся в деятельность общественных объединений  на базе общеобразовательных организаций (не менее 143 чел к 2024 году)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E4F12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6. Участие в проекте по направлению «Содействие в оказании помощи семьям, имеющим детей»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Оказание услуг психолого – педагогической, методической и консультативной помощи родителям (до 113 к 2024 году)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EF50B0" w:rsidRPr="001746CE" w:rsidTr="00EF50B0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0B0" w:rsidRPr="006E69CA" w:rsidRDefault="00EF50B0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</w:t>
                  </w:r>
                  <w:r w:rsidR="006E69CA"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2.7.</w:t>
                  </w: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0B0" w:rsidRPr="001746CE" w:rsidRDefault="00EF50B0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0B0" w:rsidRPr="00EF50B0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EF50B0">
              <w:trPr>
                <w:trHeight w:val="9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9CA" w:rsidRPr="006E69CA" w:rsidRDefault="006E69CA" w:rsidP="001746CE">
                  <w:pPr>
                    <w:spacing w:after="0" w:line="276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Количество советников директоров по воспитанию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9CA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1746CE">
              <w:trPr>
                <w:trHeight w:val="31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 Тверской области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9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ind w:right="-108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Уровень удовлетворенности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ind w:right="-108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населения качеством предоставляемых услуг  общего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90%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91%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2026– 91%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2027– 92%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90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90%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Переход на новые государственные образовательные стандарты  начального, основного  и среднего общего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4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Реализация  комплекса мероприятий по обеспечению условий для внедрения федеральных государственных образовательных стандартов общего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образования.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2024-2029</w:t>
                  </w:r>
                </w:p>
              </w:tc>
            </w:tr>
            <w:tr w:rsidR="001746CE" w:rsidRPr="001746CE" w:rsidTr="00EF50B0">
              <w:trPr>
                <w:trHeight w:val="27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3. Доля  общеобразовательных организаций, перешедших на новые государственные образовательные стандарты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24 -  2029-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- 0,8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0,85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312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3.1.Создание условий для  обучения детей – инвалидов и детей с ОВЗ. Создание условий для модернизации общеобразовательных учреждений путем организации в них дистанционного обучения  обучающихся.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Использование  оборудования МОУ Весьегонская СОШ для обучения детей-инвалидов и детей с ОВЗ.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организации дистанционного обучения в  общеобразовательных школах Весьегонского муниципального округа Использование единого электронного образовательного пространства, условий для дистанционного обучения участников образовательного процесса.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4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Показатель 1.  Доля общеобразовательных учреждений, имеющих доступную среду для детей –инвалидов и детей с ОВЗ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80»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50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– 2029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2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3. Обеспечение информационного взаимодействия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образовательных учреждений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Использование единого электронного образовательного пространства, совершенствование работы информационных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центров базовых школ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2024-2029</w:t>
                  </w:r>
                </w:p>
              </w:tc>
            </w:tr>
            <w:tr w:rsidR="001746CE" w:rsidRPr="001746CE" w:rsidTr="00EF50B0">
              <w:trPr>
                <w:trHeight w:val="57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4. 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– 2029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0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5. 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Анкетирование обучающихся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76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Увеличение  учебных расходов на оснащение  школ Весьегонского муниципального округа ,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6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  7. Доля  общеобразовательных  организаций  Весьегонского муниципального округа Тверской области,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24 -  2029 -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Мероприятие 3.2.Обеспечение деятельности общеобразовательных 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организаций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2024-2029</w:t>
                  </w:r>
                </w:p>
              </w:tc>
            </w:tr>
            <w:tr w:rsidR="001746CE" w:rsidRPr="001746CE" w:rsidTr="00EF50B0">
              <w:trPr>
                <w:trHeight w:val="63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2025, 2028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2. Наличие  кредиторской задолженности 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нет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55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3.Корректировка показателей качества профессиональной деятельности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9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20%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3.3.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 Соответствие автобусов для подвоза учащихся, проживающих в сельской местности, к месту обучения и обратно  ГОСТ 33552-2015 «Автобусы для перевозки детей. Технические требования и методы испытаний», наличие лицензии на организацию перевозок.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  <w:t>GPS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2029 - 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4. Оснащение автобусов для подвоза учащихся, проживающих в сельской местности, к месту обучения и обратно 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5. Оснащение школьных автобусов проблесковыми маячками и видеорегистраторами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6E69CA" w:rsidRPr="001746CE" w:rsidTr="00EF50B0">
              <w:trPr>
                <w:trHeight w:val="108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6. Использование автобусов не старше 10 лет с начала эксплуатации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F47D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6E69CA" w:rsidRPr="001746CE" w:rsidTr="00EF50B0">
              <w:trPr>
                <w:trHeight w:val="56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3.4.  Субсидии на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в части обеспечения подвоза 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Организациябезопасныхперевозокшкольников.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4F47D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2. Соответствие автобусов для подвоза учащихся, проживающих в сельской местности, к месту обучения и обратно  ГОСТ Р 51160-98 «Автобусы для перевозки детей. Технические требования», наличие лицензии на организацию перевозок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  <w:t>GPS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4. Оснащение автобусов для подвоза учащихся, проживающих в сельской местности, к месту обучения и обратно 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2024 - 2029- 100%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6E69CA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5. Оснащение школьных автобусов проблесковыми маячками и видеорегистраторами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2024 - 2029–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97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6. Использование автобусов не старше 10 лет с начала эксплуатации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24 -  2029- 100%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55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Мероприятие 3.5. Погашение кредиторской задолженности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2024-да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82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учреждений, погасивших кредиторскую задолженность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422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3.6.Субсидии 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Посещение  Тверского императорского Путевого Дворца  и  технопарка «Кванториум»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99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1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3.7.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.Субсидии  на организацию участия детей и подростков в социально значимых региональных проектах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Посещение центра « Россия – моя история»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0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3.8..Софинансирование на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Посещение  Тверского императорского Путевого Дворца и технопарка «Кванториум»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95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2027- 100%,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25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6E69CA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6E69CA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Мероприятие 3.9 Субсидии на посещение центра «Моя история»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Посещение центра « МОЯ история»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2029- 100%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Ожидаемые результаты реализации подпрограммы 2.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организаций.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профессиональную переподготовку к 2029 году.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 всех муниципальных общеобразовательных организациях будет реализовываться  система оценки деятельности общеобразовательных организаций.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Удельный вес численности обучающихся по новым федеральным государственным образовательным стандартам  к 2029 году достигнет 100%.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Удовлетворенность населения доступностью  качественного общего образования  будет на уровне 90%.</w:t>
            </w:r>
          </w:p>
          <w:p w:rsidR="001746CE" w:rsidRPr="001746CE" w:rsidRDefault="001746CE" w:rsidP="001746CE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 «Организация   общего образования»</w:t>
            </w:r>
          </w:p>
          <w:p w:rsidR="001746CE" w:rsidRPr="001746CE" w:rsidRDefault="001746CE" w:rsidP="001746CE">
            <w:pPr>
              <w:spacing w:after="200" w:line="276" w:lineRule="auto"/>
              <w:ind w:right="-39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-336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1746CE" w:rsidRPr="001746CE" w:rsidTr="00EF50B0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Организация   общего образования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rPr>
                <w:cantSplit/>
                <w:trHeight w:val="570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89 080 200,00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31 201 351,00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121 779 647,00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2025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89 004 170,00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35 592 851,00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126 095 117,00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1 498 096,00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88 933 390,00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33 592 851,00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124 024 337,00</w:t>
                  </w:r>
                </w:p>
              </w:tc>
            </w:tr>
            <w:tr w:rsidR="001746CE" w:rsidRPr="001746CE" w:rsidTr="00EF50B0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8 988 576,00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533 817 930,00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201 165 606,00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743 972 112,00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Подпрограмма 3. «Организация дополнительного образования детей»</w:t>
            </w:r>
          </w:p>
          <w:p w:rsidR="001746CE" w:rsidRPr="001746CE" w:rsidRDefault="001746CE" w:rsidP="001746CE">
            <w:pPr>
              <w:spacing w:after="0" w:line="276" w:lineRule="auto"/>
              <w:ind w:right="157" w:firstLine="601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работе образовательных организаций Весьегонского муниципального округа  ведущими направлениями  образовательных организаций дополнительного образования детей стали гражданско – патриотическое ,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Основные направления работы по повышению эффективности и качества услуг в сфере образования,   соотнесенные с этапами перехода к эффективному контракту,  увеличение охвата детей  дополнительным образованием.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1.Реализация национального проекта «Образование» по направлению «Успех каждого ребенка» Обеспечение функционирования системы персонифицированного финансирования дополнительного образования детей.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– создание условий для создания дополнительных мест в образовательных учреждениях Весьегонского муниципального округа для получения дополнительного образования (МБОУ «Весьегонская СОШ»)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 Организация работы в системе «Навигатор дополнительного образования».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Совершенствование работы МОЦ ( муниципального опорного центра) по сертифицированию  дополнительного образования детей.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46C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 xml:space="preserve">В целях </w:t>
            </w:r>
            <w:r w:rsidRPr="001746CE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      </w:r>
            <w:r w:rsidRPr="001746C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в целях обеспечения равной доступности качественного дополнительного образования в«Весьегонском муниципальном округе Тверской области»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Весьегонского муниципального округа Тверской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«Весьегонском муниципальном округе Тверской области»</w:t>
            </w:r>
          </w:p>
          <w:p w:rsidR="001746CE" w:rsidRPr="001746CE" w:rsidRDefault="001746CE" w:rsidP="001746CE">
            <w:pPr>
              <w:pageBreakBefore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2.Расширение потенциала системы дополнительного образования детей включает: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совершенствование организационно-экономических механизмов обеспечения доступности услуг дополнительного образования детей, в том числе для детей-инвалидов и детей с ОВЗ;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1746CE" w:rsidRPr="001746CE" w:rsidRDefault="001746CE" w:rsidP="001746CE">
            <w:pPr>
              <w:spacing w:after="0" w:line="276" w:lineRule="auto"/>
              <w:ind w:firstLine="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развитие системы независимой оценки качества дополнительного образования детей;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- повышение эффективности бюджетных расходов и качества услуг в сфере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-сертификация  дополнительного образования детей.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3. Создание условий для развития молодых талантов и детей с высокой мотивацией к обучению включает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350" w:type="dxa"/>
              <w:tblLayout w:type="fixed"/>
              <w:tblLook w:val="01E0"/>
            </w:tblPr>
            <w:tblGrid>
              <w:gridCol w:w="3823"/>
              <w:gridCol w:w="4822"/>
              <w:gridCol w:w="1705"/>
            </w:tblGrid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Запланированный срок выполнения действия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/>
                      <w:kern w:val="0"/>
                      <w:sz w:val="24"/>
                      <w:szCs w:val="24"/>
                    </w:rPr>
                    <w:t>Задача 1.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92%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92%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93%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94%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lastRenderedPageBreak/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94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95%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Мероприятие 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 образовательных организаций  дополнительного образования, где введен эффективный контракт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Показатель. 2.  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Весьегонском муниципальном округе Тверской области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 –  не менее 92%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4.Отсутствие   кредиторской задолженности  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1.2.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1.3.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1.4. Повышение заработной платы педагогическим работникам муниципальных организаций дополнительного образования за счет средств местного бюджета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8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Административное мероприятие 1.5. </w:t>
                  </w:r>
                  <w:r w:rsidRPr="001746CE">
                    <w:rPr>
                      <w:rFonts w:ascii="Times New Roman" w:eastAsia="Times New Roman" w:hAnsi="Times New Roman" w:cs="Times New Roman"/>
                      <w:i/>
                      <w:kern w:val="0"/>
                      <w:sz w:val="24"/>
                      <w:szCs w:val="24"/>
                    </w:rPr>
                    <w:t xml:space="preserve">Реализация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Национального проекта «Образование» на территории Весьегонского муниципального округа Тверской области 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Внедрение современной модели организации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Формирование эффективной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образовательной сети и развитие инфраструктуры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организационно-экономических механизмов обеспечения доступности услуг дополнительного образования;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Реализация национального проекта «Образование» «Успех каждого ребенка»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Работа в системе «Навигатор дополнительного образования»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1. Охват  обучающихся дополнительным образованием.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–82%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82%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83%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– 83%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84%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Лицензирование дошкольных образовательных учреждений и введение услуг дополнительного образования в МДОУ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2024– 3 МДОУ /37,5%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2025 -  1 МДОУ /50%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2026 – 3 МДОУ /87,5%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1.6.  Использование муниципальной системы оценки качества дополнительного образования.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Корректировка показателей  и индикаторов качества  дополнительного образования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Корректировка показателей эффективности деятельности организаций дополнительного образования, их руководителей и педагогических работников.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2024 - 2029-100%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1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2. Доля педагогических работников, прошедших курсы повышения </w:t>
                  </w: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квалификации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lastRenderedPageBreak/>
                    <w:t>2024 - 2029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-9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49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87 %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90 %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100%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90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1.7. Погашение просроченной кредиторской задолженности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7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1 . Доля погашенной кредиторской задолженности 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9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Задача 2  "Повышение заработной платы педагогическим работникам муниципальных организаций дополнительного образования"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9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Мероприятие 2.1.Повышение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Обеспечение целевого использования субсидии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89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17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. 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Задача 3 подпрограммы. «</w:t>
                  </w: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Реализация системы персонифицированного финансирования  дополнительного образования детей»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0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3.1. </w:t>
                  </w:r>
                  <w:r w:rsidRPr="001746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t>«Обеспечение функционирования системы персонифицированного финансирования дополнительного образования детей»: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</w:t>
                  </w:r>
                  <w:r w:rsidRPr="001746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2024-2029</w:t>
                  </w:r>
                </w:p>
              </w:tc>
            </w:tr>
            <w:tr w:rsidR="001746CE" w:rsidRPr="001746CE" w:rsidTr="00EF50B0">
              <w:trPr>
                <w:trHeight w:val="117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1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Доля детей в возрасте от 5 до 18 лет, охваченных дополнительным образованием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0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Доля детей в возрасте от 5 до 18 лет, охваченных дополнительными общеразвивающими программами технической и естественно научной направленности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79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3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Доля детей </w:t>
                  </w:r>
                  <w:r w:rsidRPr="001746CE">
                    <w:rPr>
                      <w:rFonts w:ascii="Times New Roman" w:eastAsia="Arial Unicode MS" w:hAnsi="Times New Roman" w:cs="Times New Roman"/>
                      <w:bCs/>
                      <w:kern w:val="0"/>
                    </w:rPr>
      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44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4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Создание муниципальных (опорных) центров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7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5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Внедрение системы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1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6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Доля детей, охваченных системой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1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7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Обеспечение работы в Навигаторе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4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8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Количество заочных школ и (или) ежегодных сезонных школ для мотивированных школьников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1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9.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lang w:eastAsia="ru-RU"/>
                    </w:rPr>
                    <w:t>Количество разработанных и внедренных моделей обеспечения доступности дополнительного образования для детей из сельской местности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4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10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Количество разработанных и внедренных разноуровневых (ознакомительный, базовый, продвинутый) программ дополнительного образования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9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11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Количество разработанных и внедренных дистанционных курсов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32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lastRenderedPageBreak/>
                    <w:t>Показатель 12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0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Показатель 13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62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14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Courier New" w:hAnsi="Times New Roman" w:cs="Times New Roman"/>
                      <w:color w:val="000000"/>
                      <w:kern w:val="0"/>
                    </w:rPr>
                    <w:t>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      </w:r>
                  <w:r w:rsidRPr="001746CE">
                    <w:rPr>
                      <w:rFonts w:ascii="Times New Roman" w:eastAsia="Courier New" w:hAnsi="Times New Roman" w:cs="Times New Roman"/>
                      <w:color w:val="000000"/>
                      <w:kern w:val="0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160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15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Courier New" w:hAnsi="Times New Roman" w:cs="Times New Roman"/>
                      <w:color w:val="000000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0"/>
              </w:trPr>
              <w:tc>
                <w:tcPr>
                  <w:tcW w:w="38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раннюю профориентацию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rPr>
                <w:trHeight w:val="25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16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 xml:space="preserve"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lastRenderedPageBreak/>
                    <w:t>раннюю профориентацию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2023-2028</w:t>
                  </w:r>
                </w:p>
              </w:tc>
            </w:tr>
            <w:tr w:rsidR="001746CE" w:rsidRPr="001746CE" w:rsidTr="00EF50B0">
              <w:trPr>
                <w:trHeight w:val="26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</w:rPr>
            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2024 - 2029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Ожидаемые результаты реализации подпрограммы 3.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Не менее  83%  процентов детей  к 2029 году в возрасте от 5 до 18 лет будут получать услуги дополнительного образования, в том числе дети-инвалиды и дети с ОВЗ.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профессиональную переподготовку к 2029 году,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 не менее 90 процентов к среднемесячной заработной плате  педагогических работников общего образования.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1746CE" w:rsidRPr="001746CE" w:rsidRDefault="001746CE" w:rsidP="001746C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Будет проведена сертификация дополнительного образования детей.</w:t>
            </w:r>
          </w:p>
          <w:p w:rsidR="001746CE" w:rsidRPr="001746CE" w:rsidRDefault="001746CE" w:rsidP="001746CE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 «Организация дополнительного образования»</w:t>
            </w: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61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75"/>
              <w:gridCol w:w="1848"/>
              <w:gridCol w:w="1978"/>
              <w:gridCol w:w="1849"/>
              <w:gridCol w:w="1701"/>
            </w:tblGrid>
            <w:tr w:rsidR="001746CE" w:rsidRPr="001746CE" w:rsidTr="00EF50B0"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Организация дополнительного образования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2027 г.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6 738 970,00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2 775 400,00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1 731 589,00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11 245 959,00</w:t>
                  </w:r>
                </w:p>
              </w:tc>
            </w:tr>
            <w:tr w:rsidR="001746CE" w:rsidRPr="001746CE" w:rsidTr="00EF50B0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40 433 820,00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16 652 400,00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10 389 534,00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67 475 754,00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Подпрограмма 4. «Комплексная безопасность образовательных учреждений»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План мероприятий и ключевых действий Подпрограммы 4  составлен в целях реализации   приказа  МО РФ от 15.04.2003г.№1612  «О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учреждений, САНПИН, другими нормативными документам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Анализ состояния безопасности образовательных учреждений Весьегонского муниципального округа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установлены сроки их устранения в 2024 году: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капитальный ремонт практически во всех образовательных организациях;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замена электропроводки и освещения в, детский сад №6, детский сад №7.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не выполнены работы по противопожарной обработке чердачных перекрытий 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капитальный ремонт коммуникационных сетей образовательных учреждений;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 необходима замена АПС во всех образовательных учреждениях;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 необходима установка СОУЭ до 01.09.2024 года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имеются старые деревья на территориях образовательных учреждений: МБОУ « Весьегонская СОШ», МДОУ детский сад №1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необходим ремонт ограждений образовательных учреждений – МДОУ детский сад №7, МБОУ «Кесемская СОШ»; МБОУ «Большеовсяниковская ООШ»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- требуется ремонт кровли  в МБОУ «Чамеровская СОШ», МБОУ «Любегощская СОШ», МБОУ «Большеовсяниковская ООШ», МДОУ детский сад №7, МДОУ детский сад №5, МДОУ Кесемско йдетский сад, замена оконных блоков в МБОУ «Большеовсяниковская ООШ», -- 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необходима реализация плана мероприятий по антитеррористической защищенности образовательных учреждений;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требуется косметический ремонт  во всех ОУ;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- проведение оценки рабочих мест (СОУТ).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</w:rPr>
              <w:t>Целью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антитеррористической безопасности в образовательных учреждениях Весьегонского муниципального округа 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повышению уровня защиты образовательных учреждений.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10065" w:type="dxa"/>
              <w:tblLayout w:type="fixed"/>
              <w:tblLook w:val="01E0"/>
            </w:tblPr>
            <w:tblGrid>
              <w:gridCol w:w="3966"/>
              <w:gridCol w:w="4680"/>
              <w:gridCol w:w="1419"/>
            </w:tblGrid>
            <w:tr w:rsidR="001746CE" w:rsidRPr="001746CE" w:rsidTr="00EF50B0"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ind w:right="-101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rPr>
                <w:trHeight w:val="28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Задача1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Охрана  труда в образовательных организациях.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Реализация мероприятий по антитеррористической защищенности образовательных учреждений.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Ревизия систем жизнеобеспечения и их обслуживание: теплоснабжения, водоснабжения,  электроснабжения, канализации.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Благоустройство территории образовательных организаций.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Капитальный ремонт  образовательных учреждений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DA39BF" w:rsidRDefault="006E69CA" w:rsidP="00C218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 1.</w:t>
                  </w:r>
                  <w:r w:rsidRPr="002A24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Доля  дошкольных образовательных организаций, не имеющих предписаний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надзорных органов</w:t>
                  </w:r>
                  <w:r w:rsidRPr="002A24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 w:rsidP="00C218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 2.</w:t>
                  </w:r>
                  <w:r w:rsidRPr="002A24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Количество организаций, в которых будут проведены мероприятия по укреплению материально – технической базы общеобразовательных организаций 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6E69CA" w:rsidRDefault="006E69CA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1.1. Оборудование здания МДОУ детский сад №3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6E69CA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6E69CA" w:rsidP="00761EEC">
                  <w:pPr>
                    <w:spacing w:after="200" w:line="276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E69C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Показатель 1. </w:t>
                  </w:r>
                  <w:r w:rsidR="00761EEC"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Обеспечение антитеррористической </w:t>
                  </w:r>
                  <w:r w:rsidR="00761EEC"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защищен</w:t>
                  </w:r>
                  <w:r w:rsid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ности здания МДОУ детский сад №3</w:t>
                  </w:r>
                </w:p>
                <w:p w:rsidR="006E69CA" w:rsidRPr="006E69CA" w:rsidRDefault="006E69CA" w:rsidP="00761EE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Pr="001746CE" w:rsidRDefault="006E69CA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9CA" w:rsidRDefault="006E69CA">
                  <w:r w:rsidRPr="00556BA0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</w:t>
                  </w:r>
                </w:p>
              </w:tc>
            </w:tr>
            <w:tr w:rsidR="00C218C8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18C8" w:rsidRPr="00761EEC" w:rsidRDefault="00C218C8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Мероприятие 1.2. Оборудование здания МДОУ детский сад №4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C218C8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МДОУ детский сад №4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1.3. Оборудование здания МДОУ детский сад №5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Показатель 1. Обеспечение антитеррористической защищенности здания МДОУ детский сад №5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1.4. Оборудование здания МДОУ детский сад №6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МДОУ детский сад №6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Мероприятие 1.5. Оборудование здания МДОУ детский сад №7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D66B04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МДОУ детский сад №7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B64B9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Мероприятие 1.6. Оборудование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МДОУ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Чамеровский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детский  сад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B64B9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C218C8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18C8" w:rsidRPr="00761EEC" w:rsidRDefault="00C218C8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Показатель 1. Обеспечение антитеррористической защищенности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МДОУ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Чамеровский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детский сад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Мероприятие 1.7. Оборудование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МДОУ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Кесемской детский сад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Показатель 1. Обеспечение антитеррористической защищенности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МДОУ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Кесемской детский сад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Мероприятие 1.8. Оборудование здания МБОУ «Весьегонская средняя общеобразовательная школа» системой оповещения и управления эвакуацией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Показатель 1. Обеспечение антитеррористической защищенности здания МБОУ «Весьегонская средняя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Мероприятие 1.9. Оборудование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МБОУ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Чамеровская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средняя общеобразовательная школа»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Показатель 1. Обеспечение антитеррористической защищенности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МБОУ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Чамеровская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Мероприятие 1.10. Оборудование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МБОУ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«Кесемская  средняя общеобразовательная школа» 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7F03B1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Показатель 1. Обеспечение антитеррористической защищенности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МБОУ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«Кесемская средняя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651BA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761EEC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61EEC" w:rsidRPr="00761EEC" w:rsidRDefault="00761EEC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Мероприятие 1.11. Оборудование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МБОУ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Большеовсяниковская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основная общеобразовательная школа» </w:t>
                  </w: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системой оповещения и управления эвакуацией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EEC" w:rsidRDefault="00761EEC">
                  <w:r w:rsidRPr="00651BAD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C218C8" w:rsidRPr="001746CE" w:rsidTr="00C218C8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218C8" w:rsidRPr="00761EEC" w:rsidRDefault="00C218C8" w:rsidP="00C218C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Показатель 1. Обеспечение антитеррористической защищенности здания 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МБОУ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Большеовсяниковская</w:t>
                  </w:r>
                  <w:proofErr w:type="spellEnd"/>
                  <w:r w:rsidRPr="00761EE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основная общеобразовательная школа»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8C8" w:rsidRPr="001746CE" w:rsidRDefault="00761EEC" w:rsidP="00C218C8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761EEC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Мероприятие</w:t>
                  </w:r>
                  <w:proofErr w:type="gramStart"/>
                  <w:r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1</w:t>
                  </w:r>
                  <w:proofErr w:type="gramEnd"/>
                  <w:r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.1</w:t>
                  </w:r>
                  <w:r w:rsidR="00C218C8"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2</w:t>
                  </w:r>
                  <w:r w:rsidRPr="00761EEC">
                    <w:rPr>
                      <w:rFonts w:ascii="Times New Roman" w:eastAsia="Times New Roman" w:hAnsi="Times New Roman" w:cs="Times New Roman"/>
                      <w:color w:val="000000" w:themeColor="text1"/>
                      <w:kern w:val="0"/>
                      <w:sz w:val="24"/>
                      <w:szCs w:val="24"/>
                    </w:rPr>
                    <w:t>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</w:tr>
            <w:tr w:rsidR="001746CE" w:rsidRPr="001746CE" w:rsidTr="00EF50B0">
              <w:trPr>
                <w:trHeight w:val="274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.Показатель1. Доля  дошкольных 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54%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2026- 70%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 - 75%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-75 %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928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2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2026- 1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 - 1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 xml:space="preserve">2024 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Доля общеобразовательных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–75%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2027– 85%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85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90%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62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2026- 3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 - 1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2029  - 2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1.3. Проведение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текущего  ремонта организаций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Составление плана мероприятий  и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распределение средств  на проведение текущего и капитального ремонта;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Участие в конкурсе на получение средств ФСР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Показатель1. Доля организаций  дополнительного образования, не имеющих предписаний Роспотребнадзора.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1.4 .Приобретение новых школьных автобусов и оснащение их в соответствии с САНПиН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 новых автобусов.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25 – 2029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образовательных организаций, в которых отсутствуют  предписания Роспотребнадзора  по организации питания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 Доля образовательных организаций , имеющих современное технологическое оборудование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75%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7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1.6.Установка ограждения территорий образовательных организаций в соответствии с САНПиН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Составление смет на установку ограждения территорий МДОУ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Участие в конкурсе  ППМИ на получение средств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-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24 – 2029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9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Мероприятие 1.7. Профилактика терроризма и экстремизма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86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2. Доля образовательных организаций, имеющих  обслуживаемую «тревожную кнопку»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-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4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6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56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60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60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1.10 Субсидии на укрепление материально-технической базы муниципальных общеобразовательных учреждений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8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1.Доля использованной субсидии на укрепление МТБ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5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1.11.Субсидии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1.Доля использованной субсидии на укрепление МТБ  дошкольных 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1.12. Иные межбюджетные трансферты местным бюджетам на реализацию проектов в рамках поддержки  школьных инициатив Тверской области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2024 – участие в конкурсе ШМИ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1.Количество образовательных учреждений, участни ков школьных инициатив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1 -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1.13. Софинансирование на реализацию проектов в рамках поддержки школьных инициатив Тверской области за счет  средств местного бюджета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2024 – участие в конкурсе ШМИ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1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1.Количество образовательных учреждений, участни ков школьных инициатив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1 -  МБОУ « Весьегонская СОШ»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Замена и обслуживание АПС и «Стрелец – мониторинг» в образовательных организациях, работающей более 10 лет; замена аварийной электропроводки и освещения.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Обработка деревянных конструкций огнезащитным составом.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Замена, установка и ремонт первичных средств пожаротушения.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Ремонт и содержание пожарных водоемов.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Треннинги  и обучение по пожарной безопасности  обучающихся и работников  образовательных организаций.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1. Доля  дошкольных образовательных организаций, не имеющих предписаний по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пожарной безопасности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2024– 65%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2029 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Мероприятие 2.2. 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80%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2025 - 2029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2.3. Проведение противопожарных мероприятий в организациях дополнительного образования.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02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2024- 2029–80%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94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highlight w:val="yellow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704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руководителей, прошедших обучение.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2024- 2029–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95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2.5. 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54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учреждений, использующих субсидию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2024- 30%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2.6 Погашение просроченной кредиторской задолженности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2024- 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1. Доля погашенной кредиторской задолженности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2024 – 100%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2,7. Субсидии местным бюджетам на оснащение муниципальных образовательных организаций, реализующих программы дошкольного образования, уличными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1. Количество образовательных учреждений, оснащаемых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2.8. Софиансирование на оснащение муниципальных образовательных организаций, реализующих программы дошкольного образования, уличными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Количество образовательных учреждений, оснащаемых игровыми комплексами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2024 - 1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Задача 3. Программа поддержки местных инициатив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2024 - Участие общеобразовательных учреждений  и учреждений дополнительного образования  в конкурсе ППМИ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3.1.Расходы на реализацию программ по поддержке местных инициатив за счет средств местного бюджета, поступлений от юридических лиц и вкладов граждан 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благоустройство  территории  МБОУ « Весьего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нская СОШ» по адресу :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Тверская область, г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.В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есьегонск, ул. Южная, д. 24-а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3.2.Расходы на реализацию программ по поддержке местных инициатив за счет средств местного бюджета, поступлений от юридических лиц и вкладов граждан ( благоустройство  территории  МБОУ «Чамеровская СОШ» по адресу : 171712, Тверская область, Весьегонский муниципальный округ, д. 127)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Мероприятие 3.3. Расходы на реализацию программ по поддержке местных инициатив за счет средств местного бюджета, поступлений от юридических лиц и вкладов граждан 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благоустройство  территории  МБОУ «Кесемская СОШ» по адресу : 171701, Тверская область, 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Весьегонский м.о.,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с. Кесьма, ул. Пушкинская, д. 38-а))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C218C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3.4. Расходы на реализацию программ по поддержке местных инициатив за счет средств местного бюджета, поступлений от юридических лиц и вкладов граждан ( благоустройство  территории  МБОУ « Большеовсяниковская ООШ» по адресу : 171733, Тверская область, Весьегонский муниципальный округ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,д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 Большое Овсян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иково, ул. Школьная, д. 12.)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2024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периметрального ограждения, зон отдыха, мест сбора ТБО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3.5. Расходы на реализацию программ по поддержке местных инициатив за счет средств местного бюджета, поступлений от юридических лиц и вкладов граждан 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благоустройство  территории   МБУДО ВСШ ( ремонт 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ограждения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спорт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ивной площадки по адресу: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Тверская область, 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г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 Весьегонск, парк Спасский, д. 1)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1. Наличие ограждения площадки 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3.6. Расходы на реализацию программ по поддержке местных инициатив за счет средств местного бюджета,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поступлений от юридических лиц и вкладов граждан 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приобретение оборудования для МБУДО  « Дом детского творчества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Весьегонский муниципальный округ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 1. Наличие запланированного оборудования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3.7. Расходы на реализацию программ по поддержке местных инициатив за счет средств местного бюджета, поступлений от юридических лиц и вкладов граждан ( приобретение оборудования для МБУДО  «  Весьегонская спортивная </w:t>
                  </w:r>
                  <w:proofErr w:type="spell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школа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г</w:t>
                  </w:r>
                  <w:proofErr w:type="gramStart"/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.В</w:t>
                  </w:r>
                  <w:proofErr w:type="gramEnd"/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есьегонска</w:t>
                  </w:r>
                  <w:proofErr w:type="spellEnd"/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(тренажер </w:t>
                  </w:r>
                  <w:proofErr w:type="spellStart"/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Бубновского</w:t>
                  </w:r>
                  <w:proofErr w:type="spellEnd"/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, спортивное ориентирование, </w:t>
                  </w:r>
                  <w:proofErr w:type="spellStart"/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лазертаг</w:t>
                  </w:r>
                  <w:proofErr w:type="spellEnd"/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, байдарки)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запланированного оборудования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3.8. Расходы на реализацию программ по поддержке местных инициатив за счет средств местного бюджета, поступлений от юридических лиц и вкладов граждан 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Устройство малой спортивной пл</w:t>
                  </w:r>
                  <w:r w:rsidR="00C218C8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ощадки ГТО по адресу :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Тверская область, г. Весьегонск, ул. Александровская,</w:t>
                  </w:r>
                  <w:proofErr w:type="gramStart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д. 84)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  <w:tr w:rsidR="001746CE" w:rsidRPr="001746CE" w:rsidTr="00EF50B0">
              <w:trPr>
                <w:trHeight w:val="630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Наличие запланированного оборудования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2024-2029</w:t>
                  </w:r>
                </w:p>
              </w:tc>
            </w:tr>
          </w:tbl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left="360"/>
              <w:rPr>
                <w:rFonts w:ascii="Times New Roman" w:eastAsia="Calibri" w:hAnsi="Times New Roman" w:cs="Times New Roman"/>
                <w:kern w:val="0"/>
                <w:sz w:val="24"/>
                <w:szCs w:val="24"/>
                <w:highlight w:val="yellow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Ожидаемые результаты реализации подпрограммы 4.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 образовательные организации будут иметь системы видеонаблюдения,  СОУЭ,  « тревожные кнопки», территория образовательных организаций будет иметь ограждении по всему периметру,  будут благоустроены.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Будет проведен капитальный ремонт МБОУ « Весьегонская СОШ» за счет средств федерального , регионального и муниципального бюджетов по программе модернизации общего образования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Уменьшится количество предписаний   надзорных органов;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1746CE" w:rsidRPr="001746CE" w:rsidRDefault="001746CE" w:rsidP="001746CE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:rsidR="001746CE" w:rsidRPr="001746CE" w:rsidRDefault="001746CE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 «Комплексная безопасность образовательных учреждений»</w:t>
            </w:r>
          </w:p>
          <w:tbl>
            <w:tblPr>
              <w:tblW w:w="394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6"/>
              <w:gridCol w:w="2011"/>
              <w:gridCol w:w="2108"/>
              <w:gridCol w:w="6"/>
              <w:gridCol w:w="1777"/>
              <w:gridCol w:w="6"/>
            </w:tblGrid>
            <w:tr w:rsidR="001746CE" w:rsidRPr="001746CE" w:rsidTr="00EF50B0">
              <w:trPr>
                <w:trHeight w:val="1265"/>
              </w:trPr>
              <w:tc>
                <w:tcPr>
                  <w:tcW w:w="20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1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Комплексная безопасность образовательных учреждений»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169"/>
              </w:trPr>
              <w:tc>
                <w:tcPr>
                  <w:tcW w:w="20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546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110 000,00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2902 950,00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3 012 950,00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441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24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6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2027г. 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82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282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1746CE" w:rsidRPr="001746CE" w:rsidTr="00EF50B0">
              <w:trPr>
                <w:gridAfter w:val="1"/>
                <w:wAfter w:w="6" w:type="dxa"/>
                <w:trHeight w:val="310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110 000,00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2902 950,00</w:t>
                  </w:r>
                </w:p>
              </w:tc>
              <w:tc>
                <w:tcPr>
                  <w:tcW w:w="1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3 012 950,00</w:t>
                  </w:r>
                </w:p>
              </w:tc>
            </w:tr>
          </w:tbl>
          <w:p w:rsidR="001746CE" w:rsidRPr="001746CE" w:rsidRDefault="001746CE" w:rsidP="001746C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0" w:line="276" w:lineRule="auto"/>
              <w:ind w:right="15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0" w:line="276" w:lineRule="auto"/>
              <w:ind w:right="15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ind w:right="157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Подпрограмма 5.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10 %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Охват питанием школьников в 2023  году составил 98%, но полноценное питание  - обеды, получают лишь 70 % учащихся.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Цель подпрограммы: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</w:t>
            </w: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лаборатории, выполнение всех САНПиН в условиях эпидемии гриппа, оснащение образовательных учреждений средствами защиты от вирусной инфекции.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  <w:t>Ожидаемые конечные результаты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Повышение готовности педагогов к применению здоровьесберегающих технологий;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Формирование у школьников готовности к сохранению и укреплению своего здоровья;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Снижение заболеваемости и функциональной напряжённости учащихся;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Проведение углублённых медицинских осмотров обучающихся и диспансеризации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педагогических работников.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29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Планирование средств на оплату медицинских осмотров и сангигобучения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2024- 2029 - 100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Показатель1.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65 %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2029 – 70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Показатель1. Отсутствие  правонарушений  среди подростков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Мероприятие1.4. Занятость подростков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2024- 2029– 10%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/>
                      <w:kern w:val="0"/>
                      <w:sz w:val="24"/>
                      <w:szCs w:val="24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 Субсидия на  организацию отдыха детей в каникулярное время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42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Показатель1.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2024– 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2025– 60%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65 %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2028–  70%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– 70%</w:t>
                  </w:r>
                </w:p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Ожидаемые результаты реализации подпрограммы 5.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1.Увеличится охват школьников горячим питанием, организованными формами питания;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4.Уменьшится количество правонарушений среди подростков.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Объем бюджетных ассигнований, выделенный на реализацию подпрограммы «Укрепление здоровья детей и подростков  в образовательных организациях Весьегонского муниципального округа  Тверской области»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tbl>
            <w:tblPr>
              <w:tblW w:w="4950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8"/>
              <w:gridCol w:w="2263"/>
              <w:gridCol w:w="2290"/>
              <w:gridCol w:w="7"/>
              <w:gridCol w:w="3025"/>
            </w:tblGrid>
            <w:tr w:rsidR="001746CE" w:rsidRPr="001746CE" w:rsidTr="00EF50B0">
              <w:tc>
                <w:tcPr>
                  <w:tcW w:w="2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Укрепление здоровья 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lastRenderedPageBreak/>
                    <w:t>детей и подростков  в образовательных организациях Весьегонского муниципального округа  Тверской области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lastRenderedPageBreak/>
                    <w:t>Итого,</w:t>
                  </w:r>
                </w:p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1746CE" w:rsidRPr="001746CE" w:rsidTr="00EF50B0">
              <w:tc>
                <w:tcPr>
                  <w:tcW w:w="243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 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46CE" w:rsidRPr="001746CE" w:rsidTr="00EF50B0">
              <w:trPr>
                <w:trHeight w:val="205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390"/>
              </w:trPr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4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rPr>
                <w:trHeight w:val="236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г.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123 997,00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447 600,00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571 597,00</w:t>
                  </w:r>
                </w:p>
              </w:tc>
            </w:tr>
            <w:tr w:rsidR="001746CE" w:rsidRPr="001746CE" w:rsidTr="00EF50B0">
              <w:tc>
                <w:tcPr>
                  <w:tcW w:w="2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743 982,00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2 685 600,00</w:t>
                  </w:r>
                </w:p>
              </w:tc>
              <w:tc>
                <w:tcPr>
                  <w:tcW w:w="3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 3 429 582,00</w:t>
                  </w:r>
                </w:p>
              </w:tc>
            </w:tr>
          </w:tbl>
          <w:p w:rsidR="001746CE" w:rsidRPr="001746CE" w:rsidRDefault="001746CE" w:rsidP="001746C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3B78F9" w:rsidRDefault="003B78F9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Подпрограмма 6.</w:t>
            </w:r>
          </w:p>
          <w:p w:rsidR="001746CE" w:rsidRPr="001746CE" w:rsidRDefault="001746CE" w:rsidP="001746C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9915" w:type="dxa"/>
              <w:tblLayout w:type="fixed"/>
              <w:tblLook w:val="01E0"/>
            </w:tblPr>
            <w:tblGrid>
              <w:gridCol w:w="4672"/>
              <w:gridCol w:w="3401"/>
              <w:gridCol w:w="1842"/>
            </w:tblGrid>
            <w:tr w:rsidR="001746CE" w:rsidRPr="001746CE" w:rsidTr="00EF50B0">
              <w:trPr>
                <w:trHeight w:val="18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rPr>
                <w:trHeight w:val="18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Задача 1 подпрограммы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Выплата компенсаций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971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Мероприятие 1.1 Субвенции бюджетам муниципальных образований на осуществление отдельных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- дошкольные образовательные организации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Выплата компенсаций  всем педагогическим работникам сельских дошкольных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 xml:space="preserve">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2024 - 2029</w:t>
                  </w:r>
                </w:p>
              </w:tc>
            </w:tr>
            <w:tr w:rsidR="001746CE" w:rsidRPr="001746CE" w:rsidTr="00EF50B0">
              <w:trPr>
                <w:trHeight w:val="294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contextualSpacing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  <w:lastRenderedPageBreak/>
                    <w:t xml:space="preserve">Показатель 1.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Количество педагогов, проживающих в сельской местности и работающих в дошкольных образовательных учреждениях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94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Показатель 2.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4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Мероприятие 1.2 Субвенции бюджетам муниципальных образований на осуществление отдельных 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– общеобразовательные организации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4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contextualSpacing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Показатель 1.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Количество педагогов, проживающих в сельской местности и работающих в общеобразовательных учреждениях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343"/>
              </w:trPr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Показатель 2.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</w:tbl>
          <w:p w:rsidR="00273D2A" w:rsidRPr="001746CE" w:rsidRDefault="00273D2A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2049"/>
              <w:gridCol w:w="6521"/>
              <w:gridCol w:w="1554"/>
            </w:tblGrid>
            <w:tr w:rsidR="00273D2A" w:rsidRPr="00761EEC" w:rsidTr="003C357B">
              <w:tc>
                <w:tcPr>
                  <w:tcW w:w="2049" w:type="dxa"/>
                  <w:vMerge w:val="restart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  <w:p w:rsidR="00273D2A" w:rsidRPr="00761EEC" w:rsidRDefault="00273D2A" w:rsidP="00273D2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 xml:space="preserve">Объем бюджетных ассигнований, выделенный на реализацию подпрограммы  </w:t>
                  </w:r>
                  <w:r w:rsidRPr="00761EEC">
                    <w:rPr>
                      <w:rFonts w:ascii="Times New Roman" w:hAnsi="Times New Roman" w:cs="Times New Roman"/>
                    </w:rPr>
                    <w:t>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</w:t>
                  </w:r>
                  <w:r w:rsidRPr="00761EEC">
                    <w:rPr>
                      <w:rFonts w:ascii="Times New Roman" w:hAnsi="Times New Roman" w:cs="Times New Roman"/>
                      <w:bCs/>
                    </w:rPr>
                    <w:t>рублей)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3D2A" w:rsidRPr="00761EEC" w:rsidRDefault="00273D2A" w:rsidP="00273D2A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Итого,</w:t>
                  </w:r>
                </w:p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рублей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Merge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Задача  1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2024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2025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2026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2027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2028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lastRenderedPageBreak/>
                    <w:t>2029 г.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1 044 000,00</w:t>
                  </w:r>
                </w:p>
              </w:tc>
            </w:tr>
            <w:tr w:rsidR="00273D2A" w:rsidRPr="00761EEC" w:rsidTr="003C357B">
              <w:tc>
                <w:tcPr>
                  <w:tcW w:w="2049" w:type="dxa"/>
                  <w:vAlign w:val="center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Всего, рублей</w:t>
                  </w:r>
                </w:p>
              </w:tc>
              <w:tc>
                <w:tcPr>
                  <w:tcW w:w="6521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6 264 000,00</w:t>
                  </w:r>
                </w:p>
              </w:tc>
              <w:tc>
                <w:tcPr>
                  <w:tcW w:w="1554" w:type="dxa"/>
                </w:tcPr>
                <w:p w:rsidR="00273D2A" w:rsidRPr="00761EEC" w:rsidRDefault="00273D2A" w:rsidP="00273D2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61EEC">
                    <w:rPr>
                      <w:rFonts w:ascii="Times New Roman" w:hAnsi="Times New Roman" w:cs="Times New Roman"/>
                      <w:bCs/>
                    </w:rPr>
                    <w:t>6 264 000,00</w:t>
                  </w:r>
                </w:p>
              </w:tc>
            </w:tr>
          </w:tbl>
          <w:p w:rsidR="001746CE" w:rsidRPr="00761EEC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4. Обеспечивающая подпрограмма.</w:t>
            </w:r>
            <w:bookmarkStart w:id="0" w:name="_GoBack"/>
            <w:bookmarkEnd w:id="0"/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Главный администратор  муниципальной программы -  Отдел образования Администрации Весьегонского муниципального округа,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103"/>
              <w:gridCol w:w="4535"/>
              <w:gridCol w:w="1562"/>
            </w:tblGrid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Задачи, мероприятия и показатели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Запланированныйсроквыполнениядействия</w:t>
                  </w:r>
                </w:p>
              </w:tc>
            </w:tr>
            <w:tr w:rsidR="001746CE" w:rsidRPr="001746CE" w:rsidTr="00EF50B0"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746CE" w:rsidRPr="001746CE" w:rsidTr="00EF50B0">
              <w:trPr>
                <w:trHeight w:val="7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numPr>
                      <w:ilvl w:val="1"/>
                      <w:numId w:val="7"/>
                    </w:num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bCs/>
                      <w:kern w:val="0"/>
                      <w:sz w:val="24"/>
                      <w:szCs w:val="24"/>
                    </w:rPr>
                    <w:t>Расходы на обеспечение деятельности администратора муниципальной программы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32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Административные мероприятия.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2.1.Административное мероприятие  2.1 Разработка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Решения Думы Весьегонского муниципального округа;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Постановления Главы  Весьегонского муниципального округа;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Приказы руководителя органа управления образованием Весьегонского муниципального округа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  "Количество разработанных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2025 – 21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21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23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 - 24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2029 - 25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09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 2.2. Организация и проведение заседаний Совета по образованию 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План  работы Совета по образованию Весьегонского муниципального округа (заседания не реже 4 раз в год)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2023-2028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 xml:space="preserve">Показатель 1.Количество проведенных заседаний  Совета по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образованию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lastRenderedPageBreak/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23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2025 – 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2026 - 4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lastRenderedPageBreak/>
                    <w:t>2024 - 2029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- Подготовка пакета документов для участия в конкурсе по направлениям: пожарная безопасность,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антитеррористическая безопасность;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капитальный ремонт;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 xml:space="preserve">приобретение школьных автобусов, 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участие в других конкурсах по реализации национального проекта « Образование»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40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Показатель 1.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24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4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 –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>20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28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  <w:lang w:val="en-US"/>
                    </w:rPr>
                    <w:t xml:space="preserve"> – </w:t>
                  </w: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2029 - 5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70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8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 2.5.  Сопровождение и информационное наполнение официального сайта органа управления образованием  Весьегонского  муниципального округа в информационно-телекоммуникационной сети Интернет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«Весьегонская жизнь»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166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.Показатель 1. Количество посещений официального сайта Отдела образования Администрации Весьегонского  муниципального округа в информационно-телекоммуникационной сети Интернет в год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2024 – 140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2025 – 140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2026–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2027 –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2028 –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2029 - 150</w:t>
                  </w:r>
                </w:p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  <w:tr w:rsidR="001746CE" w:rsidRPr="001746CE" w:rsidTr="00EF50B0">
              <w:trPr>
                <w:trHeight w:val="225"/>
              </w:trPr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lastRenderedPageBreak/>
                    <w:t>Показатель1.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Calibri" w:hAnsi="Times New Roman" w:cs="Times New Roman"/>
                      <w:kern w:val="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</w:rPr>
                    <w:t>2024 - 2029</w:t>
                  </w:r>
                </w:p>
              </w:tc>
            </w:tr>
          </w:tbl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00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1746C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«Обеспечивающая подпрограмма»</w:t>
            </w: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1746CE" w:rsidRPr="001746CE" w:rsidTr="00EF50B0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 xml:space="preserve">Объем бюджетных ассигнований, выделенный на реализацию подпрограммы  </w:t>
                  </w:r>
                  <w:r w:rsidRPr="001746C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  <w:t>«Обеспечивающая подпрограмма» (</w:t>
                  </w: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рублей)</w:t>
                  </w:r>
                </w:p>
              </w:tc>
            </w:tr>
            <w:tr w:rsidR="001746CE" w:rsidRPr="001746CE" w:rsidTr="00EF50B0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1746CE" w:rsidRPr="001746CE" w:rsidTr="00EF50B0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2025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2026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2027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2028г.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2029 г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Calibri" w:eastAsia="Times New Roman" w:hAnsi="Calibri" w:cs="Times New Roman"/>
                      <w:kern w:val="0"/>
                      <w:lang w:eastAsia="ru-RU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7 887 213,00</w:t>
                  </w:r>
                </w:p>
              </w:tc>
            </w:tr>
            <w:tr w:rsidR="001746CE" w:rsidRPr="001746CE" w:rsidTr="00EF50B0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46CE" w:rsidRPr="001746CE" w:rsidRDefault="001746CE" w:rsidP="001746C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</w:pPr>
                  <w:r w:rsidRPr="001746CE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</w:rPr>
                    <w:t>47 323 278,00</w:t>
                  </w:r>
                </w:p>
              </w:tc>
            </w:tr>
          </w:tbl>
          <w:p w:rsidR="00B62E9F" w:rsidRDefault="00B62E9F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5. Сроки реаизации муниципальной программы.</w:t>
            </w:r>
          </w:p>
          <w:p w:rsidR="001746CE" w:rsidRPr="001746CE" w:rsidRDefault="001746CE" w:rsidP="001746CE">
            <w:pPr>
              <w:spacing w:after="200" w:line="276" w:lineRule="auto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</w:rPr>
              <w:t>Сроки реализации Программы: 2024-2029 годы.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1746CE" w:rsidRPr="001746CE" w:rsidRDefault="001746CE" w:rsidP="001746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а)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является главным распорядителем средств бюджета Весьегонского муниципального округа в сфере образования.</w:t>
            </w:r>
          </w:p>
          <w:p w:rsidR="001746CE" w:rsidRPr="001746CE" w:rsidRDefault="001746CE" w:rsidP="001746C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В реализации мероприятий муниципальной программы принимают участие Отдел образования Администрации Весьегонского муниципального округа как главный администратор муниципальной программы, муниципальные  образовательные учреждения Весьегонского муниципального округа, находящиеся в ведении Отдела образования, а также организации, определяемые на конкурсной основе в соответствии с Федеральным законом от 05.04.2013 № 44 - ФЗ «О контрактной системе  в сфере закупок, товаров, работ, услуг для обеспечения государственных и муниципальных нужд». Мероприятия муниципальной программы реализуются в соответствии с законодательством.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в)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г) Ежегодно в срок до 15 января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муниципального округа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, координирующим и контролирующим деятельность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Отдела образования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соответствии с распределением обязанностей.</w:t>
            </w:r>
          </w:p>
          <w:p w:rsidR="001746CE" w:rsidRPr="001746CE" w:rsidRDefault="001746CE" w:rsidP="001746C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1746CE" w:rsidRPr="001746CE" w:rsidRDefault="001746CE" w:rsidP="001746CE">
            <w:pPr>
              <w:spacing w:after="0" w:line="276" w:lineRule="auto"/>
              <w:ind w:right="157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</w:rPr>
            </w:pP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Мониторинг реализации муниципальной программы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Мониторинг реализации  муниципальной программы обеспечивает: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б) информации о достижении запланированных показателей муниципальной 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б) отчеты по выполнению муниципальными образовательными организациями Весьегонского муниципального округа, находящимися в ведении Отдела образования, муниципальных заданий на оказание муниципальных услуг (выполнение работ);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отчеты ответственных исполнителей главного администратора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г) другие источники.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формирование отчета о реализации муниципальной программы за отчетный финансовый год.</w:t>
            </w:r>
          </w:p>
          <w:p w:rsidR="001746CE" w:rsidRPr="001746CE" w:rsidRDefault="001746CE" w:rsidP="001746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срок до 15 марта года, следующего за отчетным годом,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экономики и защите прав потребителей Администрации Весьегонского муниципального округа.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Финансовый Отдел Администрации Весьегонского муниципального округа проводит экспертизу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отчета о реализации муниципальной программы за отчетный финансовый год на предмет: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      </w:r>
          </w:p>
          <w:p w:rsidR="001746CE" w:rsidRPr="001746CE" w:rsidRDefault="001746CE" w:rsidP="001746C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Отдел по экономике и защите прав потребителей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1746CE" w:rsidRPr="001746CE" w:rsidRDefault="001746CE" w:rsidP="001746CE">
            <w:pPr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В срок до 15 апреля года, следующего за отчетным годом, Отдел образования Администрации Весьегонского муниципального округа представляет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отчет о реализации муниципальной программы за отчетный финансовый год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в электронном виде и на бумажном носителе, согласно приложению к настоящей программе в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Отдел по экономике и защите прав потребителей Администрации Весьегонского муниципального округа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для формирования сводного годового доклада о ходе реализации и об оценке эффективности муниципальных программ в год.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Отдел образования Администрации Весьегонского муниципального округа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 случае досрочного ее завершения разрабатывает проект постановления Администрации Весьегонского 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Администрацией проекта сводного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годового доклада о ходе реализации и об оценке эффективности муниципальных программ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Сводный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годовой доклад о ходе реализации и об оценке эффективности муниципальных программ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размещается на сайте Администрации Весьегонского муниципального округа в информационно-телекоммуникационной сети Интернет.</w:t>
            </w:r>
          </w:p>
          <w:p w:rsidR="001746CE" w:rsidRPr="001746CE" w:rsidRDefault="001746CE" w:rsidP="001746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Внесение изменений в муниципальную программу</w:t>
            </w:r>
          </w:p>
          <w:p w:rsidR="001746CE" w:rsidRPr="001746CE" w:rsidRDefault="001746CE" w:rsidP="001746CE">
            <w:pPr>
              <w:spacing w:after="0" w:line="276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снижения или увеличения ожидаемых поступлений доходов в бюджет  Весьегонского муниципального округа Тверской области;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в) необходимости включения в подпрограммы дополнительных мероприятий (административных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мероприятий) подпрограммы, а также изменения бюджетных ассигнований на выполнение мероприятий подпрограмм;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д) перераспределения бюджетных средств, сэкономленных в результате размещения заказов;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з) иные изменения, не затрагивающие финансирование муниципальной программы.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бюджета Весьегонского муниципального округа Тверской области на очередной финансовый год и плановый период.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7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Оценка эффективности реализации муниципальной программы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Оценка эффективности реализации муниципальной программы осуществляется Отделом образования Администрации Весьегонского муниципального округа с помощью следующих критериев: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критерий эффективности реализации муниципальной программы в отчетном периоде;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1746CE" w:rsidRPr="001746CE" w:rsidRDefault="001746CE" w:rsidP="001746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индекс достижения плановых значений показателей муниципальной программы в отчетном периоде.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Раздел 8</w:t>
            </w:r>
          </w:p>
          <w:p w:rsidR="001746CE" w:rsidRPr="001746CE" w:rsidRDefault="001746CE" w:rsidP="001746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Анализ рисков реализации </w:t>
            </w:r>
            <w:r w:rsidRPr="001746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программы и меры по управлению рисками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процессе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могут проявиться внешние и внутренние риски.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Внутренними рисками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являются: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муниципального округа;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б) недостаточная организация работы руководителей подведомственных Отделу образования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муниципальных 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образовательных организаций;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а) повышение квалификации руководителей образовательных организаций, специалистов Отдела образования;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Внешними рисками реализации муниципальной программы являются: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б) изменение финансирования;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в) ухудшение экономической ситуации и, как следствие, низкая активность населения.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Способом ограничения внешних рисков является: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а) своевременное внесение изменений в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муниципальную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программу;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б) контроль за ходом выполнения мероприятий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и совершенствование механизма текущего управления реализацией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в) непрерывный мониторинг выполнения показателей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программы;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г) информирование населения Весьегонского  муниципального округа  о ходе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программы.</w:t>
            </w:r>
          </w:p>
          <w:p w:rsidR="001746CE" w:rsidRPr="001746CE" w:rsidRDefault="001746CE" w:rsidP="001746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 w:rsidRPr="001746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муниципальной</w:t>
            </w:r>
            <w:r w:rsidRPr="001746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программы и оценки ее эффективности и результативности.</w:t>
            </w:r>
          </w:p>
        </w:tc>
      </w:tr>
    </w:tbl>
    <w:p w:rsidR="00F658FA" w:rsidRDefault="00F658FA" w:rsidP="001746CE"/>
    <w:sectPr w:rsidR="00F658FA" w:rsidSect="007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C2" w:rsidRDefault="007737C2" w:rsidP="001746CE">
      <w:pPr>
        <w:spacing w:after="0" w:line="240" w:lineRule="auto"/>
      </w:pPr>
      <w:r>
        <w:separator/>
      </w:r>
    </w:p>
  </w:endnote>
  <w:endnote w:type="continuationSeparator" w:id="1">
    <w:p w:rsidR="007737C2" w:rsidRDefault="007737C2" w:rsidP="0017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C2" w:rsidRDefault="007737C2" w:rsidP="001746CE">
      <w:pPr>
        <w:spacing w:after="0" w:line="240" w:lineRule="auto"/>
      </w:pPr>
      <w:r>
        <w:separator/>
      </w:r>
    </w:p>
  </w:footnote>
  <w:footnote w:type="continuationSeparator" w:id="1">
    <w:p w:rsidR="007737C2" w:rsidRDefault="007737C2" w:rsidP="001746CE">
      <w:pPr>
        <w:spacing w:after="0" w:line="240" w:lineRule="auto"/>
      </w:pPr>
      <w:r>
        <w:continuationSeparator/>
      </w:r>
    </w:p>
  </w:footnote>
  <w:footnote w:id="2">
    <w:p w:rsidR="006E69CA" w:rsidRPr="00C63FF7" w:rsidRDefault="006E69CA" w:rsidP="001746CE">
      <w:pPr>
        <w:pStyle w:val="af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E12"/>
    <w:multiLevelType w:val="hybridMultilevel"/>
    <w:tmpl w:val="58761482"/>
    <w:lvl w:ilvl="0" w:tplc="4EE8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E2416"/>
    <w:multiLevelType w:val="hybridMultilevel"/>
    <w:tmpl w:val="23F82D02"/>
    <w:lvl w:ilvl="0" w:tplc="2DA6B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33C57"/>
    <w:multiLevelType w:val="hybridMultilevel"/>
    <w:tmpl w:val="33FA6ACE"/>
    <w:lvl w:ilvl="0" w:tplc="0E6CA0F2">
      <w:start w:val="1"/>
      <w:numFmt w:val="bullet"/>
      <w:lvlText w:val="-"/>
      <w:lvlJc w:val="left"/>
      <w:pPr>
        <w:ind w:left="43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6011"/>
    <w:multiLevelType w:val="hybridMultilevel"/>
    <w:tmpl w:val="604C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44233837"/>
    <w:multiLevelType w:val="hybridMultilevel"/>
    <w:tmpl w:val="1CD2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6CE"/>
    <w:rsid w:val="001746CE"/>
    <w:rsid w:val="00273D2A"/>
    <w:rsid w:val="003B78F9"/>
    <w:rsid w:val="003C357B"/>
    <w:rsid w:val="004F0345"/>
    <w:rsid w:val="005B5002"/>
    <w:rsid w:val="00681CB5"/>
    <w:rsid w:val="006D7429"/>
    <w:rsid w:val="006E69CA"/>
    <w:rsid w:val="00761EEC"/>
    <w:rsid w:val="007737C2"/>
    <w:rsid w:val="00783BD9"/>
    <w:rsid w:val="00794A7B"/>
    <w:rsid w:val="00901ACC"/>
    <w:rsid w:val="0092730F"/>
    <w:rsid w:val="009D185F"/>
    <w:rsid w:val="00B62E9F"/>
    <w:rsid w:val="00BA094E"/>
    <w:rsid w:val="00BD44AB"/>
    <w:rsid w:val="00C218C8"/>
    <w:rsid w:val="00EF50B0"/>
    <w:rsid w:val="00F6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B5"/>
  </w:style>
  <w:style w:type="paragraph" w:styleId="1">
    <w:name w:val="heading 1"/>
    <w:basedOn w:val="a"/>
    <w:next w:val="a"/>
    <w:link w:val="10"/>
    <w:uiPriority w:val="99"/>
    <w:qFormat/>
    <w:rsid w:val="001746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6CE"/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46CE"/>
  </w:style>
  <w:style w:type="paragraph" w:customStyle="1" w:styleId="msonormal0">
    <w:name w:val="msonormal"/>
    <w:basedOn w:val="a"/>
    <w:uiPriority w:val="99"/>
    <w:rsid w:val="0017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1746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1746C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1746CE"/>
  </w:style>
  <w:style w:type="paragraph" w:styleId="a6">
    <w:name w:val="footer"/>
    <w:basedOn w:val="a"/>
    <w:link w:val="13"/>
    <w:uiPriority w:val="99"/>
    <w:unhideWhenUsed/>
    <w:rsid w:val="001746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1746CE"/>
  </w:style>
  <w:style w:type="character" w:customStyle="1" w:styleId="13">
    <w:name w:val="Нижний колонтитул Знак1"/>
    <w:basedOn w:val="a0"/>
    <w:link w:val="a6"/>
    <w:uiPriority w:val="99"/>
    <w:locked/>
    <w:rsid w:val="001746CE"/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1746CE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1746CE"/>
    <w:pPr>
      <w:spacing w:after="12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1746CE"/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1746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1746C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1746CE"/>
  </w:style>
  <w:style w:type="paragraph" w:styleId="ac">
    <w:name w:val="Balloon Text"/>
    <w:basedOn w:val="a"/>
    <w:link w:val="16"/>
    <w:uiPriority w:val="99"/>
    <w:semiHidden/>
    <w:unhideWhenUsed/>
    <w:rsid w:val="001746CE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1746C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c"/>
    <w:uiPriority w:val="99"/>
    <w:semiHidden/>
    <w:locked/>
    <w:rsid w:val="001746CE"/>
    <w:rPr>
      <w:rFonts w:ascii="Tahoma" w:eastAsia="Calibri" w:hAnsi="Tahoma" w:cs="Times New Roman"/>
      <w:kern w:val="0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1746CE"/>
    <w:rPr>
      <w:rFonts w:ascii="Cambria" w:hAnsi="Cambria"/>
      <w:lang w:val="en-US"/>
    </w:rPr>
  </w:style>
  <w:style w:type="paragraph" w:customStyle="1" w:styleId="110">
    <w:name w:val="Без интервала11"/>
    <w:basedOn w:val="a"/>
    <w:next w:val="af"/>
    <w:qFormat/>
    <w:rsid w:val="001746CE"/>
    <w:pPr>
      <w:spacing w:after="0" w:line="240" w:lineRule="auto"/>
    </w:pPr>
    <w:rPr>
      <w:rFonts w:ascii="Cambria" w:hAnsi="Cambria"/>
      <w:kern w:val="0"/>
      <w:lang w:val="en-US"/>
    </w:rPr>
  </w:style>
  <w:style w:type="character" w:customStyle="1" w:styleId="af0">
    <w:name w:val="Абзац списка Знак"/>
    <w:link w:val="af1"/>
    <w:uiPriority w:val="99"/>
    <w:locked/>
    <w:rsid w:val="001746CE"/>
    <w:rPr>
      <w:rFonts w:ascii="Times New Roman" w:hAnsi="Times New Roman" w:cs="Times New Roman"/>
    </w:rPr>
  </w:style>
  <w:style w:type="paragraph" w:customStyle="1" w:styleId="17">
    <w:name w:val="Абзац списка1"/>
    <w:basedOn w:val="a"/>
    <w:next w:val="af1"/>
    <w:uiPriority w:val="99"/>
    <w:qFormat/>
    <w:rsid w:val="001746CE"/>
    <w:pPr>
      <w:spacing w:after="200" w:line="276" w:lineRule="auto"/>
      <w:ind w:left="720"/>
      <w:contextualSpacing/>
    </w:pPr>
    <w:rPr>
      <w:rFonts w:ascii="Times New Roman" w:hAnsi="Times New Roman" w:cs="Times New Roman"/>
      <w:kern w:val="0"/>
    </w:rPr>
  </w:style>
  <w:style w:type="paragraph" w:customStyle="1" w:styleId="ConsPlusCell">
    <w:name w:val="ConsPlusCell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746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1746C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1746CE"/>
    <w:pPr>
      <w:shd w:val="clear" w:color="auto" w:fill="FFFFFF"/>
      <w:spacing w:after="0" w:line="240" w:lineRule="atLeast"/>
      <w:jc w:val="both"/>
    </w:pPr>
    <w:rPr>
      <w:sz w:val="27"/>
      <w:szCs w:val="27"/>
    </w:rPr>
  </w:style>
  <w:style w:type="character" w:customStyle="1" w:styleId="FooterChar">
    <w:name w:val="Footer Char"/>
    <w:uiPriority w:val="99"/>
    <w:locked/>
    <w:rsid w:val="001746CE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1746CE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1746CE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1746CE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1746CE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1746CE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1746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customStyle="1" w:styleId="18">
    <w:name w:val="Сетка таблицы1"/>
    <w:basedOn w:val="a1"/>
    <w:next w:val="af5"/>
    <w:uiPriority w:val="59"/>
    <w:rsid w:val="001746C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Слабая ссылка1"/>
    <w:basedOn w:val="a0"/>
    <w:uiPriority w:val="31"/>
    <w:qFormat/>
    <w:rsid w:val="001746CE"/>
    <w:rPr>
      <w:smallCaps/>
      <w:color w:val="5A5A5A"/>
    </w:rPr>
  </w:style>
  <w:style w:type="paragraph" w:styleId="af6">
    <w:name w:val="footnote text"/>
    <w:basedOn w:val="a"/>
    <w:link w:val="af7"/>
    <w:uiPriority w:val="99"/>
    <w:semiHidden/>
    <w:unhideWhenUsed/>
    <w:rsid w:val="001746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1746CE"/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paragraph" w:styleId="af">
    <w:name w:val="No Spacing"/>
    <w:link w:val="ae"/>
    <w:qFormat/>
    <w:rsid w:val="001746CE"/>
    <w:pPr>
      <w:spacing w:after="0" w:line="240" w:lineRule="auto"/>
    </w:pPr>
    <w:rPr>
      <w:rFonts w:ascii="Cambria" w:hAnsi="Cambria"/>
      <w:lang w:val="en-US"/>
    </w:rPr>
  </w:style>
  <w:style w:type="paragraph" w:styleId="af1">
    <w:name w:val="List Paragraph"/>
    <w:basedOn w:val="a"/>
    <w:link w:val="af0"/>
    <w:uiPriority w:val="99"/>
    <w:qFormat/>
    <w:rsid w:val="001746CE"/>
    <w:pPr>
      <w:ind w:left="720"/>
      <w:contextualSpacing/>
    </w:pPr>
    <w:rPr>
      <w:rFonts w:ascii="Times New Roman" w:hAnsi="Times New Roman" w:cs="Times New Roman"/>
    </w:rPr>
  </w:style>
  <w:style w:type="table" w:styleId="af5">
    <w:name w:val="Table Grid"/>
    <w:basedOn w:val="a1"/>
    <w:uiPriority w:val="39"/>
    <w:rsid w:val="0017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ubtle Reference"/>
    <w:basedOn w:val="a0"/>
    <w:uiPriority w:val="31"/>
    <w:qFormat/>
    <w:rsid w:val="001746CE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198B-4BF8-4D75-9695-8F9835C5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71</Pages>
  <Words>19430</Words>
  <Characters>110757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 Alex</dc:creator>
  <cp:keywords/>
  <dc:description/>
  <cp:lastModifiedBy>Общий отдел</cp:lastModifiedBy>
  <cp:revision>11</cp:revision>
  <cp:lastPrinted>2024-01-24T13:11:00Z</cp:lastPrinted>
  <dcterms:created xsi:type="dcterms:W3CDTF">2024-01-22T08:43:00Z</dcterms:created>
  <dcterms:modified xsi:type="dcterms:W3CDTF">2024-01-24T13:19:00Z</dcterms:modified>
</cp:coreProperties>
</file>