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B" w:rsidRPr="00AE52BD" w:rsidRDefault="00D26E0B" w:rsidP="00D26E0B">
      <w:pPr>
        <w:pStyle w:val="aa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6" o:title=""/>
          </v:shape>
          <o:OLEObject Type="Embed" ProgID="Word.Picture.8" ShapeID="_x0000_i1025" DrawAspect="Content" ObjectID="_1776237146" r:id="rId7"/>
        </w:object>
      </w:r>
    </w:p>
    <w:p w:rsidR="00D26E0B" w:rsidRPr="00AE52BD" w:rsidRDefault="00D26E0B" w:rsidP="00D26E0B">
      <w:pPr>
        <w:pStyle w:val="aa"/>
      </w:pPr>
    </w:p>
    <w:p w:rsidR="00D26E0B" w:rsidRPr="00AE52BD" w:rsidRDefault="00D26E0B" w:rsidP="00D26E0B">
      <w:pPr>
        <w:pStyle w:val="aa"/>
      </w:pPr>
      <w:r>
        <w:t>ДУМА ВЕСЬЕГОНСКОГО МУНИЦИПАЛЬНОГО ОКРУГА</w:t>
      </w:r>
    </w:p>
    <w:p w:rsidR="00D26E0B" w:rsidRPr="00AE52BD" w:rsidRDefault="00D26E0B" w:rsidP="00D26E0B">
      <w:pPr>
        <w:pStyle w:val="ac"/>
        <w:jc w:val="center"/>
      </w:pPr>
      <w:r w:rsidRPr="00AE52BD">
        <w:t>ТВЕРСКОЙ ОБЛАСТИ</w:t>
      </w:r>
    </w:p>
    <w:p w:rsidR="00D26E0B" w:rsidRPr="00AE52BD" w:rsidRDefault="00D26E0B" w:rsidP="00D26E0B">
      <w:pPr>
        <w:pStyle w:val="ac"/>
        <w:jc w:val="center"/>
      </w:pPr>
    </w:p>
    <w:p w:rsidR="00D26E0B" w:rsidRPr="00AE52BD" w:rsidRDefault="00D26E0B" w:rsidP="00D26E0B">
      <w:pPr>
        <w:pStyle w:val="ac"/>
        <w:jc w:val="center"/>
      </w:pPr>
      <w:r w:rsidRPr="00AE52BD">
        <w:t>РЕШЕНИЕ</w:t>
      </w:r>
    </w:p>
    <w:p w:rsidR="009164E4" w:rsidRPr="00D26E0B" w:rsidRDefault="00D26E0B" w:rsidP="00D2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E0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26E0B" w:rsidRDefault="00D26E0B" w:rsidP="00916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6E0B" w:rsidRPr="009164E4" w:rsidRDefault="00D26E0B" w:rsidP="00916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64E4" w:rsidRPr="009164E4" w:rsidRDefault="009164E4" w:rsidP="009164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D2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</w:t>
      </w:r>
      <w:r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.04.2024                                                                                            </w:t>
      </w:r>
      <w:r w:rsidR="00D2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2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359</w:t>
      </w:r>
    </w:p>
    <w:p w:rsidR="009164E4" w:rsidRPr="009164E4" w:rsidRDefault="009164E4" w:rsidP="00916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9164E4" w:rsidRPr="009164E4" w:rsidTr="00A618F5">
        <w:trPr>
          <w:trHeight w:val="1344"/>
        </w:trPr>
        <w:tc>
          <w:tcPr>
            <w:tcW w:w="3936" w:type="dxa"/>
          </w:tcPr>
          <w:p w:rsidR="009164E4" w:rsidRPr="009164E4" w:rsidRDefault="00D26E0B" w:rsidP="00D26E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9164E4" w:rsidRPr="0091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Порядка </w:t>
            </w:r>
            <w:r w:rsidR="009164E4" w:rsidRPr="00916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выдвижения, внесения, обсуждения, рассмотрения</w:t>
            </w:r>
            <w:r w:rsidR="009164E4" w:rsidRPr="0091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конкурсного отбора инициативных проектов, реализуемых за счёт средств мест</w:t>
            </w:r>
            <w:r w:rsidR="00B6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ного бюджета и иных источников </w:t>
            </w:r>
            <w:r w:rsidR="009164E4" w:rsidRPr="0091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 территории Весьегонского муниципального округа  </w:t>
            </w:r>
          </w:p>
        </w:tc>
      </w:tr>
    </w:tbl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ст.26.1 Федерального закона от 06.10.2003 г. № 131-ФЗ «Об общих принципах органов местного самоуправления в РФ» и Бюджетным кодексом РФ, в целях </w:t>
      </w:r>
      <w:proofErr w:type="gramStart"/>
      <w:r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качества жизни населения Весьегонского муниципального округа</w:t>
      </w:r>
      <w:proofErr w:type="gramEnd"/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9164E4" w:rsidRPr="009164E4" w:rsidRDefault="009164E4" w:rsidP="00D26E0B">
      <w:pPr>
        <w:widowControl w:val="0"/>
        <w:tabs>
          <w:tab w:val="left" w:pos="1276"/>
        </w:tabs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выдвижения, внесения, обсуждения, рассмотрения</w:t>
      </w:r>
      <w:r w:rsidRPr="009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конкурсного отбора инициативных проектов, реализуемых за счёт средств местного бюджета и иных источников </w:t>
      </w:r>
      <w:r w:rsidR="00B6238E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Весьегонского муниципального округа 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(прилагается);</w:t>
      </w:r>
    </w:p>
    <w:p w:rsidR="009164E4" w:rsidRPr="009164E4" w:rsidRDefault="00B6238E" w:rsidP="00D26E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4E4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обнародовать на официальных информационных стендах Весьегонского муниципального округа.</w:t>
      </w:r>
    </w:p>
    <w:p w:rsidR="009164E4" w:rsidRPr="009164E4" w:rsidRDefault="00B6238E" w:rsidP="00D2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64E4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Настоящее решение вступает в силу после его официального обнародования.</w:t>
      </w:r>
    </w:p>
    <w:p w:rsidR="009164E4" w:rsidRPr="009164E4" w:rsidRDefault="00B6238E" w:rsidP="00D2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164E4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164E4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164E4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Думы Весьегонского муниципального округа по социально-экономическим и правовым вопросам (Демидова С.Ю.). </w:t>
      </w:r>
    </w:p>
    <w:p w:rsidR="009164E4" w:rsidRPr="009164E4" w:rsidRDefault="009164E4" w:rsidP="00D2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26E0B" w:rsidRDefault="008F3C80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687E9D" wp14:editId="7ACE0AEC">
            <wp:simplePos x="0" y="0"/>
            <wp:positionH relativeFrom="column">
              <wp:posOffset>3146808</wp:posOffset>
            </wp:positionH>
            <wp:positionV relativeFrom="paragraph">
              <wp:posOffset>146242</wp:posOffset>
            </wp:positionV>
            <wp:extent cx="1647646" cy="81921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14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        </w:t>
      </w:r>
    </w:p>
    <w:p w:rsidR="00D26E0B" w:rsidRDefault="00D26E0B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D26E0B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 </w:t>
      </w:r>
      <w:proofErr w:type="gramStart"/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</w:t>
      </w:r>
      <w:proofErr w:type="gramEnd"/>
    </w:p>
    <w:p w:rsidR="009164E4" w:rsidRPr="009164E4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                                           </w:t>
      </w:r>
      <w:r w:rsidR="00D2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bookmarkStart w:id="0" w:name="_GoBack"/>
      <w:bookmarkEnd w:id="0"/>
      <w:r w:rsidR="00D2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А.С. Ермошин</w:t>
      </w:r>
    </w:p>
    <w:p w:rsidR="00D26E0B" w:rsidRDefault="00E8221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 wp14:anchorId="696D4A6D" wp14:editId="20CD2D63">
            <wp:simplePos x="0" y="0"/>
            <wp:positionH relativeFrom="page">
              <wp:posOffset>4054416</wp:posOffset>
            </wp:positionH>
            <wp:positionV relativeFrom="paragraph">
              <wp:posOffset>135315</wp:posOffset>
            </wp:positionV>
            <wp:extent cx="1751162" cy="6384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5" cy="640862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9164E4" w:rsidRPr="009164E4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</w:t>
      </w:r>
      <w:proofErr w:type="gramEnd"/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238E" w:rsidRDefault="00D26E0B" w:rsidP="00D26E0B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округа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А.В. </w:t>
      </w:r>
      <w:proofErr w:type="spellStart"/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Пашуков</w:t>
      </w:r>
      <w:proofErr w:type="spellEnd"/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6E0B" w:rsidRPr="009164E4" w:rsidRDefault="00D26E0B" w:rsidP="00D26E0B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E4" w:rsidRPr="009164E4" w:rsidRDefault="00D26E0B" w:rsidP="00D26E0B">
      <w:pPr>
        <w:widowControl w:val="0"/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Приложение</w:t>
      </w:r>
    </w:p>
    <w:p w:rsidR="009164E4" w:rsidRPr="009164E4" w:rsidRDefault="00D26E0B" w:rsidP="00D26E0B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</w:p>
    <w:p w:rsidR="009164E4" w:rsidRPr="009164E4" w:rsidRDefault="00D26E0B" w:rsidP="00D2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Весьегонского муниципального округа</w:t>
      </w:r>
    </w:p>
    <w:p w:rsidR="009164E4" w:rsidRPr="009164E4" w:rsidRDefault="00D26E0B" w:rsidP="00D2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</w:t>
      </w:r>
      <w:r w:rsidR="007F77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</w:t>
      </w:r>
      <w:r w:rsidR="00767D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.04.2024  № 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359</w:t>
      </w:r>
    </w:p>
    <w:p w:rsidR="009164E4" w:rsidRPr="009164E4" w:rsidRDefault="009164E4" w:rsidP="009725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6"/>
      <w:bookmarkEnd w:id="1"/>
    </w:p>
    <w:p w:rsidR="009164E4" w:rsidRPr="009164E4" w:rsidRDefault="009164E4" w:rsidP="009725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164E4" w:rsidRPr="009164E4" w:rsidRDefault="009164E4" w:rsidP="009725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выдвижения, внесения, обсуждения, рассмотрения и конкурсного отбора инициативных проектов, реализуемых за счёт средств местного бюджета и иных источников</w:t>
      </w:r>
      <w:r w:rsidR="00B6238E" w:rsidRPr="00B623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6238E" w:rsidRPr="009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Весьегонского муниципального округа</w:t>
      </w:r>
    </w:p>
    <w:p w:rsidR="009164E4" w:rsidRPr="00B6238E" w:rsidRDefault="009164E4" w:rsidP="009725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4E4" w:rsidRPr="009164E4" w:rsidRDefault="009164E4" w:rsidP="0097255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9164E4" w:rsidRPr="009164E4" w:rsidRDefault="009164E4" w:rsidP="009725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E4" w:rsidRPr="009164E4" w:rsidRDefault="009164E4" w:rsidP="0097255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23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выдвижения, внесения, обсуждения, рассмотрения и конкурсного отбора инициативных проектов, реализуемых за счёт средств местного бюджета и иных источников</w:t>
      </w:r>
      <w:r w:rsidR="00B6238E" w:rsidRPr="00B6238E">
        <w:t xml:space="preserve"> </w:t>
      </w:r>
      <w:r w:rsidR="00B6238E" w:rsidRPr="00B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Весьегонского муниципального округа 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Порядок) разработан в соответствии со статьями 74, 86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Весьегонского муниципального округа Тверской</w:t>
      </w:r>
      <w:proofErr w:type="gramEnd"/>
      <w:r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9164E4" w:rsidRPr="009164E4" w:rsidRDefault="00B6238E" w:rsidP="00972553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конкурсного отбора является определение проектов инициативного бюджетирования (далее - проекты) для дальнейшего включения в заявку для участия в региональном конкурсном отборе проектов инициативного бюджетирования, для осуществления которых будут предоставлены субсидии из областного бюджета бюджетам муниципальных образований, расположенных на территории Тверской области, на </w:t>
      </w:r>
      <w:proofErr w:type="spellStart"/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9164E4" w:rsidRPr="009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инициативного бюджетирования (далее - субсидии).</w:t>
      </w:r>
    </w:p>
    <w:p w:rsidR="009F4796" w:rsidRPr="00972553" w:rsidRDefault="009F4796" w:rsidP="00972553">
      <w:pPr>
        <w:pStyle w:val="a7"/>
      </w:pPr>
      <w:r w:rsidRPr="00972553">
        <w:t>Глава 2. Инициативные проекты</w:t>
      </w:r>
      <w:r w:rsidR="00D23325" w:rsidRPr="00972553">
        <w:t>, порядок выдвижения</w:t>
      </w:r>
    </w:p>
    <w:p w:rsidR="009F4796" w:rsidRPr="00B6238E" w:rsidRDefault="009F4796" w:rsidP="00972553">
      <w:pPr>
        <w:pStyle w:val="a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B6238E">
        <w:rPr>
          <w:sz w:val="24"/>
          <w:szCs w:val="24"/>
        </w:rPr>
        <w:t xml:space="preserve">Под инициативным проектом в настоящем Порядке понимается предложение жителей Весьегонского муниципального округа Тверской  области о реализации мероприятий, имеющих приоритетное значение для жителей округа, по решению вопросов местного значения или иных вопросов, право </w:t>
      </w:r>
      <w:proofErr w:type="gramStart"/>
      <w:r w:rsidRPr="00B6238E">
        <w:rPr>
          <w:sz w:val="24"/>
          <w:szCs w:val="24"/>
        </w:rPr>
        <w:t>решения</w:t>
      </w:r>
      <w:proofErr w:type="gramEnd"/>
      <w:r w:rsidRPr="00B6238E">
        <w:rPr>
          <w:sz w:val="24"/>
          <w:szCs w:val="24"/>
        </w:rPr>
        <w:t xml:space="preserve"> которых предоставлено органам местного самоуправления.</w:t>
      </w:r>
    </w:p>
    <w:p w:rsidR="009F4796" w:rsidRPr="00B6238E" w:rsidRDefault="00B6238E" w:rsidP="0097255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F4796" w:rsidRPr="00B6238E">
        <w:rPr>
          <w:sz w:val="24"/>
          <w:szCs w:val="24"/>
        </w:rPr>
        <w:t>Инициативный проект должен содержать следующие сведения: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 xml:space="preserve">описание проблемы, решение которой имеет приоритетное значение для жителей; 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>обоснование предложений по решению указанной проблемы;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>планируемые сроки реализации инициативного проекта;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 xml:space="preserve">указание на объем средств бюджета </w:t>
      </w:r>
      <w:r w:rsidR="00D23325" w:rsidRPr="00B6238E">
        <w:rPr>
          <w:sz w:val="24"/>
          <w:szCs w:val="24"/>
        </w:rPr>
        <w:t>Весьегонского муниципального округа</w:t>
      </w:r>
      <w:r w:rsidRPr="00B6238E">
        <w:rPr>
          <w:sz w:val="24"/>
          <w:szCs w:val="24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F4796" w:rsidRPr="00B6238E" w:rsidRDefault="009F4796" w:rsidP="00972553">
      <w:pPr>
        <w:pStyle w:val="a"/>
        <w:numPr>
          <w:ilvl w:val="5"/>
          <w:numId w:val="2"/>
        </w:numPr>
        <w:rPr>
          <w:sz w:val="24"/>
          <w:szCs w:val="24"/>
        </w:rPr>
      </w:pPr>
      <w:r w:rsidRPr="00B6238E">
        <w:rPr>
          <w:sz w:val="24"/>
          <w:szCs w:val="24"/>
        </w:rPr>
        <w:t xml:space="preserve">указание на территорию </w:t>
      </w:r>
      <w:r w:rsidR="00D23325" w:rsidRPr="00B6238E">
        <w:rPr>
          <w:sz w:val="24"/>
          <w:szCs w:val="24"/>
        </w:rPr>
        <w:t xml:space="preserve">Весьегонского муниципального округа </w:t>
      </w:r>
      <w:r w:rsidRPr="00B6238E">
        <w:rPr>
          <w:sz w:val="24"/>
          <w:szCs w:val="24"/>
        </w:rPr>
        <w:t>или ее часть, в границах которой будет реализ</w:t>
      </w:r>
      <w:r w:rsidR="00D23325" w:rsidRPr="00B6238E">
        <w:rPr>
          <w:sz w:val="24"/>
          <w:szCs w:val="24"/>
        </w:rPr>
        <w:t>овываться инициативный проект</w:t>
      </w:r>
      <w:r w:rsidRPr="00B6238E">
        <w:rPr>
          <w:sz w:val="24"/>
          <w:szCs w:val="24"/>
        </w:rPr>
        <w:t>.</w:t>
      </w:r>
    </w:p>
    <w:p w:rsidR="009F4796" w:rsidRPr="00B6238E" w:rsidRDefault="009F4796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64E4" w:rsidRPr="009164E4" w:rsidRDefault="00B6238E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 xml:space="preserve">3. Право на участие в конкурсном отборе имеют инициативные проекты, направленные на решение вопросов местного значения, перечисленных в пункте </w:t>
      </w:r>
      <w:r w:rsidR="0095475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 xml:space="preserve">4 настоящего Порядка, </w:t>
      </w:r>
      <w:proofErr w:type="gramStart"/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>инициаторами</w:t>
      </w:r>
      <w:proofErr w:type="gramEnd"/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являются: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64E4">
        <w:rPr>
          <w:rFonts w:ascii="Times New Roman" w:eastAsia="Times New Roman" w:hAnsi="Times New Roman" w:cs="Times New Roman"/>
          <w:sz w:val="24"/>
          <w:szCs w:val="24"/>
        </w:rPr>
        <w:t xml:space="preserve">  1) инициативные группы численностью не менее трех граждан, достигших шестнадцатилетнего возраста и проживающих на территории Весьегонского муниципального округа;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64E4">
        <w:rPr>
          <w:rFonts w:ascii="Times New Roman" w:eastAsia="Times New Roman" w:hAnsi="Times New Roman" w:cs="Times New Roman"/>
          <w:sz w:val="24"/>
          <w:szCs w:val="24"/>
        </w:rPr>
        <w:t xml:space="preserve">  2) некоммерческие организации (за исключением некоммерческих организаций, учредителями которых являются органы государственной власти либо органы местного самоуправления);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4E4">
        <w:rPr>
          <w:rFonts w:ascii="Times New Roman" w:eastAsia="Times New Roman" w:hAnsi="Times New Roman" w:cs="Times New Roman"/>
          <w:sz w:val="24"/>
          <w:szCs w:val="24"/>
        </w:rPr>
        <w:t xml:space="preserve">  3) органы территориального общественного самоуправления;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4E4">
        <w:rPr>
          <w:rFonts w:ascii="Times New Roman" w:eastAsia="Times New Roman" w:hAnsi="Times New Roman" w:cs="Times New Roman"/>
          <w:sz w:val="24"/>
          <w:szCs w:val="24"/>
        </w:rPr>
        <w:t>4) юридическое лицо, образованное в соответствии с законодательством Российской Федерации, осуществляющее деятельность на территории округа;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64E4">
        <w:rPr>
          <w:rFonts w:ascii="Times New Roman" w:eastAsia="Times New Roman" w:hAnsi="Times New Roman" w:cs="Times New Roman"/>
          <w:sz w:val="24"/>
          <w:szCs w:val="24"/>
        </w:rPr>
        <w:t xml:space="preserve">  5) старосты сельского населенного пункта.</w:t>
      </w:r>
    </w:p>
    <w:p w:rsidR="009164E4" w:rsidRPr="009164E4" w:rsidRDefault="009164E4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64E4">
        <w:rPr>
          <w:rFonts w:ascii="Times New Roman" w:eastAsia="Times New Roman" w:hAnsi="Times New Roman" w:cs="Times New Roman"/>
          <w:sz w:val="24"/>
          <w:szCs w:val="24"/>
        </w:rPr>
        <w:t xml:space="preserve">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значения, перечисленных в пункте </w:t>
      </w:r>
      <w:r w:rsidR="0095475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64E4">
        <w:rPr>
          <w:rFonts w:ascii="Times New Roman" w:eastAsia="Times New Roman" w:hAnsi="Times New Roman" w:cs="Times New Roman"/>
          <w:sz w:val="24"/>
          <w:szCs w:val="24"/>
        </w:rPr>
        <w:t>4 настоящего Порядка.</w:t>
      </w:r>
    </w:p>
    <w:p w:rsidR="009164E4" w:rsidRPr="009164E4" w:rsidRDefault="00B6238E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F4796" w:rsidRPr="00B6238E">
        <w:rPr>
          <w:rFonts w:ascii="Times New Roman" w:eastAsia="Times New Roman" w:hAnsi="Times New Roman" w:cs="Times New Roman"/>
          <w:bCs/>
          <w:sz w:val="24"/>
          <w:szCs w:val="24"/>
        </w:rPr>
        <w:t>Типолог</w:t>
      </w:r>
      <w:r w:rsidR="00954754">
        <w:rPr>
          <w:rFonts w:ascii="Times New Roman" w:eastAsia="Times New Roman" w:hAnsi="Times New Roman" w:cs="Times New Roman"/>
          <w:bCs/>
          <w:sz w:val="24"/>
          <w:szCs w:val="24"/>
        </w:rPr>
        <w:t xml:space="preserve">ия проектов для участия в ППМИ </w:t>
      </w:r>
      <w:r w:rsidR="009F4796" w:rsidRPr="00B6238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Тверской области</w:t>
      </w:r>
      <w:r w:rsidR="009164E4" w:rsidRPr="009164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>детские и спортивные объекты; места сбора бытовых отходов и мусора;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объекты водоснабжения и водоотведения;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объекты культурного наследия;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газоиспользующего оборудования для социальных объектов;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>приобретение оборудования и спец. техники для исполнения полномочий в сфере жилищно-коммунального хозяйства и дорожной деятельности;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объекты бытового обслуживания; объекты благоустройства; приобретение малых архитектурных форм и иных элементов благоустройства;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места массового отдыха населения; объекты культуры и объекты, используемые для проведения общественных и культурно-массовых мероприятий; оборудование для проведения культурно-массовых, общественно и социально значимых мероприятий;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объекты уличного освещения;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 территорий объектов муниципальных образовательных организаций;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модульных конструкций для образовательных организаций и загородных оздоровительных лагерей;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ремонт объектов муниципальных организаций дополнительного образования детей и загородных оздоровительных лагерей; приобретение оборудования, обеспечивающего укрепление материально-технической базы объектов муниципальных организаций дополнительного образования детей и загородных оздоровительных лагерей;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объекты для обеспечения первичных мер пожарной безопасности;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места захоронения (за исключением воинских захоронений);</w:t>
      </w:r>
    </w:p>
    <w:p w:rsidR="009F4796" w:rsidRPr="00B6238E" w:rsidRDefault="009F4796" w:rsidP="0097255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 xml:space="preserve"> дворовые территории, в том числе дворовые территории многоквартирных домов и прочие объекты.</w:t>
      </w:r>
    </w:p>
    <w:p w:rsidR="009F4796" w:rsidRPr="00B6238E" w:rsidRDefault="00D23325" w:rsidP="00972553">
      <w:pPr>
        <w:pStyle w:val="a7"/>
      </w:pPr>
      <w:r w:rsidRPr="00B6238E">
        <w:t xml:space="preserve">Глава 3. </w:t>
      </w:r>
      <w:r w:rsidR="009F4796" w:rsidRPr="00B6238E">
        <w:t>Определение территории, в интересах населения которой могут реализовываться инициативные проекты</w:t>
      </w:r>
    </w:p>
    <w:p w:rsidR="009F4796" w:rsidRPr="00B6238E" w:rsidRDefault="009F4796" w:rsidP="0097255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E1D1E"/>
          <w:sz w:val="24"/>
          <w:szCs w:val="24"/>
        </w:rPr>
      </w:pPr>
    </w:p>
    <w:p w:rsidR="00856BA8" w:rsidRPr="00B6238E" w:rsidRDefault="00D23325" w:rsidP="0097255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56BA8" w:rsidRPr="00B6238E">
        <w:rPr>
          <w:rFonts w:ascii="Times New Roman" w:eastAsia="Times New Roman" w:hAnsi="Times New Roman" w:cs="Times New Roman"/>
          <w:sz w:val="24"/>
          <w:szCs w:val="24"/>
        </w:rPr>
        <w:t xml:space="preserve">. Инициативные проекты могут реализовываться в границах </w:t>
      </w:r>
      <w:r w:rsidR="00954754" w:rsidRPr="009164E4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856BA8" w:rsidRPr="00B6238E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следующих территорий проживания граждан: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1) в границах территорий территориального общественного самоуправления;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lastRenderedPageBreak/>
        <w:t>2) многоквартирного жилого дома;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3) группы жилых домов;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4) улицы;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5) населенного пункта;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6) группы населенных пунктов;</w:t>
      </w:r>
    </w:p>
    <w:p w:rsidR="009164E4" w:rsidRPr="00B6238E" w:rsidRDefault="009164E4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7) территорий юридического лица, образованного в соответствии с законодательством Российской Федерации, осуществляющего деятельность на территории округа;</w:t>
      </w:r>
    </w:p>
    <w:p w:rsidR="00856BA8" w:rsidRPr="00B6238E" w:rsidRDefault="00D23325" w:rsidP="00972553">
      <w:pPr>
        <w:pStyle w:val="a4"/>
        <w:shd w:val="clear" w:color="auto" w:fill="FFFFFF"/>
        <w:spacing w:before="0" w:beforeAutospacing="0" w:after="180" w:afterAutospacing="0"/>
        <w:jc w:val="both"/>
        <w:rPr>
          <w:lang w:eastAsia="en-US"/>
        </w:rPr>
      </w:pPr>
      <w:r w:rsidRPr="00B6238E">
        <w:rPr>
          <w:lang w:eastAsia="en-US"/>
        </w:rPr>
        <w:t>8</w:t>
      </w:r>
      <w:r w:rsidR="00856BA8" w:rsidRPr="00B6238E">
        <w:rPr>
          <w:lang w:eastAsia="en-US"/>
        </w:rPr>
        <w:t>) иных территорий проживания граждан.</w:t>
      </w:r>
    </w:p>
    <w:p w:rsidR="00856BA8" w:rsidRPr="00B6238E" w:rsidRDefault="006D6E91" w:rsidP="00972553">
      <w:pPr>
        <w:pStyle w:val="a4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B6238E">
        <w:rPr>
          <w:b/>
        </w:rPr>
        <w:t>Глава 4</w:t>
      </w:r>
      <w:r w:rsidR="00D23325" w:rsidRPr="00B6238E">
        <w:rPr>
          <w:b/>
        </w:rPr>
        <w:t xml:space="preserve">. </w:t>
      </w:r>
      <w:r w:rsidRPr="00B6238E">
        <w:rPr>
          <w:b/>
        </w:rPr>
        <w:t>Порядок обсуждения инициативных проектов</w:t>
      </w:r>
    </w:p>
    <w:p w:rsidR="00D23325" w:rsidRPr="00B6238E" w:rsidRDefault="00D23325" w:rsidP="00972553">
      <w:pPr>
        <w:pStyle w:val="a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B6238E">
        <w:rPr>
          <w:sz w:val="24"/>
          <w:szCs w:val="24"/>
        </w:rPr>
        <w:t xml:space="preserve">Инициативный проект должен быть поддержан населением </w:t>
      </w:r>
      <w:r w:rsidR="006D6E91" w:rsidRPr="00B6238E">
        <w:rPr>
          <w:sz w:val="24"/>
          <w:szCs w:val="24"/>
        </w:rPr>
        <w:t xml:space="preserve">Весьегонского муниципального округа </w:t>
      </w:r>
      <w:r w:rsidRPr="00B6238E">
        <w:rPr>
          <w:sz w:val="24"/>
          <w:szCs w:val="24"/>
        </w:rPr>
        <w:t>или жителями его части, в интересах которых предполагается реализация инициативного проекта.</w:t>
      </w:r>
    </w:p>
    <w:p w:rsidR="00D23325" w:rsidRPr="00B6238E" w:rsidRDefault="00B6238E" w:rsidP="00972553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23325" w:rsidRPr="00B6238E">
        <w:rPr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D23325" w:rsidRPr="00B6238E" w:rsidRDefault="00B6238E" w:rsidP="00972553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325" w:rsidRPr="00B6238E">
        <w:rPr>
          <w:sz w:val="24"/>
          <w:szCs w:val="24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D23325" w:rsidRPr="00B6238E" w:rsidRDefault="00B6238E" w:rsidP="00972553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325" w:rsidRPr="00B6238E">
        <w:rPr>
          <w:sz w:val="24"/>
          <w:szCs w:val="24"/>
        </w:rPr>
        <w:t>проведение опроса граждан;</w:t>
      </w:r>
    </w:p>
    <w:p w:rsidR="00D23325" w:rsidRPr="00B6238E" w:rsidRDefault="00B6238E" w:rsidP="00972553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325" w:rsidRPr="00B6238E">
        <w:rPr>
          <w:sz w:val="24"/>
          <w:szCs w:val="24"/>
        </w:rPr>
        <w:t>сбор подписей граждан в поддержку инициативного проекта.</w:t>
      </w:r>
    </w:p>
    <w:p w:rsidR="00D23325" w:rsidRDefault="00B6238E" w:rsidP="00972553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4.3.</w:t>
      </w:r>
      <w:r w:rsidR="00D23325" w:rsidRPr="00B6238E">
        <w:rPr>
          <w:sz w:val="24"/>
          <w:szCs w:val="24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972553" w:rsidRPr="00B6238E" w:rsidRDefault="00972553" w:rsidP="00972553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6D6E91" w:rsidRPr="00B6238E" w:rsidRDefault="00B6238E" w:rsidP="00972553">
      <w:pPr>
        <w:pStyle w:val="a4"/>
        <w:shd w:val="clear" w:color="auto" w:fill="FFFFFF"/>
        <w:spacing w:before="0" w:beforeAutospacing="0" w:after="180" w:afterAutospacing="0"/>
        <w:jc w:val="center"/>
        <w:rPr>
          <w:b/>
        </w:rPr>
      </w:pPr>
      <w:r>
        <w:rPr>
          <w:b/>
        </w:rPr>
        <w:t>Глава 5</w:t>
      </w:r>
      <w:r w:rsidR="006D6E91" w:rsidRPr="00B6238E">
        <w:rPr>
          <w:b/>
        </w:rPr>
        <w:t>. Порядок внесения инициативных проектов</w:t>
      </w:r>
    </w:p>
    <w:p w:rsidR="006D6E91" w:rsidRPr="00B6238E" w:rsidRDefault="00B6238E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t>5.1</w:t>
      </w:r>
      <w:r w:rsidR="00856BA8" w:rsidRPr="00B6238E">
        <w:t>. И</w:t>
      </w:r>
      <w:r w:rsidR="006D6E91" w:rsidRPr="00B6238E">
        <w:t>нициативные проекты вносятся в А</w:t>
      </w:r>
      <w:r w:rsidR="00856BA8" w:rsidRPr="00B6238E">
        <w:t>дминистрацию</w:t>
      </w:r>
      <w:r w:rsidR="006D6E91" w:rsidRPr="00B6238E">
        <w:t xml:space="preserve"> Весьегонского муниципального округа до 1 августа года, предшествующего году реализации проекта.</w:t>
      </w:r>
    </w:p>
    <w:p w:rsidR="00856BA8" w:rsidRPr="00B6238E" w:rsidRDefault="00B6238E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t>5.2</w:t>
      </w:r>
      <w:r w:rsidR="00856BA8" w:rsidRPr="00B6238E">
        <w:t xml:space="preserve">. </w:t>
      </w:r>
      <w:proofErr w:type="gramStart"/>
      <w:r w:rsidR="00856BA8" w:rsidRPr="00B6238E">
        <w:t>Внесение инициативного проекта осуществляется инициатор</w:t>
      </w:r>
      <w:r w:rsidR="00954754">
        <w:t>ом проекта путем направления в А</w:t>
      </w:r>
      <w:r w:rsidR="00856BA8" w:rsidRPr="00B6238E">
        <w:t xml:space="preserve">дминистрацию </w:t>
      </w:r>
      <w:r w:rsidR="00954754" w:rsidRPr="009164E4">
        <w:t>Весьегонского муниципального округа</w:t>
      </w:r>
      <w:r w:rsidR="00954754" w:rsidRPr="00B6238E">
        <w:t xml:space="preserve"> </w:t>
      </w:r>
      <w:r w:rsidR="00954754">
        <w:t>письма на имя Г</w:t>
      </w:r>
      <w:r w:rsidR="00856BA8" w:rsidRPr="00B6238E">
        <w:t xml:space="preserve">лавы </w:t>
      </w:r>
      <w:r w:rsidR="00954754" w:rsidRPr="009164E4">
        <w:t>Весьегонского муниципального округа</w:t>
      </w:r>
      <w:r w:rsidR="00856BA8" w:rsidRPr="00B6238E">
        <w:t xml:space="preserve"> с приложением инициативного проекта, документов и матери</w:t>
      </w:r>
      <w:r w:rsidR="006D6E91" w:rsidRPr="00B6238E">
        <w:t>алов, входящих в состав проекта</w:t>
      </w:r>
      <w:r w:rsidR="00856BA8" w:rsidRPr="00B6238E">
        <w:t xml:space="preserve"> </w:t>
      </w:r>
      <w:r w:rsidR="006D6E91" w:rsidRPr="00B6238E">
        <w:t>(</w:t>
      </w:r>
      <w:r w:rsidR="00856BA8" w:rsidRPr="00B6238E">
        <w:t>протокола схода, собрания или конференции граждан, результато</w:t>
      </w:r>
      <w:r w:rsidR="006D6E91" w:rsidRPr="00B6238E">
        <w:t>в опроса граждан или</w:t>
      </w:r>
      <w:r w:rsidR="00856BA8" w:rsidRPr="00B6238E">
        <w:t xml:space="preserve"> подписные листы, подтверждающие поддержку инициативного проекта жителями округа или его части</w:t>
      </w:r>
      <w:r w:rsidR="006D6E91" w:rsidRPr="00B6238E">
        <w:t>)</w:t>
      </w:r>
      <w:r w:rsidR="00856BA8" w:rsidRPr="00B6238E">
        <w:t>.</w:t>
      </w:r>
      <w:proofErr w:type="gramEnd"/>
    </w:p>
    <w:p w:rsidR="006D6E91" w:rsidRPr="00B6238E" w:rsidRDefault="00B6238E" w:rsidP="00972553">
      <w:pPr>
        <w:pStyle w:val="a4"/>
        <w:shd w:val="clear" w:color="auto" w:fill="FFFFFF"/>
        <w:spacing w:before="0" w:beforeAutospacing="0" w:after="180" w:afterAutospacing="0"/>
        <w:jc w:val="center"/>
        <w:rPr>
          <w:b/>
        </w:rPr>
      </w:pPr>
      <w:r>
        <w:rPr>
          <w:b/>
        </w:rPr>
        <w:t>Глава 6</w:t>
      </w:r>
      <w:r w:rsidR="006D6E91" w:rsidRPr="00B6238E">
        <w:rPr>
          <w:b/>
        </w:rPr>
        <w:t>. Порядок рассмотрения инициативных проектов</w:t>
      </w:r>
    </w:p>
    <w:p w:rsidR="00972553" w:rsidRDefault="00B6238E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6.1</w:t>
      </w:r>
      <w:r w:rsidR="00856BA8" w:rsidRPr="00B6238E">
        <w:t>. Инициативный проект подле</w:t>
      </w:r>
      <w:r w:rsidR="00954754">
        <w:t>жит обязательному рассмотрению А</w:t>
      </w:r>
      <w:r w:rsidR="00856BA8" w:rsidRPr="00B6238E">
        <w:t xml:space="preserve">дминистрацией </w:t>
      </w:r>
      <w:r w:rsidR="00954754" w:rsidRPr="009164E4">
        <w:t>Весьегонского муниципального округа</w:t>
      </w:r>
      <w:r w:rsidR="00954754" w:rsidRPr="00B6238E">
        <w:t xml:space="preserve"> </w:t>
      </w:r>
      <w:r w:rsidR="00856BA8" w:rsidRPr="00B6238E">
        <w:t>в течение 30 календарных дней со дня его внесения с учето</w:t>
      </w:r>
      <w:r w:rsidR="00972553">
        <w:t>м проведения конкурсного отбора.</w:t>
      </w:r>
    </w:p>
    <w:p w:rsidR="00856BA8" w:rsidRPr="00B6238E" w:rsidRDefault="00B6238E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6.2</w:t>
      </w:r>
      <w:r w:rsidR="00954754">
        <w:t>. Вошедший в А</w:t>
      </w:r>
      <w:r w:rsidR="00856BA8" w:rsidRPr="00B6238E">
        <w:t>дминистрацию</w:t>
      </w:r>
      <w:r w:rsidR="00954754" w:rsidRPr="00954754">
        <w:t xml:space="preserve"> </w:t>
      </w:r>
      <w:r w:rsidR="00954754" w:rsidRPr="009164E4">
        <w:t>Весьегонского муниципального округа</w:t>
      </w:r>
      <w:r w:rsidR="00856BA8" w:rsidRPr="00B6238E">
        <w:t xml:space="preserve"> инициативный проект направляется в уполномоченный</w:t>
      </w:r>
      <w:r w:rsidR="00954754">
        <w:t xml:space="preserve"> орган А</w:t>
      </w:r>
      <w:r w:rsidR="00856BA8" w:rsidRPr="00B6238E">
        <w:t>дминистрации</w:t>
      </w:r>
      <w:r w:rsidR="00954754" w:rsidRPr="00954754">
        <w:t xml:space="preserve"> </w:t>
      </w:r>
      <w:r w:rsidR="00954754" w:rsidRPr="009164E4">
        <w:t>Весьегонского муниципального округа</w:t>
      </w:r>
      <w:r w:rsidR="00856BA8" w:rsidRPr="00B6238E">
        <w:t>.</w:t>
      </w:r>
    </w:p>
    <w:p w:rsidR="00972553" w:rsidRDefault="00B6238E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6.3. В случае</w:t>
      </w:r>
      <w:r w:rsidR="00856BA8" w:rsidRPr="00B6238E"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уполномоченный орган администрации организует проведение конкурсного отбора.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6.4</w:t>
      </w:r>
      <w:r w:rsidR="00856BA8" w:rsidRPr="00B6238E">
        <w:t xml:space="preserve">. Проведение конкурсного отбора инициативных проектов возлагается на муниципальную конкурсную комиссию, порядок формирования и деятельности которой определен </w:t>
      </w:r>
      <w:r>
        <w:t>главой 7 настоящего Положения</w:t>
      </w:r>
      <w:r w:rsidR="00856BA8" w:rsidRPr="00B6238E">
        <w:t>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lastRenderedPageBreak/>
        <w:t>6.5</w:t>
      </w:r>
      <w:r w:rsidR="00856BA8" w:rsidRPr="00B6238E">
        <w:t>. На основе заключ</w:t>
      </w:r>
      <w:r w:rsidR="007C1FB4" w:rsidRPr="00B6238E">
        <w:t xml:space="preserve">ений </w:t>
      </w:r>
      <w:r w:rsidR="00954754">
        <w:t>структурных подразделений А</w:t>
      </w:r>
      <w:r w:rsidR="00856BA8" w:rsidRPr="00B6238E">
        <w:t>дминистрации</w:t>
      </w:r>
      <w:r w:rsidR="00954754" w:rsidRPr="00954754">
        <w:t xml:space="preserve"> </w:t>
      </w:r>
      <w:r w:rsidR="00954754" w:rsidRPr="009164E4">
        <w:t>Весьегонского муниципального округа</w:t>
      </w:r>
      <w:r w:rsidR="00856BA8" w:rsidRPr="00B6238E">
        <w:t>, а в случае если конкурсный отбор проводился, то также итогов проведения конкурсного отбора, уполномоченный орган готовит прое</w:t>
      </w:r>
      <w:r w:rsidR="00954754">
        <w:t>кт одного из следующих решений А</w:t>
      </w:r>
      <w:r w:rsidR="00856BA8" w:rsidRPr="00B6238E">
        <w:t>дминистрации</w:t>
      </w:r>
      <w:r w:rsidR="00954754" w:rsidRPr="00954754">
        <w:t xml:space="preserve"> </w:t>
      </w:r>
      <w:r w:rsidR="00954754" w:rsidRPr="009164E4">
        <w:t>Весьегонского муниципального округа</w:t>
      </w:r>
      <w:r w:rsidR="00856BA8" w:rsidRPr="00B6238E">
        <w:t>: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1) поддержать инициативный проект и продолжить работу над ним в пределах бюджетных ассигнований, предусмотренных решением о бюджете округа, на соответствующие цели и (или) в соответствии с порядком составления и рассмотрения проекта бюджета округа (внесения изменений в решение о бюджете округа);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t>6.6</w:t>
      </w:r>
      <w:r w:rsidR="00856BA8" w:rsidRPr="00B6238E">
        <w:t>. Решение об отказе в поддержке инициативного проекта принимается в одном из следующих случаев: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1) несоблюдение установленного порядка внесения инициативного проекта и его рассмотрения;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округа;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5) наличие возможности решения описанной в инициативном проекте проблемы более эффективным способом;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6) признание инициативного проекта не прошедшим конкурсный отбор.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6.7</w:t>
      </w:r>
      <w:r w:rsidR="00856BA8" w:rsidRPr="00B6238E">
        <w:t>. Копия решения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6.8</w:t>
      </w:r>
      <w:r w:rsidR="00856BA8" w:rsidRPr="00B6238E">
        <w:t>. Решение по результатам рассмотрения инициативного проект</w:t>
      </w:r>
      <w:r w:rsidR="00B6238E" w:rsidRPr="00B6238E">
        <w:t xml:space="preserve">а дополнительно может содержать </w:t>
      </w:r>
      <w:r w:rsidR="00856BA8" w:rsidRPr="00B6238E">
        <w:t>предложение инициаторам проекта совместно с отраслевым (функциональным) органом администрации, курирующим направление деятельности, которым соответствует внесенный инициативный проект, доработать инициативный проект. В случае</w:t>
      </w:r>
      <w:proofErr w:type="gramStart"/>
      <w:r w:rsidR="00856BA8" w:rsidRPr="00B6238E">
        <w:t>,</w:t>
      </w:r>
      <w:proofErr w:type="gramEnd"/>
      <w:r w:rsidR="00856BA8" w:rsidRPr="00B6238E">
        <w:t xml:space="preserve">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center"/>
        <w:rPr>
          <w:b/>
        </w:rPr>
      </w:pPr>
      <w:r>
        <w:rPr>
          <w:b/>
        </w:rPr>
        <w:t>Глава 7</w:t>
      </w:r>
      <w:r w:rsidR="007C1FB4" w:rsidRPr="00B6238E">
        <w:rPr>
          <w:b/>
        </w:rPr>
        <w:t>. Порядок формирования и деятельности муниципальной конкурсной комиссии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7.1</w:t>
      </w:r>
      <w:r w:rsidR="00856BA8" w:rsidRPr="00B6238E">
        <w:t xml:space="preserve">. Состав муниципальной конкурсной комиссии (далее – комиссия) формируется </w:t>
      </w:r>
      <w:r w:rsidR="007C1FB4" w:rsidRPr="00B6238E">
        <w:t>ежегодно и утверждается постановлением Администрации Весьегонского муниципального округа.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7.2</w:t>
      </w:r>
      <w:r w:rsidR="00856BA8" w:rsidRPr="00B6238E">
        <w:t>. Общее число членов комиссии составляет 6 человек.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t>7.3</w:t>
      </w:r>
      <w:r w:rsidR="00856BA8" w:rsidRPr="00B6238E">
        <w:t>. Комиссия осуществляет следующие полномочия: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t>2) рассматривает инициативные проекты и материалы к ним;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180" w:afterAutospacing="0"/>
        <w:jc w:val="both"/>
      </w:pPr>
      <w:r w:rsidRPr="00B6238E">
        <w:lastRenderedPageBreak/>
        <w:t>3) принимает решение о признании инициативного проекта прошедшим или не прошедшим конкурсный отбор.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7.4</w:t>
      </w:r>
      <w:r w:rsidR="00856BA8" w:rsidRPr="00B6238E">
        <w:t xml:space="preserve">. Комиссия состоит из председателя комиссии, </w:t>
      </w:r>
      <w:r w:rsidR="007C1FB4" w:rsidRPr="00B6238E">
        <w:t>секретаря</w:t>
      </w:r>
      <w:r w:rsidR="00856BA8" w:rsidRPr="00B6238E">
        <w:t xml:space="preserve"> и членов комиссии.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7.5</w:t>
      </w:r>
      <w:r w:rsidR="00856BA8" w:rsidRPr="00B6238E">
        <w:t>. 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7.6</w:t>
      </w:r>
      <w:r w:rsidR="00856BA8" w:rsidRPr="00B6238E">
        <w:t>. 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7.7</w:t>
      </w:r>
      <w:r w:rsidR="00856BA8" w:rsidRPr="00B6238E">
        <w:t>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856BA8" w:rsidRPr="00B6238E" w:rsidRDefault="00856BA8" w:rsidP="00972553">
      <w:pPr>
        <w:pStyle w:val="a4"/>
        <w:shd w:val="clear" w:color="auto" w:fill="FFFFFF"/>
        <w:spacing w:before="0" w:beforeAutospacing="0" w:after="0" w:afterAutospacing="0"/>
        <w:jc w:val="both"/>
      </w:pPr>
      <w:r w:rsidRPr="00B6238E">
        <w:t>В случае равенства голосов решающим является голос председательствующего на заседании комиссии.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7.8</w:t>
      </w:r>
      <w:r w:rsidR="00856BA8" w:rsidRPr="00B6238E">
        <w:t>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both"/>
      </w:pPr>
      <w:r>
        <w:t>7.9</w:t>
      </w:r>
      <w:r w:rsidR="00856BA8" w:rsidRPr="00B6238E">
        <w:t>. 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округа, эксперты и иные приглашенные лица.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>
        <w:rPr>
          <w:b/>
        </w:rPr>
        <w:t>Глава 8</w:t>
      </w:r>
      <w:r w:rsidR="008F4D9C" w:rsidRPr="00B6238E">
        <w:rPr>
          <w:b/>
        </w:rPr>
        <w:t>. Порядок</w:t>
      </w:r>
      <w:r w:rsidR="00856BA8" w:rsidRPr="00B6238E">
        <w:rPr>
          <w:b/>
        </w:rPr>
        <w:t xml:space="preserve"> </w:t>
      </w:r>
      <w:r w:rsidR="008F4D9C" w:rsidRPr="00B6238E">
        <w:rPr>
          <w:b/>
        </w:rPr>
        <w:t>проведения конкурсного отбора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8</w:t>
      </w:r>
      <w:r w:rsidR="008F4D9C" w:rsidRPr="00B6238E">
        <w:t>.1</w:t>
      </w:r>
      <w:r w:rsidR="00856BA8" w:rsidRPr="00B6238E">
        <w:t xml:space="preserve">. Комиссия оценивает инициативные проекты, у которых отсутствуют основания для отказа в поддержке, </w:t>
      </w:r>
      <w:r w:rsidR="008F4D9C" w:rsidRPr="00B6238E">
        <w:t>в соответствии с критериями оценки проекта инициативного бюджетирования (</w:t>
      </w:r>
      <w:r w:rsidR="00856BA8" w:rsidRPr="00B6238E">
        <w:t>прилож</w:t>
      </w:r>
      <w:r w:rsidR="008F4D9C" w:rsidRPr="00B6238E">
        <w:t>ение</w:t>
      </w:r>
      <w:r w:rsidR="00954754">
        <w:t xml:space="preserve"> к Порядку</w:t>
      </w:r>
      <w:r w:rsidR="008F4D9C" w:rsidRPr="00B6238E">
        <w:t>)</w:t>
      </w:r>
      <w:r w:rsidR="00856BA8" w:rsidRPr="00B6238E">
        <w:t>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8.2</w:t>
      </w:r>
      <w:r w:rsidR="00856BA8" w:rsidRPr="00B6238E">
        <w:t>. 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="00856BA8" w:rsidRPr="00B6238E">
        <w:t>дств в б</w:t>
      </w:r>
      <w:proofErr w:type="gramEnd"/>
      <w:r w:rsidR="00856BA8" w:rsidRPr="00B6238E">
        <w:t>юджете округа</w:t>
      </w:r>
      <w:r w:rsidR="008F4D9C" w:rsidRPr="00B6238E">
        <w:t>,</w:t>
      </w:r>
      <w:r w:rsidR="00856BA8" w:rsidRPr="00B6238E">
        <w:t xml:space="preserve"> необходимых для реализации данных инициативных проектов.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8.3</w:t>
      </w:r>
      <w:r w:rsidR="00856BA8" w:rsidRPr="00B6238E">
        <w:t xml:space="preserve">. </w:t>
      </w:r>
      <w:proofErr w:type="gramStart"/>
      <w:r w:rsidR="00856BA8" w:rsidRPr="00B6238E">
        <w:t>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округа о бюджете округа,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</w:t>
      </w:r>
      <w:proofErr w:type="gramEnd"/>
      <w:r w:rsidR="00856BA8" w:rsidRPr="00B6238E">
        <w:t xml:space="preserve"> бюджета в объеме средств, необходимом для реализации данного (данных) инициативного проекта (инициативных проектов).</w:t>
      </w:r>
    </w:p>
    <w:p w:rsidR="00856BA8" w:rsidRPr="00B6238E" w:rsidRDefault="00502A20" w:rsidP="00972553">
      <w:pPr>
        <w:pStyle w:val="a4"/>
        <w:shd w:val="clear" w:color="auto" w:fill="FFFFFF"/>
        <w:spacing w:before="0" w:beforeAutospacing="0" w:after="0" w:afterAutospacing="0"/>
        <w:jc w:val="both"/>
      </w:pPr>
      <w:r>
        <w:t>8.4</w:t>
      </w:r>
      <w:r w:rsidR="00856BA8" w:rsidRPr="00B6238E">
        <w:t xml:space="preserve">. 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</w:t>
      </w:r>
      <w:r w:rsidR="00954754">
        <w:t>в уполномоченный орган А</w:t>
      </w:r>
      <w:r w:rsidR="00856BA8" w:rsidRPr="00B6238E">
        <w:t xml:space="preserve">дминистрации </w:t>
      </w:r>
      <w:r w:rsidR="00954754" w:rsidRPr="009164E4">
        <w:t>Весьегонского муниципального округа</w:t>
      </w:r>
      <w:r w:rsidR="00954754" w:rsidRPr="00B6238E">
        <w:t xml:space="preserve"> </w:t>
      </w:r>
      <w:r w:rsidR="00856BA8" w:rsidRPr="00B6238E">
        <w:t>в течение 1 рабочего дня со дня подписания протокола.</w:t>
      </w:r>
    </w:p>
    <w:p w:rsidR="00502A20" w:rsidRDefault="00502A20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553" w:rsidRDefault="00972553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2C7A" w:rsidRPr="00A42C7A" w:rsidRDefault="008F4D9C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2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4D9C" w:rsidRPr="00B6238E" w:rsidRDefault="00A42C7A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2C7A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8F4D9C" w:rsidRPr="00B6238E">
        <w:rPr>
          <w:rFonts w:ascii="Times New Roman" w:eastAsia="Times New Roman" w:hAnsi="Times New Roman" w:cs="Times New Roman"/>
          <w:sz w:val="24"/>
          <w:szCs w:val="24"/>
        </w:rPr>
        <w:t>выдвижения, внесения, обсуждения, рассмотрения и конкурсного отбора инициативных проектов, реализуемых за счёт средств местного бюджета и иных источников</w:t>
      </w:r>
      <w:r w:rsidR="00767D0A" w:rsidRPr="00767D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67D0A" w:rsidRPr="009164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Весьегонского муниципального округа  </w:t>
      </w:r>
    </w:p>
    <w:p w:rsidR="00A42C7A" w:rsidRPr="00A42C7A" w:rsidRDefault="00A42C7A" w:rsidP="00972553">
      <w:pPr>
        <w:suppressAutoHyphens/>
        <w:spacing w:after="0" w:line="240" w:lineRule="auto"/>
        <w:ind w:left="538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2C7A" w:rsidRPr="00A42C7A" w:rsidRDefault="00A42C7A" w:rsidP="0097255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2C7A" w:rsidRPr="00A42C7A" w:rsidRDefault="00A42C7A" w:rsidP="00972553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C7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проекта инициативного бюджетирования</w:t>
      </w:r>
    </w:p>
    <w:p w:rsidR="00A42C7A" w:rsidRPr="00A42C7A" w:rsidRDefault="00A42C7A" w:rsidP="0097255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20" w:type="dxa"/>
        <w:tblInd w:w="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1"/>
        <w:gridCol w:w="1949"/>
      </w:tblGrid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1. Социальная эффективность от реализации проекта: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2. Положительное восприятие населением социальной, культурной и досуговой значимости проекта (оценивается суммарно).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способствует: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точки социального притяжения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сохранению или развитию культурного наследия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здоровому образу жизни - 5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3. Актуальность (острота) проблемы, на решение которой направлена реализация проекта: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4. Наличие в составе проекта мероприятий по уменьшению негативного воздействия на состояние окружающей среды и здоровья населения: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предусматривается - 0;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природоохранных мероприятий в составе проекта, напрямую не связанных с воздействием на окружающую среду</w:t>
            </w:r>
            <w:r w:rsidR="0076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 балла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</w:t>
            </w:r>
            <w:r w:rsidR="00767D0A">
              <w:rPr>
                <w:rFonts w:ascii="Times New Roman" w:eastAsia="Calibri" w:hAnsi="Times New Roman" w:cs="Times New Roman"/>
                <w:sz w:val="24"/>
                <w:szCs w:val="24"/>
              </w:rPr>
              <w:t>кта (например, озеленение), - 5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мероприятий, связанных с уменьшением негативного воздействия на состояние окружающей среды</w:t>
            </w:r>
            <w:r w:rsidR="00767D0A">
              <w:rPr>
                <w:rFonts w:ascii="Times New Roman" w:eastAsia="Calibri" w:hAnsi="Times New Roman" w:cs="Times New Roman"/>
                <w:sz w:val="24"/>
                <w:szCs w:val="24"/>
              </w:rPr>
              <w:t>, - 10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8F4D9C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F4D9C" w:rsidRPr="00B6238E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C" w:rsidRPr="00B6238E" w:rsidRDefault="008F4D9C" w:rsidP="00972553">
            <w:pPr>
              <w:pStyle w:val="a"/>
              <w:widowControl w:val="0"/>
              <w:numPr>
                <w:ilvl w:val="0"/>
                <w:numId w:val="0"/>
              </w:numPr>
              <w:suppressAutoHyphens/>
              <w:textAlignment w:val="baseline"/>
              <w:rPr>
                <w:rFonts w:eastAsia="Calibri"/>
                <w:sz w:val="24"/>
                <w:szCs w:val="24"/>
              </w:rPr>
            </w:pPr>
            <w:r w:rsidRPr="00B6238E">
              <w:rPr>
                <w:rFonts w:eastAsia="Calibri"/>
                <w:sz w:val="24"/>
                <w:szCs w:val="24"/>
              </w:rPr>
              <w:t>5. Положительное влияние на создание условий для предоставления образовательных услуг:</w:t>
            </w:r>
          </w:p>
          <w:p w:rsidR="008F4D9C" w:rsidRPr="00A42C7A" w:rsidRDefault="008F4D9C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низкое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баллов;</w:t>
            </w:r>
          </w:p>
          <w:p w:rsidR="008F4D9C" w:rsidRPr="00A42C7A" w:rsidRDefault="008F4D9C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баллов;</w:t>
            </w:r>
          </w:p>
          <w:p w:rsidR="008F4D9C" w:rsidRPr="00B6238E" w:rsidRDefault="008F4D9C" w:rsidP="00972553">
            <w:pPr>
              <w:pStyle w:val="a"/>
              <w:widowControl w:val="0"/>
              <w:numPr>
                <w:ilvl w:val="0"/>
                <w:numId w:val="0"/>
              </w:numPr>
              <w:suppressAutoHyphens/>
              <w:textAlignment w:val="baseline"/>
              <w:rPr>
                <w:rFonts w:eastAsia="Calibri"/>
                <w:sz w:val="24"/>
                <w:szCs w:val="24"/>
              </w:rPr>
            </w:pPr>
            <w:proofErr w:type="gramStart"/>
            <w:r w:rsidRPr="00B6238E">
              <w:rPr>
                <w:rFonts w:eastAsia="Calibri"/>
                <w:sz w:val="24"/>
                <w:szCs w:val="24"/>
              </w:rPr>
              <w:t>высокое</w:t>
            </w:r>
            <w:proofErr w:type="gramEnd"/>
            <w:r w:rsidRPr="00A42C7A">
              <w:rPr>
                <w:rFonts w:eastAsia="Calibri"/>
                <w:sz w:val="24"/>
                <w:szCs w:val="24"/>
              </w:rPr>
              <w:t xml:space="preserve"> - 15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C" w:rsidRPr="00B6238E" w:rsidRDefault="008F4D9C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Степень эффективности и </w:t>
            </w:r>
            <w:proofErr w:type="spell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предлагаемых в проекте технических решений:</w:t>
            </w:r>
          </w:p>
          <w:p w:rsidR="00A42C7A" w:rsidRPr="00A42C7A" w:rsidRDefault="008F4D9C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proofErr w:type="gramEnd"/>
            <w:r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</w:t>
            </w:r>
            <w:r w:rsidR="00A42C7A"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- 7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7. Использование новых технологий в проекте: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Количество </w:t>
            </w: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реализации проекта: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до 100 человек - 1 балл;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от 100 до 200 человек - 2 балла;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от 200 до 500 человек - 3 балла;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от 500 до 1000 человек - 4 балла;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более 1000 человек - 5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Степень участия населения и организаций, осуществляющих хозяйственную деятельность на территории </w:t>
            </w:r>
            <w:r w:rsidR="008F4D9C" w:rsidRPr="00B6238E">
              <w:rPr>
                <w:rFonts w:ascii="Times New Roman" w:eastAsia="Calibri" w:hAnsi="Times New Roman" w:cs="Times New Roman"/>
                <w:sz w:val="24"/>
                <w:szCs w:val="24"/>
              </w:rPr>
              <w:t>Весьегонского муниципального</w:t>
            </w: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в определении проблемы, на решение которой направлен проект, и в его реализации: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балл;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баллов;</w:t>
            </w:r>
          </w:p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2C7A" w:rsidRPr="00A42C7A" w:rsidTr="008F4D9C"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7A" w:rsidRPr="00A42C7A" w:rsidRDefault="00A42C7A" w:rsidP="009725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A42C7A" w:rsidRPr="00A42C7A" w:rsidRDefault="00A42C7A" w:rsidP="00972553">
      <w:pPr>
        <w:widowControl w:val="0"/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42C7A" w:rsidRPr="00A42C7A" w:rsidRDefault="00A42C7A" w:rsidP="00972553">
      <w:pPr>
        <w:widowControl w:val="0"/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A42C7A" w:rsidRPr="00A42C7A" w:rsidSect="00A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724279"/>
    <w:multiLevelType w:val="multilevel"/>
    <w:tmpl w:val="B8E47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A72992"/>
    <w:multiLevelType w:val="hybridMultilevel"/>
    <w:tmpl w:val="DB504D5A"/>
    <w:lvl w:ilvl="0" w:tplc="2DA44D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96ACD"/>
    <w:multiLevelType w:val="multilevel"/>
    <w:tmpl w:val="F7BCA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283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A8"/>
    <w:rsid w:val="00502A20"/>
    <w:rsid w:val="006D6E91"/>
    <w:rsid w:val="00767D0A"/>
    <w:rsid w:val="007C1FB4"/>
    <w:rsid w:val="007F77DB"/>
    <w:rsid w:val="00856BA8"/>
    <w:rsid w:val="008F3C80"/>
    <w:rsid w:val="008F4D9C"/>
    <w:rsid w:val="009164E4"/>
    <w:rsid w:val="00954754"/>
    <w:rsid w:val="00972553"/>
    <w:rsid w:val="009F4796"/>
    <w:rsid w:val="00A42C7A"/>
    <w:rsid w:val="00AC043B"/>
    <w:rsid w:val="00B6238E"/>
    <w:rsid w:val="00D15724"/>
    <w:rsid w:val="00D23325"/>
    <w:rsid w:val="00D26E0B"/>
    <w:rsid w:val="00E8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D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5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56BA8"/>
    <w:rPr>
      <w:b/>
      <w:bCs/>
    </w:rPr>
  </w:style>
  <w:style w:type="paragraph" w:styleId="a6">
    <w:name w:val="List Paragraph"/>
    <w:basedOn w:val="a0"/>
    <w:uiPriority w:val="34"/>
    <w:qFormat/>
    <w:rsid w:val="009F4796"/>
    <w:pPr>
      <w:ind w:left="720"/>
      <w:contextualSpacing/>
    </w:pPr>
  </w:style>
  <w:style w:type="paragraph" w:customStyle="1" w:styleId="a">
    <w:name w:val="Осн_СПД"/>
    <w:basedOn w:val="a0"/>
    <w:qFormat/>
    <w:rsid w:val="009F4796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7">
    <w:name w:val="Статья_СПД"/>
    <w:basedOn w:val="a0"/>
    <w:next w:val="a"/>
    <w:autoRedefine/>
    <w:qFormat/>
    <w:rsid w:val="00972553"/>
    <w:pPr>
      <w:keepNext/>
      <w:spacing w:before="240" w:after="240" w:line="240" w:lineRule="auto"/>
      <w:ind w:left="2410" w:hanging="170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547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754"/>
    <w:rPr>
      <w:rFonts w:ascii="Arial" w:hAnsi="Arial" w:cs="Arial"/>
      <w:sz w:val="16"/>
      <w:szCs w:val="16"/>
    </w:rPr>
  </w:style>
  <w:style w:type="paragraph" w:styleId="aa">
    <w:name w:val="Title"/>
    <w:basedOn w:val="a0"/>
    <w:next w:val="a0"/>
    <w:link w:val="ab"/>
    <w:qFormat/>
    <w:rsid w:val="00D2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1"/>
    <w:link w:val="aa"/>
    <w:rsid w:val="00D26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0"/>
    <w:next w:val="a0"/>
    <w:link w:val="ad"/>
    <w:qFormat/>
    <w:rsid w:val="00D26E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D26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10</cp:revision>
  <cp:lastPrinted>2024-05-02T05:21:00Z</cp:lastPrinted>
  <dcterms:created xsi:type="dcterms:W3CDTF">2024-03-21T08:01:00Z</dcterms:created>
  <dcterms:modified xsi:type="dcterms:W3CDTF">2024-05-03T07:26:00Z</dcterms:modified>
</cp:coreProperties>
</file>